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9D7E9" w14:textId="77777777" w:rsidR="00475B02" w:rsidRDefault="00475B02" w:rsidP="00D34DEA">
      <w:pPr>
        <w:spacing w:before="100" w:beforeAutospacing="1" w:after="100" w:afterAutospacing="1" w:line="240" w:lineRule="auto"/>
        <w:jc w:val="both"/>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3FC54F8" w14:textId="77777777" w:rsidR="00475B02" w:rsidRDefault="00475B02" w:rsidP="00D34DEA">
      <w:pPr>
        <w:spacing w:before="100" w:beforeAutospacing="1" w:after="100" w:afterAutospacing="1" w:line="240" w:lineRule="auto"/>
        <w:jc w:val="both"/>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1DB3761" w14:textId="77777777" w:rsidR="00475B02" w:rsidRDefault="00475B02" w:rsidP="00D34DEA">
      <w:pPr>
        <w:spacing w:before="100" w:beforeAutospacing="1" w:after="100" w:afterAutospacing="1" w:line="240" w:lineRule="auto"/>
        <w:jc w:val="both"/>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DFD2DF1" w14:textId="77777777" w:rsidR="00475B02" w:rsidRDefault="00475B02" w:rsidP="00D34DEA">
      <w:pPr>
        <w:spacing w:before="100" w:beforeAutospacing="1" w:after="100" w:afterAutospacing="1" w:line="240" w:lineRule="auto"/>
        <w:jc w:val="both"/>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1EE3917" w14:textId="64D0325F" w:rsidR="00D34DEA" w:rsidRPr="001715A3" w:rsidRDefault="00D34DEA" w:rsidP="00D34DEA">
      <w:pPr>
        <w:spacing w:before="100" w:beforeAutospacing="1" w:after="100" w:afterAutospacing="1" w:line="240" w:lineRule="auto"/>
        <w:jc w:val="both"/>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715A3">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أثر البرامج التعريفية والتدريبية في تعزيز كفاءة الأعضاء في الجمعيات التطوعية بسلطنة عمان: ورق</w:t>
      </w:r>
      <w:r w:rsidRPr="001715A3">
        <w:rPr>
          <w:rFonts w:cs="Arial" w:hint="eastAsia"/>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ة</w:t>
      </w:r>
      <w:r w:rsidRPr="001715A3">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95B76">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نوعية </w:t>
      </w:r>
      <w:r w:rsidRPr="001715A3">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B10E28C" w14:textId="77777777" w:rsidR="00D34DEA" w:rsidRPr="00510F89" w:rsidRDefault="00D34DEA" w:rsidP="00D34DEA">
      <w:pPr>
        <w:jc w:val="both"/>
        <w:rPr>
          <w:rFonts w:cs="Arial"/>
          <w:b/>
          <w:bCs/>
          <w:color w:val="4472C4" w:themeColor="accent1"/>
          <w:sz w:val="36"/>
          <w:szCs w:val="3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1D001BB" w14:textId="77777777" w:rsidR="00D34DEA" w:rsidRDefault="00D34DEA" w:rsidP="00D34DEA">
      <w:pPr>
        <w:jc w:val="both"/>
        <w:rPr>
          <w:rFonts w:cs="Arial"/>
          <w:sz w:val="32"/>
          <w:szCs w:val="32"/>
          <w:rtl/>
        </w:rPr>
      </w:pPr>
    </w:p>
    <w:p w14:paraId="33DF39ED" w14:textId="77777777" w:rsidR="00D34DEA" w:rsidRDefault="00D34DEA" w:rsidP="00D34DEA">
      <w:pPr>
        <w:jc w:val="both"/>
        <w:rPr>
          <w:rFonts w:cs="Arial"/>
          <w:sz w:val="32"/>
          <w:szCs w:val="32"/>
          <w:rtl/>
        </w:rPr>
      </w:pPr>
    </w:p>
    <w:p w14:paraId="15BE0E85" w14:textId="77777777" w:rsidR="00D34DEA" w:rsidRDefault="00D34DEA" w:rsidP="00D34DEA">
      <w:pPr>
        <w:jc w:val="both"/>
        <w:rPr>
          <w:rFonts w:cs="Arial"/>
          <w:sz w:val="32"/>
          <w:szCs w:val="32"/>
          <w:rtl/>
        </w:rPr>
      </w:pPr>
    </w:p>
    <w:p w14:paraId="373FBA7E" w14:textId="77777777" w:rsidR="00D34DEA" w:rsidRDefault="00D34DEA" w:rsidP="00D34DEA">
      <w:pPr>
        <w:jc w:val="both"/>
        <w:rPr>
          <w:rFonts w:cs="Arial"/>
          <w:sz w:val="32"/>
          <w:szCs w:val="32"/>
          <w:rtl/>
        </w:rPr>
      </w:pPr>
    </w:p>
    <w:p w14:paraId="22E233C4" w14:textId="77777777" w:rsidR="00D34DEA" w:rsidRDefault="00D34DEA" w:rsidP="00D34DEA">
      <w:pPr>
        <w:jc w:val="both"/>
        <w:rPr>
          <w:rFonts w:cs="Arial"/>
          <w:sz w:val="32"/>
          <w:szCs w:val="32"/>
          <w:rtl/>
        </w:rPr>
      </w:pPr>
    </w:p>
    <w:p w14:paraId="5AE89E53" w14:textId="77777777" w:rsidR="00D34DEA" w:rsidRDefault="00D34DEA" w:rsidP="00D34DEA">
      <w:pPr>
        <w:jc w:val="both"/>
        <w:rPr>
          <w:rFonts w:cs="Arial"/>
          <w:sz w:val="32"/>
          <w:szCs w:val="32"/>
          <w:rtl/>
        </w:rPr>
      </w:pPr>
    </w:p>
    <w:p w14:paraId="290EB1DE" w14:textId="77777777" w:rsidR="00D34DEA" w:rsidRDefault="00D34DEA" w:rsidP="00D34DEA">
      <w:pPr>
        <w:jc w:val="both"/>
        <w:rPr>
          <w:rFonts w:cs="Arial"/>
          <w:sz w:val="32"/>
          <w:szCs w:val="32"/>
          <w:rtl/>
        </w:rPr>
      </w:pPr>
      <w:r>
        <w:rPr>
          <w:rFonts w:cs="Arial" w:hint="cs"/>
          <w:sz w:val="32"/>
          <w:szCs w:val="32"/>
          <w:rtl/>
        </w:rPr>
        <w:t>اعداد الباحث / أحمد بن محمد بن منصور العنقودي</w:t>
      </w:r>
    </w:p>
    <w:p w14:paraId="33CA51B7" w14:textId="77777777" w:rsidR="00D34DEA" w:rsidRDefault="00D34DEA" w:rsidP="00D34DEA">
      <w:pPr>
        <w:jc w:val="both"/>
        <w:rPr>
          <w:rFonts w:cs="Arial"/>
          <w:sz w:val="32"/>
          <w:szCs w:val="32"/>
          <w:rtl/>
        </w:rPr>
      </w:pPr>
      <w:r>
        <w:rPr>
          <w:rFonts w:cs="Arial" w:hint="cs"/>
          <w:sz w:val="32"/>
          <w:szCs w:val="32"/>
          <w:rtl/>
        </w:rPr>
        <w:t>الرقم الجامعي /20257646</w:t>
      </w:r>
    </w:p>
    <w:p w14:paraId="73AD9891" w14:textId="77777777" w:rsidR="00D34DEA" w:rsidRDefault="00D34DEA" w:rsidP="00D34DEA">
      <w:pPr>
        <w:jc w:val="both"/>
        <w:rPr>
          <w:rFonts w:cs="Arial"/>
          <w:sz w:val="32"/>
          <w:szCs w:val="32"/>
          <w:rtl/>
        </w:rPr>
      </w:pPr>
      <w:r>
        <w:rPr>
          <w:rFonts w:cs="Arial" w:hint="cs"/>
          <w:sz w:val="32"/>
          <w:szCs w:val="32"/>
          <w:rtl/>
        </w:rPr>
        <w:t>اشراف البرفسور / محمد الجداوي</w:t>
      </w:r>
    </w:p>
    <w:p w14:paraId="65C2F0A1" w14:textId="77777777" w:rsidR="00D34DEA" w:rsidRDefault="00D34DEA" w:rsidP="00D34DEA">
      <w:pPr>
        <w:jc w:val="both"/>
        <w:rPr>
          <w:rFonts w:cs="Arial"/>
          <w:sz w:val="32"/>
          <w:szCs w:val="32"/>
          <w:rtl/>
        </w:rPr>
      </w:pPr>
      <w:r>
        <w:rPr>
          <w:rFonts w:cs="Arial" w:hint="cs"/>
          <w:sz w:val="32"/>
          <w:szCs w:val="32"/>
          <w:rtl/>
        </w:rPr>
        <w:t xml:space="preserve">مقرر </w:t>
      </w:r>
      <w:proofErr w:type="gramStart"/>
      <w:r>
        <w:rPr>
          <w:rFonts w:cs="Arial" w:hint="cs"/>
          <w:sz w:val="32"/>
          <w:szCs w:val="32"/>
          <w:rtl/>
        </w:rPr>
        <w:t>مادة  /</w:t>
      </w:r>
      <w:proofErr w:type="gramEnd"/>
      <w:r>
        <w:rPr>
          <w:rFonts w:cs="Arial" w:hint="cs"/>
          <w:sz w:val="32"/>
          <w:szCs w:val="32"/>
          <w:rtl/>
        </w:rPr>
        <w:t xml:space="preserve"> أساسيات منهجية البحث (ربيع2025 )</w:t>
      </w:r>
    </w:p>
    <w:p w14:paraId="0296375E" w14:textId="77777777" w:rsidR="00D34DEA" w:rsidRDefault="00D34DEA" w:rsidP="00D34DEA">
      <w:pPr>
        <w:spacing w:before="100" w:beforeAutospacing="1" w:after="100" w:afterAutospacing="1" w:line="240" w:lineRule="auto"/>
        <w:jc w:val="both"/>
        <w:rPr>
          <w:rFonts w:ascii="Times New Roman" w:eastAsia="Times New Roman" w:hAnsi="Times New Roman" w:cs="Times New Roman"/>
          <w:b/>
          <w:bCs/>
          <w:kern w:val="0"/>
          <w:sz w:val="24"/>
          <w:szCs w:val="24"/>
          <w:rtl/>
          <w14:ligatures w14:val="none"/>
        </w:rPr>
      </w:pPr>
    </w:p>
    <w:p w14:paraId="57D6D3AF" w14:textId="77777777" w:rsidR="00D34DEA" w:rsidRDefault="00D34DEA" w:rsidP="00D34DEA">
      <w:pPr>
        <w:spacing w:before="100" w:beforeAutospacing="1" w:after="100" w:afterAutospacing="1" w:line="240" w:lineRule="auto"/>
        <w:jc w:val="both"/>
        <w:rPr>
          <w:rFonts w:ascii="Times New Roman" w:eastAsia="Times New Roman" w:hAnsi="Times New Roman" w:cs="Times New Roman"/>
          <w:b/>
          <w:bCs/>
          <w:kern w:val="0"/>
          <w:sz w:val="24"/>
          <w:szCs w:val="24"/>
          <w:rtl/>
          <w14:ligatures w14:val="none"/>
        </w:rPr>
      </w:pPr>
    </w:p>
    <w:p w14:paraId="6783C5CD" w14:textId="77777777" w:rsidR="00D34DEA" w:rsidRDefault="00D34DEA" w:rsidP="00D34DEA">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144B3B">
        <w:rPr>
          <w:rFonts w:ascii="Times New Roman" w:eastAsia="Times New Roman" w:hAnsi="Times New Roman" w:cs="Times New Roman" w:hint="cs"/>
          <w:b/>
          <w:bCs/>
          <w:kern w:val="0"/>
          <w:sz w:val="28"/>
          <w:szCs w:val="28"/>
          <w:rtl/>
          <w14:ligatures w14:val="none"/>
        </w:rPr>
        <w:t xml:space="preserve">اثر البرامج التعريفية والتدريبية في تعزيز كفاءة الأعضاء في الجمعيات التطوعية بسلطنة عمان </w:t>
      </w:r>
      <w:r>
        <w:rPr>
          <w:rFonts w:ascii="Times New Roman" w:eastAsia="Times New Roman" w:hAnsi="Times New Roman" w:cs="Times New Roman" w:hint="cs"/>
          <w:b/>
          <w:bCs/>
          <w:kern w:val="0"/>
          <w:sz w:val="28"/>
          <w:szCs w:val="28"/>
          <w:rtl/>
          <w14:ligatures w14:val="none"/>
        </w:rPr>
        <w:t xml:space="preserve">على أصحاب </w:t>
      </w:r>
      <w:proofErr w:type="spellStart"/>
      <w:proofErr w:type="gramStart"/>
      <w:r>
        <w:rPr>
          <w:rFonts w:ascii="Times New Roman" w:eastAsia="Times New Roman" w:hAnsi="Times New Roman" w:cs="Times New Roman" w:hint="cs"/>
          <w:b/>
          <w:bCs/>
          <w:kern w:val="0"/>
          <w:sz w:val="28"/>
          <w:szCs w:val="28"/>
          <w:rtl/>
          <w14:ligatures w14:val="none"/>
        </w:rPr>
        <w:t>المصلحه</w:t>
      </w:r>
      <w:proofErr w:type="spellEnd"/>
      <w:r>
        <w:rPr>
          <w:rFonts w:ascii="Times New Roman" w:eastAsia="Times New Roman" w:hAnsi="Times New Roman" w:cs="Times New Roman" w:hint="cs"/>
          <w:b/>
          <w:bCs/>
          <w:kern w:val="0"/>
          <w:sz w:val="28"/>
          <w:szCs w:val="28"/>
          <w:rtl/>
          <w14:ligatures w14:val="none"/>
        </w:rPr>
        <w:t xml:space="preserve"> </w:t>
      </w:r>
      <w:r w:rsidRPr="00144B3B">
        <w:rPr>
          <w:rFonts w:ascii="Times New Roman" w:eastAsia="Times New Roman" w:hAnsi="Times New Roman" w:cs="Times New Roman" w:hint="cs"/>
          <w:b/>
          <w:bCs/>
          <w:kern w:val="0"/>
          <w:sz w:val="28"/>
          <w:szCs w:val="28"/>
          <w:rtl/>
          <w14:ligatures w14:val="none"/>
        </w:rPr>
        <w:t>:ورقة</w:t>
      </w:r>
      <w:proofErr w:type="gramEnd"/>
      <w:r w:rsidRPr="00144B3B">
        <w:rPr>
          <w:rFonts w:ascii="Times New Roman" w:eastAsia="Times New Roman" w:hAnsi="Times New Roman" w:cs="Times New Roman" w:hint="cs"/>
          <w:b/>
          <w:bCs/>
          <w:kern w:val="0"/>
          <w:sz w:val="28"/>
          <w:szCs w:val="28"/>
          <w:rtl/>
          <w14:ligatures w14:val="none"/>
        </w:rPr>
        <w:t xml:space="preserve"> </w:t>
      </w:r>
      <w:r>
        <w:rPr>
          <w:rFonts w:ascii="Times New Roman" w:eastAsia="Times New Roman" w:hAnsi="Times New Roman" w:cs="Times New Roman" w:hint="cs"/>
          <w:b/>
          <w:bCs/>
          <w:kern w:val="0"/>
          <w:sz w:val="28"/>
          <w:szCs w:val="28"/>
          <w:rtl/>
          <w14:ligatures w14:val="none"/>
        </w:rPr>
        <w:t xml:space="preserve">نوعية </w:t>
      </w:r>
    </w:p>
    <w:p w14:paraId="45484986" w14:textId="77777777" w:rsidR="00D34DEA" w:rsidRPr="00106839" w:rsidRDefault="00D34DEA" w:rsidP="00D34DEA">
      <w:pPr>
        <w:spacing w:before="100" w:beforeAutospacing="1" w:after="100" w:afterAutospacing="1" w:line="240" w:lineRule="auto"/>
        <w:rPr>
          <w:rFonts w:ascii="Times New Roman" w:eastAsia="Times New Roman" w:hAnsi="Times New Roman" w:cs="Times New Roman"/>
          <w:b/>
          <w:bCs/>
          <w:kern w:val="0"/>
          <w:sz w:val="28"/>
          <w:szCs w:val="28"/>
          <w:rtl/>
          <w14:ligatures w14:val="none"/>
        </w:rPr>
      </w:pPr>
      <w:r w:rsidRPr="00106839">
        <w:rPr>
          <w:rFonts w:ascii="Times New Roman" w:eastAsia="Times New Roman" w:hAnsi="Times New Roman" w:cs="Times New Roman" w:hint="cs"/>
          <w:b/>
          <w:bCs/>
          <w:kern w:val="0"/>
          <w:sz w:val="28"/>
          <w:szCs w:val="28"/>
          <w:rtl/>
          <w14:ligatures w14:val="none"/>
        </w:rPr>
        <w:t>ملخص الدراسة:</w:t>
      </w:r>
    </w:p>
    <w:p w14:paraId="013983C8" w14:textId="77777777" w:rsidR="00D34DEA" w:rsidRPr="00A75071" w:rsidRDefault="00D34DEA" w:rsidP="00D34DE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75071">
        <w:rPr>
          <w:rFonts w:ascii="Times New Roman" w:eastAsia="Times New Roman" w:hAnsi="Times New Roman" w:cs="Times New Roman"/>
          <w:kern w:val="0"/>
          <w:sz w:val="28"/>
          <w:szCs w:val="28"/>
          <w:rtl/>
          <w14:ligatures w14:val="none"/>
        </w:rPr>
        <w:t>تسعى هذه الدراسة النوعية إلى تحليل أثر البرامج التعريفية والتدريبية المقدمة في الجمعيات التطوعية بسلطنة عمان على تعزيز كفاءة الأعضاء الجدد، استنادًا إلى تصورات أصحاب المصلحة المباشرين. وقد تم تبني مدخل نظري متكامل يستند إلى نظرية التعلم التنظيمي</w:t>
      </w:r>
      <w:r w:rsidRPr="00A75071">
        <w:rPr>
          <w:rFonts w:ascii="Times New Roman" w:eastAsia="Times New Roman" w:hAnsi="Times New Roman" w:cs="Times New Roman"/>
          <w:kern w:val="0"/>
          <w:sz w:val="28"/>
          <w:szCs w:val="28"/>
          <w14:ligatures w14:val="none"/>
        </w:rPr>
        <w:t xml:space="preserve"> (Argyris &amp; Schön, 1978)</w:t>
      </w:r>
      <w:r w:rsidRPr="00A75071">
        <w:rPr>
          <w:rFonts w:ascii="Times New Roman" w:eastAsia="Times New Roman" w:hAnsi="Times New Roman" w:cs="Times New Roman"/>
          <w:kern w:val="0"/>
          <w:sz w:val="28"/>
          <w:szCs w:val="28"/>
          <w:rtl/>
          <w14:ligatures w14:val="none"/>
        </w:rPr>
        <w:t>، ونموذج الكفاءة المهنية</w:t>
      </w:r>
      <w:r w:rsidRPr="00A75071">
        <w:rPr>
          <w:rFonts w:ascii="Times New Roman" w:eastAsia="Times New Roman" w:hAnsi="Times New Roman" w:cs="Times New Roman"/>
          <w:kern w:val="0"/>
          <w:sz w:val="28"/>
          <w:szCs w:val="28"/>
          <w14:ligatures w14:val="none"/>
        </w:rPr>
        <w:t xml:space="preserve"> (Boyatzis, 1982)</w:t>
      </w:r>
      <w:r w:rsidRPr="00A75071">
        <w:rPr>
          <w:rFonts w:ascii="Times New Roman" w:eastAsia="Times New Roman" w:hAnsi="Times New Roman" w:cs="Times New Roman"/>
          <w:kern w:val="0"/>
          <w:sz w:val="28"/>
          <w:szCs w:val="28"/>
          <w:rtl/>
          <w14:ligatures w14:val="none"/>
        </w:rPr>
        <w:t>، ونظرية أصحاب المصلحة</w:t>
      </w:r>
      <w:r w:rsidRPr="00A75071">
        <w:rPr>
          <w:rFonts w:ascii="Times New Roman" w:eastAsia="Times New Roman" w:hAnsi="Times New Roman" w:cs="Times New Roman"/>
          <w:kern w:val="0"/>
          <w:sz w:val="28"/>
          <w:szCs w:val="28"/>
          <w14:ligatures w14:val="none"/>
        </w:rPr>
        <w:t xml:space="preserve"> (Freeman, 1984)</w:t>
      </w:r>
      <w:r w:rsidRPr="00A75071">
        <w:rPr>
          <w:rFonts w:ascii="Times New Roman" w:eastAsia="Times New Roman" w:hAnsi="Times New Roman" w:cs="Times New Roman"/>
          <w:kern w:val="0"/>
          <w:sz w:val="28"/>
          <w:szCs w:val="28"/>
          <w:rtl/>
          <w14:ligatures w14:val="none"/>
        </w:rPr>
        <w:t>، لتفسير أبعاد العلاقة بين فعالية البرامج ومخرجات الكفاءة التطوعية</w:t>
      </w:r>
      <w:r w:rsidRPr="00A75071">
        <w:rPr>
          <w:rFonts w:ascii="Times New Roman" w:eastAsia="Times New Roman" w:hAnsi="Times New Roman" w:cs="Times New Roman"/>
          <w:kern w:val="0"/>
          <w:sz w:val="28"/>
          <w:szCs w:val="28"/>
          <w14:ligatures w14:val="none"/>
        </w:rPr>
        <w:t>.</w:t>
      </w:r>
    </w:p>
    <w:p w14:paraId="16814AED" w14:textId="59320244" w:rsidR="00D34DEA" w:rsidRPr="00A75071" w:rsidRDefault="00D34DEA" w:rsidP="00D34DE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75071">
        <w:rPr>
          <w:rFonts w:ascii="Times New Roman" w:eastAsia="Times New Roman" w:hAnsi="Times New Roman" w:cs="Times New Roman"/>
          <w:kern w:val="0"/>
          <w:sz w:val="28"/>
          <w:szCs w:val="28"/>
          <w:rtl/>
          <w14:ligatures w14:val="none"/>
        </w:rPr>
        <w:t>اعتمد الب</w:t>
      </w:r>
      <w:r>
        <w:rPr>
          <w:rFonts w:ascii="Times New Roman" w:eastAsia="Times New Roman" w:hAnsi="Times New Roman" w:cs="Times New Roman" w:hint="cs"/>
          <w:kern w:val="0"/>
          <w:sz w:val="28"/>
          <w:szCs w:val="28"/>
          <w:rtl/>
          <w14:ligatures w14:val="none"/>
        </w:rPr>
        <w:t>احث</w:t>
      </w:r>
      <w:r w:rsidRPr="00A75071">
        <w:rPr>
          <w:rFonts w:ascii="Times New Roman" w:eastAsia="Times New Roman" w:hAnsi="Times New Roman" w:cs="Times New Roman"/>
          <w:kern w:val="0"/>
          <w:sz w:val="28"/>
          <w:szCs w:val="28"/>
          <w:rtl/>
          <w14:ligatures w14:val="none"/>
        </w:rPr>
        <w:t xml:space="preserve"> على المقابلات شبه الموجهة لجمع البيانات النوعية من الإداريين والمشرفين والمتطوعين</w:t>
      </w:r>
      <w:r>
        <w:rPr>
          <w:rFonts w:ascii="Times New Roman" w:eastAsia="Times New Roman" w:hAnsi="Times New Roman" w:cs="Times New Roman" w:hint="cs"/>
          <w:kern w:val="0"/>
          <w:sz w:val="28"/>
          <w:szCs w:val="28"/>
          <w:rtl/>
          <w14:ligatures w14:val="none"/>
        </w:rPr>
        <w:t xml:space="preserve"> والمستفيدين من خدمات الجمعيات </w:t>
      </w:r>
      <w:proofErr w:type="gramStart"/>
      <w:r>
        <w:rPr>
          <w:rFonts w:ascii="Times New Roman" w:eastAsia="Times New Roman" w:hAnsi="Times New Roman" w:cs="Times New Roman" w:hint="cs"/>
          <w:kern w:val="0"/>
          <w:sz w:val="28"/>
          <w:szCs w:val="28"/>
          <w:rtl/>
          <w14:ligatures w14:val="none"/>
        </w:rPr>
        <w:t xml:space="preserve">التطوعية </w:t>
      </w:r>
      <w:r w:rsidRPr="00A75071">
        <w:rPr>
          <w:rFonts w:ascii="Times New Roman" w:eastAsia="Times New Roman" w:hAnsi="Times New Roman" w:cs="Times New Roman"/>
          <w:kern w:val="0"/>
          <w:sz w:val="28"/>
          <w:szCs w:val="28"/>
          <w:rtl/>
          <w14:ligatures w14:val="none"/>
        </w:rPr>
        <w:t>،</w:t>
      </w:r>
      <w:proofErr w:type="gramEnd"/>
      <w:r w:rsidRPr="00A75071">
        <w:rPr>
          <w:rFonts w:ascii="Times New Roman" w:eastAsia="Times New Roman" w:hAnsi="Times New Roman" w:cs="Times New Roman"/>
          <w:kern w:val="0"/>
          <w:sz w:val="28"/>
          <w:szCs w:val="28"/>
          <w:rtl/>
          <w14:ligatures w14:val="none"/>
        </w:rPr>
        <w:t xml:space="preserve"> وتم تحليل المعلومات وفق منهج التحليل الموضوعي</w:t>
      </w:r>
      <w:r w:rsidRPr="00A75071">
        <w:rPr>
          <w:rFonts w:ascii="Times New Roman" w:eastAsia="Times New Roman" w:hAnsi="Times New Roman" w:cs="Times New Roman"/>
          <w:kern w:val="0"/>
          <w:sz w:val="28"/>
          <w:szCs w:val="28"/>
          <w14:ligatures w14:val="none"/>
        </w:rPr>
        <w:t xml:space="preserve"> (Braun &amp; Clarke, 2006)</w:t>
      </w:r>
      <w:r w:rsidRPr="00A75071">
        <w:rPr>
          <w:rFonts w:ascii="Times New Roman" w:eastAsia="Times New Roman" w:hAnsi="Times New Roman" w:cs="Times New Roman"/>
          <w:kern w:val="0"/>
          <w:sz w:val="28"/>
          <w:szCs w:val="28"/>
          <w:rtl/>
          <w14:ligatures w14:val="none"/>
        </w:rPr>
        <w:t xml:space="preserve">، لاستخلاص الأنماط الرئيسية. </w:t>
      </w:r>
      <w:r w:rsidR="00475B02">
        <w:rPr>
          <w:rFonts w:ascii="Times New Roman" w:eastAsia="Times New Roman" w:hAnsi="Times New Roman" w:cs="Times New Roman" w:hint="cs"/>
          <w:kern w:val="0"/>
          <w:sz w:val="28"/>
          <w:szCs w:val="28"/>
          <w:rtl/>
          <w14:ligatures w14:val="none"/>
        </w:rPr>
        <w:t>و</w:t>
      </w:r>
      <w:r w:rsidRPr="00A75071">
        <w:rPr>
          <w:rFonts w:ascii="Times New Roman" w:eastAsia="Times New Roman" w:hAnsi="Times New Roman" w:cs="Times New Roman"/>
          <w:kern w:val="0"/>
          <w:sz w:val="28"/>
          <w:szCs w:val="28"/>
          <w:rtl/>
          <w14:ligatures w14:val="none"/>
        </w:rPr>
        <w:t>كشفت النتائج أن تصميم البرامج ومدى تفاعلها مع احتياجات المتطوعين العملية، يشكلان عاملين حاسمين في رفع كفاءتهم وأدائهم. وأظهرت النتائج أيضًا أن غياب التقييم المنظم للبرامج، وضعف استمرارية التدريب، يقللان من الأثر المتوقع على جاهزية المتطوعين</w:t>
      </w:r>
      <w:r w:rsidRPr="00A75071">
        <w:rPr>
          <w:rFonts w:ascii="Times New Roman" w:eastAsia="Times New Roman" w:hAnsi="Times New Roman" w:cs="Times New Roman"/>
          <w:kern w:val="0"/>
          <w:sz w:val="28"/>
          <w:szCs w:val="28"/>
          <w14:ligatures w14:val="none"/>
        </w:rPr>
        <w:t>.</w:t>
      </w:r>
    </w:p>
    <w:p w14:paraId="79243392" w14:textId="77777777" w:rsidR="00D34DEA" w:rsidRDefault="00D34DEA" w:rsidP="00D34DEA">
      <w:pPr>
        <w:spacing w:before="100" w:beforeAutospacing="1" w:after="100" w:afterAutospacing="1" w:line="240" w:lineRule="auto"/>
        <w:rPr>
          <w:rFonts w:ascii="Times New Roman" w:eastAsia="Times New Roman" w:hAnsi="Times New Roman" w:cs="Times New Roman"/>
          <w:kern w:val="0"/>
          <w:sz w:val="24"/>
          <w:szCs w:val="24"/>
          <w:rtl/>
          <w14:ligatures w14:val="none"/>
        </w:rPr>
      </w:pPr>
      <w:r w:rsidRPr="00A75071">
        <w:rPr>
          <w:rFonts w:ascii="Times New Roman" w:eastAsia="Times New Roman" w:hAnsi="Times New Roman" w:cs="Times New Roman"/>
          <w:kern w:val="0"/>
          <w:sz w:val="28"/>
          <w:szCs w:val="28"/>
          <w:rtl/>
          <w14:ligatures w14:val="none"/>
        </w:rPr>
        <w:t>تقدم الدراسة توصيات بتطوير استراتيجيات تدريبية أكثر تكاملاً، ترتكز على أسس التعلم المستمر، والتمكين العملي، وتلبية توقعات أصحاب المصلحة الداخليين. ومن خلال ذلك، تساهم الورقة في إثراء الأدبيات المتعلقة بتدريب العمل التطوعي في البيئات العربية، وتدعو لمزيد من الأبحاث التي تدمج النظرية والممارسة في هذا المجال الحيوي</w:t>
      </w:r>
      <w:r w:rsidRPr="00A75071">
        <w:rPr>
          <w:rFonts w:ascii="Times New Roman" w:eastAsia="Times New Roman" w:hAnsi="Times New Roman" w:cs="Times New Roman"/>
          <w:kern w:val="0"/>
          <w:sz w:val="24"/>
          <w:szCs w:val="24"/>
          <w14:ligatures w14:val="none"/>
        </w:rPr>
        <w:t>.</w:t>
      </w:r>
    </w:p>
    <w:p w14:paraId="7CDB6CB2" w14:textId="77777777" w:rsidR="00D34DEA" w:rsidRPr="00A75071" w:rsidRDefault="00D34DEA" w:rsidP="00D34DE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75071">
        <w:rPr>
          <w:rFonts w:ascii="Times New Roman" w:eastAsia="Times New Roman" w:hAnsi="Times New Roman" w:cs="Times New Roman"/>
          <w:b/>
          <w:bCs/>
          <w:kern w:val="36"/>
          <w:sz w:val="28"/>
          <w:szCs w:val="28"/>
          <w:rtl/>
          <w14:ligatures w14:val="none"/>
        </w:rPr>
        <w:t>الكلمات المفتاحية</w:t>
      </w:r>
      <w:r w:rsidRPr="00A75071">
        <w:rPr>
          <w:rFonts w:ascii="Times New Roman" w:eastAsia="Times New Roman" w:hAnsi="Times New Roman" w:cs="Times New Roman"/>
          <w:b/>
          <w:bCs/>
          <w:kern w:val="36"/>
          <w:sz w:val="28"/>
          <w:szCs w:val="28"/>
          <w14:ligatures w14:val="none"/>
        </w:rPr>
        <w:t>:</w:t>
      </w:r>
    </w:p>
    <w:p w14:paraId="08E5EC9E" w14:textId="77777777" w:rsidR="00D34DEA" w:rsidRDefault="00D34DEA" w:rsidP="00D34DEA">
      <w:pPr>
        <w:spacing w:before="100" w:beforeAutospacing="1" w:after="100" w:afterAutospacing="1" w:line="240" w:lineRule="auto"/>
        <w:rPr>
          <w:rFonts w:ascii="Times New Roman" w:eastAsia="Times New Roman" w:hAnsi="Times New Roman" w:cs="Times New Roman"/>
          <w:kern w:val="0"/>
          <w:sz w:val="28"/>
          <w:szCs w:val="28"/>
          <w:rtl/>
          <w14:ligatures w14:val="none"/>
        </w:rPr>
      </w:pPr>
      <w:r w:rsidRPr="00A75071">
        <w:rPr>
          <w:rFonts w:ascii="Times New Roman" w:eastAsia="Times New Roman" w:hAnsi="Times New Roman" w:cs="Times New Roman"/>
          <w:kern w:val="0"/>
          <w:sz w:val="28"/>
          <w:szCs w:val="28"/>
          <w:rtl/>
          <w14:ligatures w14:val="none"/>
        </w:rPr>
        <w:t>البرامج التدريبية، الجمعيات التطوعية، الكفاءة المهنية، التعلم التنظيمي، أصحاب المصلحة، سلطنة عمان</w:t>
      </w:r>
      <w:r>
        <w:rPr>
          <w:rFonts w:ascii="Times New Roman" w:eastAsia="Times New Roman" w:hAnsi="Times New Roman" w:cs="Times New Roman" w:hint="cs"/>
          <w:kern w:val="0"/>
          <w:sz w:val="28"/>
          <w:szCs w:val="28"/>
          <w:rtl/>
          <w14:ligatures w14:val="none"/>
        </w:rPr>
        <w:t>.</w:t>
      </w:r>
    </w:p>
    <w:p w14:paraId="77B317ED" w14:textId="77777777" w:rsidR="00D34DEA" w:rsidRPr="00E05581" w:rsidRDefault="00D34DEA" w:rsidP="00D34DEA">
      <w:pPr>
        <w:spacing w:before="100" w:beforeAutospacing="1" w:after="100" w:afterAutospacing="1" w:line="240" w:lineRule="auto"/>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b/>
          <w:bCs/>
          <w:kern w:val="0"/>
          <w:sz w:val="28"/>
          <w:szCs w:val="28"/>
          <w:rtl/>
          <w14:ligatures w14:val="none"/>
        </w:rPr>
        <w:t>ال</w:t>
      </w:r>
      <w:r w:rsidRPr="00E05581">
        <w:rPr>
          <w:rFonts w:ascii="Times New Roman" w:eastAsia="Times New Roman" w:hAnsi="Times New Roman" w:cs="Times New Roman"/>
          <w:b/>
          <w:bCs/>
          <w:kern w:val="0"/>
          <w:sz w:val="28"/>
          <w:szCs w:val="28"/>
          <w:rtl/>
          <w14:ligatures w14:val="none"/>
        </w:rPr>
        <w:t xml:space="preserve">مقدمة </w:t>
      </w:r>
    </w:p>
    <w:p w14:paraId="2CA9D795" w14:textId="77777777" w:rsidR="00D34DEA" w:rsidRDefault="00D34DEA" w:rsidP="00D34DEA">
      <w:pPr>
        <w:spacing w:before="100" w:beforeAutospacing="1" w:after="100" w:afterAutospacing="1" w:line="240" w:lineRule="auto"/>
        <w:rPr>
          <w:rFonts w:ascii="Segoe UI Emoji" w:eastAsia="Times New Roman" w:hAnsi="Segoe UI Emoji" w:cs="Segoe UI Emoji"/>
          <w:b/>
          <w:bCs/>
          <w:kern w:val="0"/>
          <w:sz w:val="27"/>
          <w:szCs w:val="27"/>
          <w:rtl/>
          <w14:ligatures w14:val="none"/>
        </w:rPr>
      </w:pPr>
      <w:r w:rsidRPr="00E05581">
        <w:rPr>
          <w:rFonts w:ascii="Times New Roman" w:eastAsia="Times New Roman" w:hAnsi="Times New Roman" w:cs="Times New Roman"/>
          <w:kern w:val="0"/>
          <w:sz w:val="28"/>
          <w:szCs w:val="28"/>
          <w:rtl/>
          <w14:ligatures w14:val="none"/>
        </w:rPr>
        <w:t xml:space="preserve">يقف العمل التطوعي حجر الزاوية في تنمية المجتمعات وتعزيزها. إنها ممارسة تعزز التضامن المجتمعي، وتشجع المبادرات الاستباقية، وتمكن الأفراد من لعب دور نشط في التنمية المستدامة. تعتبر الجمعيات التطوعية أساسية لتنظيم هذه الجهود، وتمكين الناس من المساهمة بشكل هادف في احتياجات مجتمعاتهم. مع تزايد عدد المتطوعين في سلطنة عمان وتوسع منظمات المجتمع المدني، هناك حاجة واضحة للتركيز على إعداد هؤلاء المتطوعين بشكل صحيح، وتزويدهم بالمعرفة والمهارات اللازمة لتقديم خدمة فعالة </w:t>
      </w:r>
      <w:proofErr w:type="gramStart"/>
      <w:r w:rsidRPr="00E05581">
        <w:rPr>
          <w:rFonts w:ascii="Times New Roman" w:eastAsia="Times New Roman" w:hAnsi="Times New Roman" w:cs="Times New Roman"/>
          <w:kern w:val="0"/>
          <w:sz w:val="28"/>
          <w:szCs w:val="28"/>
          <w:rtl/>
          <w14:ligatures w14:val="none"/>
        </w:rPr>
        <w:t>ومستدامة</w:t>
      </w:r>
      <w:r w:rsidRPr="00B505FA">
        <w:rPr>
          <w:rFonts w:ascii="Times New Roman" w:eastAsia="Times New Roman" w:hAnsi="Times New Roman" w:cs="Times New Roman" w:hint="cs"/>
          <w:kern w:val="0"/>
          <w:sz w:val="28"/>
          <w:szCs w:val="28"/>
          <w:rtl/>
          <w14:ligatures w14:val="none"/>
        </w:rPr>
        <w:t>(</w:t>
      </w:r>
      <w:proofErr w:type="gramEnd"/>
      <w:r w:rsidRPr="00B505FA">
        <w:rPr>
          <w:rFonts w:ascii="Times New Roman" w:eastAsia="Times New Roman" w:hAnsi="Times New Roman" w:cs="Times New Roman"/>
          <w:kern w:val="0"/>
          <w:sz w:val="28"/>
          <w:szCs w:val="28"/>
          <w:rtl/>
          <w14:ligatures w14:val="none"/>
        </w:rPr>
        <w:t>عبد الرحمن</w:t>
      </w:r>
      <w:r w:rsidRPr="00B505FA">
        <w:rPr>
          <w:rFonts w:ascii="Times New Roman" w:eastAsia="Times New Roman" w:hAnsi="Times New Roman" w:cs="Times New Roman" w:hint="cs"/>
          <w:kern w:val="0"/>
          <w:sz w:val="28"/>
          <w:szCs w:val="28"/>
          <w:rtl/>
          <w14:ligatures w14:val="none"/>
        </w:rPr>
        <w:t>،</w:t>
      </w:r>
      <w:r w:rsidRPr="00B505FA">
        <w:rPr>
          <w:rFonts w:ascii="Times New Roman" w:eastAsia="Times New Roman" w:hAnsi="Times New Roman" w:cs="Times New Roman"/>
          <w:kern w:val="0"/>
          <w:sz w:val="28"/>
          <w:szCs w:val="28"/>
          <w:rtl/>
          <w14:ligatures w14:val="none"/>
        </w:rPr>
        <w:t xml:space="preserve"> محمد</w:t>
      </w:r>
      <w:r w:rsidRPr="00B505FA">
        <w:rPr>
          <w:rFonts w:ascii="Times New Roman" w:eastAsia="Times New Roman" w:hAnsi="Times New Roman" w:cs="Times New Roman"/>
          <w:kern w:val="0"/>
          <w:sz w:val="28"/>
          <w:szCs w:val="28"/>
          <w14:ligatures w14:val="none"/>
        </w:rPr>
        <w:t>(2020.</w:t>
      </w:r>
      <w:r w:rsidRPr="00E05581">
        <w:rPr>
          <w:rFonts w:ascii="Times New Roman" w:eastAsia="Times New Roman" w:hAnsi="Times New Roman" w:cs="Times New Roman"/>
          <w:kern w:val="0"/>
          <w:sz w:val="28"/>
          <w:szCs w:val="28"/>
          <w:rtl/>
          <w14:ligatures w14:val="none"/>
        </w:rPr>
        <w:t>.</w:t>
      </w:r>
      <w:r w:rsidRPr="00E05581">
        <w:rPr>
          <w:rFonts w:ascii="Times New Roman" w:eastAsia="Times New Roman" w:hAnsi="Times New Roman" w:cs="Times New Roman" w:hint="cs"/>
          <w:kern w:val="0"/>
          <w:sz w:val="28"/>
          <w:szCs w:val="28"/>
          <w:rtl/>
          <w14:ligatures w14:val="none"/>
        </w:rPr>
        <w:t xml:space="preserve"> </w:t>
      </w:r>
      <w:r w:rsidRPr="00E05581">
        <w:rPr>
          <w:rFonts w:ascii="Times New Roman" w:eastAsia="Times New Roman" w:hAnsi="Times New Roman" w:cs="Times New Roman"/>
          <w:kern w:val="0"/>
          <w:sz w:val="28"/>
          <w:szCs w:val="28"/>
          <w:rtl/>
          <w14:ligatures w14:val="none"/>
        </w:rPr>
        <w:t xml:space="preserve">في هذا الصدد، تعتبر البرامج التعريفية والتدريبية ذات أهمية بالغة. إنها تمثل نقطة البداية لرحلة المتطوع وتؤثر بشكل مباشر على فهمه لدوره داخل المنظمة، وشعوره بالانتماء، وقدرته على أداء المهام بفعالية. ومع ذلك، يكشف الواقع على الأرض عن اختلافات كبيرة في جودة هذه </w:t>
      </w:r>
      <w:r w:rsidRPr="00E05581">
        <w:rPr>
          <w:rFonts w:ascii="Times New Roman" w:eastAsia="Times New Roman" w:hAnsi="Times New Roman" w:cs="Times New Roman"/>
          <w:kern w:val="0"/>
          <w:sz w:val="28"/>
          <w:szCs w:val="28"/>
          <w:rtl/>
          <w14:ligatures w14:val="none"/>
        </w:rPr>
        <w:lastRenderedPageBreak/>
        <w:t xml:space="preserve">البرامج، وأحيانًا غيابها التام. يمكن أن يؤثر ذلك سلبًا على أداء المتطوعين، مما يدفع البعض إلى الانسحاب مبكرًا أو المشاركة بشكل محدود </w:t>
      </w:r>
      <w:r w:rsidRPr="00E05581">
        <w:rPr>
          <w:rFonts w:ascii="Times New Roman" w:eastAsia="Times New Roman" w:hAnsi="Times New Roman" w:cs="Times New Roman" w:hint="cs"/>
          <w:kern w:val="0"/>
          <w:sz w:val="28"/>
          <w:szCs w:val="28"/>
          <w:rtl/>
          <w14:ligatures w14:val="none"/>
        </w:rPr>
        <w:t>فقط. عل</w:t>
      </w:r>
      <w:r w:rsidRPr="00E05581">
        <w:rPr>
          <w:rFonts w:ascii="Times New Roman" w:eastAsia="Times New Roman" w:hAnsi="Times New Roman" w:cs="Times New Roman" w:hint="eastAsia"/>
          <w:kern w:val="0"/>
          <w:sz w:val="28"/>
          <w:szCs w:val="28"/>
          <w:rtl/>
          <w14:ligatures w14:val="none"/>
        </w:rPr>
        <w:t>ى</w:t>
      </w:r>
      <w:r w:rsidRPr="00E05581">
        <w:rPr>
          <w:rFonts w:ascii="Times New Roman" w:eastAsia="Times New Roman" w:hAnsi="Times New Roman" w:cs="Times New Roman"/>
          <w:kern w:val="0"/>
          <w:sz w:val="28"/>
          <w:szCs w:val="28"/>
          <w:rtl/>
          <w14:ligatures w14:val="none"/>
        </w:rPr>
        <w:t xml:space="preserve"> الرغم من وجود أدبيات كبيرة حول العمل التطوعي، إلا أن هناك فجوة ملحوظة في الأبحاث التي تستكشف تجارب المتطوعين أنفسهم، وخاصة في السياق العماني، فيما يتعلق بالبرامج التدريبية والتعريفية. من هنا تكمن أهمية هذه الدراسة النوعية. إنها تسعى إلى استكشاف التجارب الشخصية للمتطوعين في الجمعيات التطوعية العمانية وفهم كيف تؤثر البرامج التعريفية والتدريبية على فعاليتهم ومشاعرهم تجاه العمل التطوعي ومستوى اندماجهم </w:t>
      </w:r>
      <w:r w:rsidRPr="00E05581">
        <w:rPr>
          <w:rFonts w:ascii="Times New Roman" w:eastAsia="Times New Roman" w:hAnsi="Times New Roman" w:cs="Times New Roman" w:hint="cs"/>
          <w:kern w:val="0"/>
          <w:sz w:val="28"/>
          <w:szCs w:val="28"/>
          <w:rtl/>
          <w14:ligatures w14:val="none"/>
        </w:rPr>
        <w:t>والتزامهم. م</w:t>
      </w:r>
      <w:r w:rsidRPr="00E05581">
        <w:rPr>
          <w:rFonts w:ascii="Times New Roman" w:eastAsia="Times New Roman" w:hAnsi="Times New Roman" w:cs="Times New Roman" w:hint="eastAsia"/>
          <w:kern w:val="0"/>
          <w:sz w:val="28"/>
          <w:szCs w:val="28"/>
          <w:rtl/>
          <w14:ligatures w14:val="none"/>
        </w:rPr>
        <w:t>ن</w:t>
      </w:r>
      <w:r w:rsidRPr="00E05581">
        <w:rPr>
          <w:rFonts w:ascii="Times New Roman" w:eastAsia="Times New Roman" w:hAnsi="Times New Roman" w:cs="Times New Roman"/>
          <w:kern w:val="0"/>
          <w:sz w:val="28"/>
          <w:szCs w:val="28"/>
          <w:rtl/>
          <w14:ligatures w14:val="none"/>
        </w:rPr>
        <w:t xml:space="preserve"> خلال تحليل وجهات النظر والملاحظات من مختلف أصحاب المصلحة - المتطوعين والمشرفين وأعضاء مجلس الإدارة ومتلقي الخدمات - تهدف هذه الدراسة إلى بناء فهم أعمق للمشهد التدريبي داخل الجمعيات التطوعية. </w:t>
      </w:r>
      <w:r>
        <w:rPr>
          <w:rFonts w:ascii="Times New Roman" w:eastAsia="Times New Roman" w:hAnsi="Times New Roman" w:cs="Times New Roman" w:hint="cs"/>
          <w:kern w:val="0"/>
          <w:sz w:val="28"/>
          <w:szCs w:val="28"/>
          <w:rtl/>
          <w14:ligatures w14:val="none"/>
        </w:rPr>
        <w:t>و</w:t>
      </w:r>
      <w:r w:rsidRPr="00E05581">
        <w:rPr>
          <w:rFonts w:ascii="Times New Roman" w:eastAsia="Times New Roman" w:hAnsi="Times New Roman" w:cs="Times New Roman"/>
          <w:kern w:val="0"/>
          <w:sz w:val="28"/>
          <w:szCs w:val="28"/>
          <w:rtl/>
          <w14:ligatures w14:val="none"/>
        </w:rPr>
        <w:t>في النهاية، تسعى إلى تقديم توصيات عملية من شأنها تعزيز فعالية هذه البرامج وضمان استدامة الجهود التطوعية في سلطنة عمان</w:t>
      </w:r>
      <w:r>
        <w:rPr>
          <w:rFonts w:ascii="Segoe UI Emoji" w:eastAsia="Times New Roman" w:hAnsi="Segoe UI Emoji" w:cs="Segoe UI Emoji" w:hint="cs"/>
          <w:b/>
          <w:bCs/>
          <w:kern w:val="0"/>
          <w:sz w:val="27"/>
          <w:szCs w:val="27"/>
          <w:rtl/>
          <w14:ligatures w14:val="none"/>
        </w:rPr>
        <w:t>.</w:t>
      </w:r>
    </w:p>
    <w:p w14:paraId="1D598778" w14:textId="77777777" w:rsidR="00B46C93" w:rsidRDefault="00D34DEA" w:rsidP="00B46C93">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E05581">
        <w:rPr>
          <w:rFonts w:ascii="Times New Roman" w:eastAsia="Times New Roman" w:hAnsi="Times New Roman" w:cs="Times New Roman" w:hint="cs"/>
          <w:kern w:val="0"/>
          <w:sz w:val="28"/>
          <w:szCs w:val="28"/>
          <w:rtl/>
          <w14:ligatures w14:val="none"/>
        </w:rPr>
        <w:t>و</w:t>
      </w:r>
      <w:r w:rsidRPr="00E05581">
        <w:rPr>
          <w:rFonts w:ascii="Times New Roman" w:eastAsia="Times New Roman" w:hAnsi="Times New Roman" w:cs="Times New Roman"/>
          <w:kern w:val="0"/>
          <w:sz w:val="28"/>
          <w:szCs w:val="28"/>
          <w:rtl/>
          <w14:ligatures w14:val="none"/>
        </w:rPr>
        <w:t xml:space="preserve">يُعَدُّ العمل التطوعي أحد الركائز الأساسية في بناء المجتمعات وتنميتها، حيث يُسهم في تعزيز التضامن المجتمعي، ونشر ثقافة المبادرة، وتفعيل دور الأفراد في التنمية المستدامة. وتضطلع الجمعيات التطوعية بدور محوري في تنظيم الجهود التطوعية وتمكين الأفراد من المساهمة الفاعلة في تلبية احتياجات مجتمعاتهم. ومع تزايد عدد المتطوعين في سلطنة عمان، وتوسع نطاق الجمعيات الأهلية، برزت الحاجة إلى الاهتمام بتأهيل هؤلاء المتطوعين وتزويدهم بالمعارف والمهارات التي تعزز من كفاءتهم واستمراريتهم في </w:t>
      </w:r>
      <w:r w:rsidRPr="00E05581">
        <w:rPr>
          <w:rFonts w:ascii="Times New Roman" w:eastAsia="Times New Roman" w:hAnsi="Times New Roman" w:cs="Times New Roman" w:hint="cs"/>
          <w:kern w:val="0"/>
          <w:sz w:val="28"/>
          <w:szCs w:val="28"/>
          <w:rtl/>
          <w14:ligatures w14:val="none"/>
        </w:rPr>
        <w:t>العمل</w:t>
      </w:r>
      <w:r w:rsidRPr="00E05581">
        <w:rPr>
          <w:rFonts w:ascii="Times New Roman" w:eastAsia="Times New Roman" w:hAnsi="Times New Roman" w:cs="Times New Roman"/>
          <w:kern w:val="0"/>
          <w:sz w:val="28"/>
          <w:szCs w:val="28"/>
          <w14:ligatures w14:val="none"/>
        </w:rPr>
        <w:t>.</w:t>
      </w:r>
      <w:r w:rsidRPr="00E05581">
        <w:rPr>
          <w:rFonts w:ascii="Times New Roman" w:eastAsia="Times New Roman" w:hAnsi="Times New Roman" w:cs="Times New Roman" w:hint="cs"/>
          <w:kern w:val="0"/>
          <w:sz w:val="28"/>
          <w:szCs w:val="28"/>
          <w:rtl/>
          <w14:ligatures w14:val="none"/>
        </w:rPr>
        <w:t xml:space="preserve"> ف</w:t>
      </w:r>
      <w:r w:rsidRPr="00E05581">
        <w:rPr>
          <w:rFonts w:ascii="Times New Roman" w:eastAsia="Times New Roman" w:hAnsi="Times New Roman" w:cs="Times New Roman" w:hint="eastAsia"/>
          <w:kern w:val="0"/>
          <w:sz w:val="28"/>
          <w:szCs w:val="28"/>
          <w:rtl/>
          <w14:ligatures w14:val="none"/>
        </w:rPr>
        <w:t>ي</w:t>
      </w:r>
      <w:r w:rsidRPr="00E05581">
        <w:rPr>
          <w:rFonts w:ascii="Times New Roman" w:eastAsia="Times New Roman" w:hAnsi="Times New Roman" w:cs="Times New Roman"/>
          <w:kern w:val="0"/>
          <w:sz w:val="28"/>
          <w:szCs w:val="28"/>
          <w:rtl/>
          <w14:ligatures w14:val="none"/>
        </w:rPr>
        <w:t xml:space="preserve"> هذا السياق، تحتل البرامج التعريفية والتدريبية أهمية بالغة، فهي تُشكّل نقطة الانطلاق في رحلة المتطوع، وتؤثر بشكل مباشر على مدى فهمه لدوره داخل الجمعية، وشعوره بالانتماء، وقدرته على أداء المهام بكفاءة. إلا أن الواقع العملي يُظهر تفاوتًا ملحوظًا في جودة هذه البرامج، وغيابًا في بعض الحالات، مما ينعكس سلبًا على أداء المتطوعين، ويدفع البعض منهم إلى الانسحاب المبكر أو المشاركة </w:t>
      </w:r>
      <w:proofErr w:type="gramStart"/>
      <w:r w:rsidRPr="00E05581">
        <w:rPr>
          <w:rFonts w:ascii="Times New Roman" w:eastAsia="Times New Roman" w:hAnsi="Times New Roman" w:cs="Times New Roman"/>
          <w:kern w:val="0"/>
          <w:sz w:val="28"/>
          <w:szCs w:val="28"/>
          <w:rtl/>
          <w14:ligatures w14:val="none"/>
        </w:rPr>
        <w:t>المحدودة</w:t>
      </w:r>
      <w:r w:rsidRPr="00B505FA">
        <w:rPr>
          <w:rFonts w:asciiTheme="majorBidi" w:eastAsia="Times New Roman" w:hAnsiTheme="majorBidi" w:cstheme="majorBidi"/>
          <w:kern w:val="0"/>
          <w:sz w:val="28"/>
          <w:szCs w:val="28"/>
          <w14:ligatures w14:val="none"/>
        </w:rPr>
        <w:t>)</w:t>
      </w:r>
      <w:r>
        <w:rPr>
          <w:rFonts w:asciiTheme="majorBidi" w:eastAsia="Times New Roman" w:hAnsiTheme="majorBidi" w:cstheme="majorBidi"/>
          <w:kern w:val="0"/>
          <w:sz w:val="28"/>
          <w:szCs w:val="28"/>
          <w14:ligatures w14:val="none"/>
        </w:rPr>
        <w:t xml:space="preserve"> </w:t>
      </w:r>
      <w:r w:rsidRPr="00B505FA">
        <w:rPr>
          <w:rFonts w:asciiTheme="majorBidi" w:hAnsiTheme="majorBidi" w:cstheme="majorBidi"/>
          <w:sz w:val="28"/>
          <w:szCs w:val="28"/>
          <w:rtl/>
        </w:rPr>
        <w:t xml:space="preserve"> الزهراني</w:t>
      </w:r>
      <w:proofErr w:type="gramEnd"/>
      <w:r w:rsidRPr="00B505FA">
        <w:rPr>
          <w:rFonts w:asciiTheme="majorBidi" w:hAnsiTheme="majorBidi" w:cstheme="majorBidi"/>
          <w:sz w:val="28"/>
          <w:szCs w:val="28"/>
          <w:rtl/>
        </w:rPr>
        <w:t>، أحمد</w:t>
      </w:r>
      <w:r w:rsidRPr="00B505FA">
        <w:rPr>
          <w:rFonts w:asciiTheme="majorBidi" w:hAnsiTheme="majorBidi" w:cstheme="majorBidi"/>
          <w:sz w:val="28"/>
          <w:szCs w:val="28"/>
        </w:rPr>
        <w:t xml:space="preserve"> </w:t>
      </w:r>
      <w:r>
        <w:rPr>
          <w:rFonts w:asciiTheme="majorBidi" w:hAnsiTheme="majorBidi" w:cstheme="majorBidi"/>
          <w:sz w:val="28"/>
          <w:szCs w:val="28"/>
        </w:rPr>
        <w:t>2018</w:t>
      </w:r>
      <w:r w:rsidRPr="00B505FA">
        <w:rPr>
          <w:rFonts w:asciiTheme="majorBidi" w:eastAsia="Times New Roman" w:hAnsiTheme="majorBidi" w:cstheme="majorBidi"/>
          <w:kern w:val="0"/>
          <w:sz w:val="28"/>
          <w:szCs w:val="28"/>
          <w:rtl/>
          <w14:ligatures w14:val="none"/>
        </w:rPr>
        <w:t>)</w:t>
      </w:r>
      <w:r>
        <w:rPr>
          <w:rFonts w:asciiTheme="majorBidi" w:eastAsia="Times New Roman" w:hAnsiTheme="majorBidi" w:cstheme="majorBidi" w:hint="cs"/>
          <w:kern w:val="0"/>
          <w:sz w:val="28"/>
          <w:szCs w:val="28"/>
          <w:rtl/>
          <w14:ligatures w14:val="none"/>
        </w:rPr>
        <w:t>.وهناك اربع أنواع من أنواع العمل التطوعي .</w:t>
      </w:r>
      <w:r w:rsidRPr="00B505FA">
        <w:rPr>
          <w:rFonts w:ascii="Times New Roman" w:eastAsia="Times New Roman" w:hAnsi="Times New Roman" w:cs="Times New Roman"/>
          <w:b/>
          <w:bCs/>
          <w:kern w:val="0"/>
          <w:sz w:val="28"/>
          <w:szCs w:val="28"/>
          <w:rtl/>
          <w14:ligatures w14:val="none"/>
        </w:rPr>
        <w:t>التطوع الفردي</w:t>
      </w:r>
      <w:r>
        <w:rPr>
          <w:rFonts w:ascii="Times New Roman" w:eastAsia="Times New Roman" w:hAnsi="Times New Roman" w:cs="Times New Roman"/>
          <w:kern w:val="0"/>
          <w:sz w:val="28"/>
          <w:szCs w:val="28"/>
          <w14:ligatures w14:val="none"/>
        </w:rPr>
        <w:t>,</w:t>
      </w:r>
      <w:r w:rsidRPr="00B505FA">
        <w:rPr>
          <w:rFonts w:ascii="Times New Roman" w:eastAsia="Times New Roman" w:hAnsi="Times New Roman" w:cs="Times New Roman"/>
          <w:kern w:val="0"/>
          <w:sz w:val="28"/>
          <w:szCs w:val="28"/>
          <w14:ligatures w14:val="none"/>
        </w:rPr>
        <w:t xml:space="preserve"> </w:t>
      </w:r>
      <w:r w:rsidRPr="00B505FA">
        <w:rPr>
          <w:rFonts w:ascii="Times New Roman" w:eastAsia="Times New Roman" w:hAnsi="Times New Roman" w:cs="Times New Roman"/>
          <w:kern w:val="0"/>
          <w:sz w:val="28"/>
          <w:szCs w:val="28"/>
          <w:rtl/>
          <w14:ligatures w14:val="none"/>
        </w:rPr>
        <w:t>يكون بمبادرة شخصية من الفرد لتقديم خدمة أو مساعدة دون تنظيم رسمي</w:t>
      </w:r>
      <w:r>
        <w:rPr>
          <w:rFonts w:ascii="Times New Roman" w:eastAsia="Times New Roman" w:hAnsi="Times New Roman" w:cs="Times New Roman" w:hint="cs"/>
          <w:kern w:val="0"/>
          <w:sz w:val="28"/>
          <w:szCs w:val="28"/>
          <w:rtl/>
          <w14:ligatures w14:val="none"/>
        </w:rPr>
        <w:t>. و</w:t>
      </w:r>
      <w:r w:rsidRPr="00B505FA">
        <w:rPr>
          <w:rFonts w:ascii="Times New Roman" w:eastAsia="Times New Roman" w:hAnsi="Times New Roman" w:cs="Times New Roman"/>
          <w:b/>
          <w:bCs/>
          <w:kern w:val="0"/>
          <w:sz w:val="28"/>
          <w:szCs w:val="28"/>
          <w:rtl/>
          <w14:ligatures w14:val="none"/>
        </w:rPr>
        <w:t>التطوع المؤسسي</w:t>
      </w:r>
      <w:r>
        <w:rPr>
          <w:rFonts w:ascii="Times New Roman" w:eastAsia="Times New Roman" w:hAnsi="Times New Roman" w:cs="Times New Roman" w:hint="cs"/>
          <w:b/>
          <w:bCs/>
          <w:kern w:val="0"/>
          <w:sz w:val="28"/>
          <w:szCs w:val="28"/>
          <w:rtl/>
          <w14:ligatures w14:val="none"/>
        </w:rPr>
        <w:t xml:space="preserve"> </w:t>
      </w:r>
      <w:proofErr w:type="gramStart"/>
      <w:r>
        <w:rPr>
          <w:rFonts w:ascii="Times New Roman" w:eastAsia="Times New Roman" w:hAnsi="Times New Roman" w:cs="Times New Roman" w:hint="cs"/>
          <w:kern w:val="0"/>
          <w:sz w:val="28"/>
          <w:szCs w:val="28"/>
          <w:rtl/>
          <w14:ligatures w14:val="none"/>
        </w:rPr>
        <w:t>و</w:t>
      </w:r>
      <w:r w:rsidRPr="00B505FA">
        <w:rPr>
          <w:rFonts w:ascii="Times New Roman" w:eastAsia="Times New Roman" w:hAnsi="Times New Roman" w:cs="Times New Roman"/>
          <w:kern w:val="0"/>
          <w:sz w:val="28"/>
          <w:szCs w:val="28"/>
          <w14:ligatures w14:val="none"/>
        </w:rPr>
        <w:t xml:space="preserve"> </w:t>
      </w:r>
      <w:r w:rsidRPr="00B505FA">
        <w:rPr>
          <w:rFonts w:ascii="Times New Roman" w:eastAsia="Times New Roman" w:hAnsi="Times New Roman" w:cs="Times New Roman"/>
          <w:kern w:val="0"/>
          <w:sz w:val="28"/>
          <w:szCs w:val="28"/>
          <w:rtl/>
          <w14:ligatures w14:val="none"/>
        </w:rPr>
        <w:t>يتم</w:t>
      </w:r>
      <w:proofErr w:type="gramEnd"/>
      <w:r w:rsidRPr="00B505FA">
        <w:rPr>
          <w:rFonts w:ascii="Times New Roman" w:eastAsia="Times New Roman" w:hAnsi="Times New Roman" w:cs="Times New Roman"/>
          <w:kern w:val="0"/>
          <w:sz w:val="28"/>
          <w:szCs w:val="28"/>
          <w:rtl/>
          <w14:ligatures w14:val="none"/>
        </w:rPr>
        <w:t xml:space="preserve"> من خلال الجمعيات أو المنظمات غير الربحية التي تنظم وتوجه العمل </w:t>
      </w:r>
      <w:r w:rsidRPr="00B505FA">
        <w:rPr>
          <w:rFonts w:ascii="Times New Roman" w:eastAsia="Times New Roman" w:hAnsi="Times New Roman" w:cs="Times New Roman" w:hint="cs"/>
          <w:kern w:val="0"/>
          <w:sz w:val="28"/>
          <w:szCs w:val="28"/>
          <w:rtl/>
          <w14:ligatures w14:val="none"/>
        </w:rPr>
        <w:t>التطوعي</w:t>
      </w:r>
      <w:r w:rsidRPr="00B505FA">
        <w:rPr>
          <w:rFonts w:ascii="Times New Roman" w:eastAsia="Times New Roman" w:hAnsi="Times New Roman" w:cs="Times New Roman"/>
          <w:kern w:val="0"/>
          <w:sz w:val="28"/>
          <w:szCs w:val="28"/>
          <w14:ligatures w14:val="none"/>
        </w:rPr>
        <w:t>.</w:t>
      </w:r>
      <w:r>
        <w:rPr>
          <w:rFonts w:asciiTheme="majorBidi" w:eastAsia="Times New Roman" w:hAnsiTheme="majorBidi" w:cstheme="majorBidi" w:hint="cs"/>
          <w:kern w:val="0"/>
          <w:sz w:val="28"/>
          <w:szCs w:val="28"/>
          <w:rtl/>
          <w14:ligatures w14:val="none"/>
        </w:rPr>
        <w:t xml:space="preserve"> وايضا</w:t>
      </w:r>
      <w:r>
        <w:rPr>
          <w:rFonts w:asciiTheme="majorBidi" w:eastAsia="Times New Roman" w:hAnsiTheme="majorBidi" w:cstheme="majorBidi" w:hint="eastAsia"/>
          <w:kern w:val="0"/>
          <w:sz w:val="28"/>
          <w:szCs w:val="28"/>
          <w:rtl/>
          <w14:ligatures w14:val="none"/>
        </w:rPr>
        <w:t>ً</w:t>
      </w:r>
      <w:r>
        <w:rPr>
          <w:rFonts w:asciiTheme="majorBidi" w:eastAsia="Times New Roman" w:hAnsiTheme="majorBidi" w:cstheme="majorBidi" w:hint="cs"/>
          <w:kern w:val="0"/>
          <w:sz w:val="28"/>
          <w:szCs w:val="28"/>
          <w:rtl/>
          <w14:ligatures w14:val="none"/>
        </w:rPr>
        <w:t xml:space="preserve"> </w:t>
      </w:r>
      <w:r w:rsidRPr="00B505FA">
        <w:rPr>
          <w:rFonts w:ascii="Times New Roman" w:eastAsia="Times New Roman" w:hAnsi="Times New Roman" w:cs="Times New Roman"/>
          <w:b/>
          <w:bCs/>
          <w:kern w:val="0"/>
          <w:sz w:val="28"/>
          <w:szCs w:val="28"/>
          <w:rtl/>
          <w14:ligatures w14:val="none"/>
        </w:rPr>
        <w:t xml:space="preserve">التطوع </w:t>
      </w:r>
      <w:proofErr w:type="spellStart"/>
      <w:r w:rsidRPr="00B505FA">
        <w:rPr>
          <w:rFonts w:ascii="Times New Roman" w:eastAsia="Times New Roman" w:hAnsi="Times New Roman" w:cs="Times New Roman"/>
          <w:b/>
          <w:bCs/>
          <w:kern w:val="0"/>
          <w:sz w:val="28"/>
          <w:szCs w:val="28"/>
          <w:rtl/>
          <w14:ligatures w14:val="none"/>
        </w:rPr>
        <w:t>المهاري</w:t>
      </w:r>
      <w:r>
        <w:rPr>
          <w:rFonts w:ascii="Times New Roman" w:eastAsia="Times New Roman" w:hAnsi="Times New Roman" w:cs="Times New Roman" w:hint="cs"/>
          <w:kern w:val="0"/>
          <w:sz w:val="28"/>
          <w:szCs w:val="28"/>
          <w:rtl/>
          <w14:ligatures w14:val="none"/>
        </w:rPr>
        <w:t>وهو</w:t>
      </w:r>
      <w:r w:rsidRPr="00B505FA">
        <w:rPr>
          <w:rFonts w:ascii="Times New Roman" w:eastAsia="Times New Roman" w:hAnsi="Times New Roman" w:cs="Times New Roman"/>
          <w:kern w:val="0"/>
          <w:sz w:val="28"/>
          <w:szCs w:val="28"/>
          <w:rtl/>
          <w14:ligatures w14:val="none"/>
        </w:rPr>
        <w:t>يعتمد</w:t>
      </w:r>
      <w:proofErr w:type="spellEnd"/>
      <w:r w:rsidRPr="00B505FA">
        <w:rPr>
          <w:rFonts w:ascii="Times New Roman" w:eastAsia="Times New Roman" w:hAnsi="Times New Roman" w:cs="Times New Roman"/>
          <w:kern w:val="0"/>
          <w:sz w:val="28"/>
          <w:szCs w:val="28"/>
          <w:rtl/>
          <w14:ligatures w14:val="none"/>
        </w:rPr>
        <w:t xml:space="preserve"> على استثمار مهارات المتطوعين في مجالاتهم المتخصصة مثل التعليم، الطب، والهندسة</w:t>
      </w:r>
      <w:r w:rsidRPr="00B505FA">
        <w:rPr>
          <w:rFonts w:ascii="Times New Roman" w:eastAsia="Times New Roman" w:hAnsi="Times New Roman" w:cs="Times New Roman"/>
          <w:kern w:val="0"/>
          <w:sz w:val="28"/>
          <w:szCs w:val="28"/>
          <w14:ligatures w14:val="none"/>
        </w:rPr>
        <w:t>.</w:t>
      </w:r>
      <w:r>
        <w:rPr>
          <w:rFonts w:asciiTheme="majorBidi" w:eastAsia="Times New Roman" w:hAnsiTheme="majorBidi" w:cstheme="majorBidi" w:hint="cs"/>
          <w:kern w:val="0"/>
          <w:sz w:val="28"/>
          <w:szCs w:val="28"/>
          <w:rtl/>
          <w14:ligatures w14:val="none"/>
        </w:rPr>
        <w:t xml:space="preserve"> وفى الأخير </w:t>
      </w:r>
      <w:r w:rsidRPr="00B505FA">
        <w:rPr>
          <w:rFonts w:ascii="Times New Roman" w:eastAsia="Times New Roman" w:hAnsi="Times New Roman" w:cs="Times New Roman"/>
          <w:b/>
          <w:bCs/>
          <w:kern w:val="0"/>
          <w:sz w:val="28"/>
          <w:szCs w:val="28"/>
          <w:rtl/>
          <w14:ligatures w14:val="none"/>
        </w:rPr>
        <w:t>التطوع الافتراضي</w:t>
      </w:r>
      <w:r>
        <w:rPr>
          <w:rFonts w:ascii="Times New Roman" w:eastAsia="Times New Roman" w:hAnsi="Times New Roman" w:cs="Times New Roman" w:hint="cs"/>
          <w:kern w:val="0"/>
          <w:sz w:val="28"/>
          <w:szCs w:val="28"/>
          <w:rtl/>
          <w14:ligatures w14:val="none"/>
        </w:rPr>
        <w:t xml:space="preserve"> و</w:t>
      </w:r>
      <w:r w:rsidRPr="00B505FA">
        <w:rPr>
          <w:rFonts w:ascii="Times New Roman" w:eastAsia="Times New Roman" w:hAnsi="Times New Roman" w:cs="Times New Roman"/>
          <w:kern w:val="0"/>
          <w:sz w:val="28"/>
          <w:szCs w:val="28"/>
          <w:rtl/>
          <w14:ligatures w14:val="none"/>
        </w:rPr>
        <w:t xml:space="preserve">يتم عبر الإنترنت من خلال تقديم خدمات مثل الترجمة، التعليم الإلكتروني، أو إدارة </w:t>
      </w:r>
      <w:proofErr w:type="gramStart"/>
      <w:r w:rsidRPr="00B505FA">
        <w:rPr>
          <w:rFonts w:ascii="Times New Roman" w:eastAsia="Times New Roman" w:hAnsi="Times New Roman" w:cs="Times New Roman"/>
          <w:kern w:val="0"/>
          <w:sz w:val="28"/>
          <w:szCs w:val="28"/>
          <w:rtl/>
          <w14:ligatures w14:val="none"/>
        </w:rPr>
        <w:t>المحتوى</w:t>
      </w:r>
      <w:r w:rsidRPr="00B505FA">
        <w:rPr>
          <w:rFonts w:ascii="Times New Roman" w:eastAsia="Times New Roman" w:hAnsi="Times New Roman" w:cs="Times New Roman"/>
          <w:kern w:val="0"/>
          <w:sz w:val="28"/>
          <w:szCs w:val="28"/>
          <w14:ligatures w14:val="none"/>
        </w:rPr>
        <w:t>.</w:t>
      </w:r>
      <w:r>
        <w:rPr>
          <w:rFonts w:asciiTheme="majorBidi" w:eastAsia="Times New Roman" w:hAnsiTheme="majorBidi" w:cstheme="majorBidi" w:hint="cs"/>
          <w:kern w:val="0"/>
          <w:sz w:val="28"/>
          <w:szCs w:val="28"/>
          <w:rtl/>
          <w14:ligatures w14:val="none"/>
        </w:rPr>
        <w:t>و</w:t>
      </w:r>
      <w:proofErr w:type="gramEnd"/>
      <w:r>
        <w:rPr>
          <w:rFonts w:asciiTheme="majorBidi" w:eastAsia="Times New Roman" w:hAnsiTheme="majorBidi" w:cstheme="majorBidi" w:hint="cs"/>
          <w:kern w:val="0"/>
          <w:sz w:val="28"/>
          <w:szCs w:val="28"/>
          <w:rtl/>
          <w14:ligatures w14:val="none"/>
        </w:rPr>
        <w:t xml:space="preserve"> </w:t>
      </w:r>
      <w:r w:rsidRPr="00B505FA">
        <w:rPr>
          <w:rFonts w:asciiTheme="majorBidi" w:eastAsia="Times New Roman" w:hAnsiTheme="majorBidi" w:cstheme="majorBidi"/>
          <w:kern w:val="0"/>
          <w:sz w:val="28"/>
          <w:szCs w:val="28"/>
          <w:rtl/>
          <w14:ligatures w14:val="none"/>
        </w:rPr>
        <w:t>العمل التطوعي هو ركيزة أساسية لبناء المجتمعات المتقدمة، حيث يعزز من ثقافة العطاء ويخلق تأثيرًا إيجابيًا مستدامًا في مختلف القطاعات</w:t>
      </w:r>
      <w:r w:rsidRPr="00B505FA">
        <w:rPr>
          <w:rFonts w:asciiTheme="majorBidi" w:eastAsia="Times New Roman" w:hAnsiTheme="majorBidi" w:cstheme="majorBidi"/>
          <w:kern w:val="0"/>
          <w:sz w:val="28"/>
          <w:szCs w:val="28"/>
          <w14:ligatures w14:val="none"/>
        </w:rPr>
        <w:t>.</w:t>
      </w:r>
      <w:r w:rsidRPr="00B505FA">
        <w:rPr>
          <w:rFonts w:asciiTheme="majorBidi" w:hAnsiTheme="majorBidi" w:cstheme="majorBidi"/>
          <w:sz w:val="28"/>
          <w:szCs w:val="28"/>
          <w:rtl/>
        </w:rPr>
        <w:t xml:space="preserve"> (العتيبي، خالد</w:t>
      </w:r>
      <w:r w:rsidRPr="00B505FA">
        <w:rPr>
          <w:rFonts w:asciiTheme="majorBidi" w:hAnsiTheme="majorBidi" w:cstheme="majorBidi"/>
          <w:sz w:val="28"/>
          <w:szCs w:val="28"/>
        </w:rPr>
        <w:t xml:space="preserve"> </w:t>
      </w:r>
      <w:r>
        <w:rPr>
          <w:rFonts w:asciiTheme="majorBidi" w:hAnsiTheme="majorBidi" w:cstheme="majorBidi" w:hint="cs"/>
          <w:sz w:val="28"/>
          <w:szCs w:val="28"/>
          <w:rtl/>
        </w:rPr>
        <w:t>2015</w:t>
      </w:r>
      <w:proofErr w:type="gramStart"/>
      <w:r>
        <w:rPr>
          <w:rFonts w:asciiTheme="majorBidi" w:hAnsiTheme="majorBidi" w:cstheme="majorBidi" w:hint="cs"/>
          <w:sz w:val="28"/>
          <w:szCs w:val="28"/>
          <w:rtl/>
        </w:rPr>
        <w:t>)</w:t>
      </w:r>
      <w:r>
        <w:rPr>
          <w:rFonts w:asciiTheme="majorBidi" w:eastAsia="Times New Roman" w:hAnsiTheme="majorBidi" w:cstheme="majorBidi" w:hint="cs"/>
          <w:kern w:val="0"/>
          <w:sz w:val="28"/>
          <w:szCs w:val="28"/>
          <w:rtl/>
          <w14:ligatures w14:val="none"/>
        </w:rPr>
        <w:t>.</w:t>
      </w:r>
      <w:r w:rsidRPr="00E05581">
        <w:rPr>
          <w:rFonts w:ascii="Times New Roman" w:eastAsia="Times New Roman" w:hAnsi="Times New Roman" w:cs="Times New Roman"/>
          <w:kern w:val="0"/>
          <w:sz w:val="28"/>
          <w:szCs w:val="28"/>
          <w:rtl/>
          <w14:ligatures w14:val="none"/>
        </w:rPr>
        <w:t>ورغم</w:t>
      </w:r>
      <w:proofErr w:type="gramEnd"/>
      <w:r w:rsidRPr="00E05581">
        <w:rPr>
          <w:rFonts w:ascii="Times New Roman" w:eastAsia="Times New Roman" w:hAnsi="Times New Roman" w:cs="Times New Roman"/>
          <w:kern w:val="0"/>
          <w:sz w:val="28"/>
          <w:szCs w:val="28"/>
          <w:rtl/>
          <w14:ligatures w14:val="none"/>
        </w:rPr>
        <w:t xml:space="preserve"> كثافة الأدبيات التي تناولت موضوع العمل التطوعي، إلا أن هناك نقصًا واضحًا في الدراسات التي تستكشف تجارب المتطوعين أنفسهم مع البرامج التدريبية والتعريفية، لا سيما في السياق العُماني. من هنا، تنبع أهمية هذه الدراسة النوعية، التي تسعى إلى </w:t>
      </w:r>
      <w:r w:rsidRPr="00E05581">
        <w:rPr>
          <w:rFonts w:ascii="Times New Roman" w:eastAsia="Times New Roman" w:hAnsi="Times New Roman" w:cs="Times New Roman"/>
          <w:b/>
          <w:bCs/>
          <w:kern w:val="0"/>
          <w:sz w:val="28"/>
          <w:szCs w:val="28"/>
          <w:rtl/>
          <w14:ligatures w14:val="none"/>
        </w:rPr>
        <w:t>استكشاف التجارب الذاتية للمتطوعين في الجمعيات التطوعية في سلطنة عمان</w:t>
      </w:r>
      <w:r w:rsidRPr="00E05581">
        <w:rPr>
          <w:rFonts w:ascii="Times New Roman" w:eastAsia="Times New Roman" w:hAnsi="Times New Roman" w:cs="Times New Roman"/>
          <w:kern w:val="0"/>
          <w:sz w:val="28"/>
          <w:szCs w:val="28"/>
          <w:rtl/>
          <w14:ligatures w14:val="none"/>
        </w:rPr>
        <w:t>، وفهم الكيفية التي تؤثر بها البرامج التعريفية والتدريبية على كفاءتهم، ومشاعرهم تجاه العمل التطوعي، ومستوى اندماجهم واستمراريتهم</w:t>
      </w:r>
      <w:r w:rsidRPr="00E05581">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E05581">
        <w:rPr>
          <w:rFonts w:ascii="Times New Roman" w:eastAsia="Times New Roman" w:hAnsi="Times New Roman" w:cs="Times New Roman"/>
          <w:kern w:val="0"/>
          <w:sz w:val="28"/>
          <w:szCs w:val="28"/>
          <w:rtl/>
          <w14:ligatures w14:val="none"/>
        </w:rPr>
        <w:t>من خلال تحليل آراء وملاحظات مختلف أصحاب المصلحة، كالمتطوعين، والمشرفين، وأعضاء مجلس الإدارة، والمستفيدين من الخدمات، تهدف هذه الدراسة إلى بناء فهم أعمق للواقع التدريبي في الجمعيات التطوعية، وتقديم توصيات نوعية تسهم في تحسين فاعلية تلك البرامج، وضمان استدامة الأداء التطوعي في سلطنة عمان</w:t>
      </w:r>
      <w:r>
        <w:rPr>
          <w:rFonts w:asciiTheme="majorBidi" w:hAnsiTheme="majorBidi" w:cstheme="majorBidi" w:hint="cs"/>
          <w:sz w:val="28"/>
          <w:szCs w:val="28"/>
          <w:rtl/>
        </w:rPr>
        <w:t>.</w:t>
      </w:r>
    </w:p>
    <w:p w14:paraId="6E37FAD3" w14:textId="77777777" w:rsidR="00F12B24" w:rsidRDefault="00F12B24" w:rsidP="00B46C93">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p>
    <w:p w14:paraId="39BAFDB0" w14:textId="69D4A20C" w:rsidR="00B46C93" w:rsidRPr="00B46C93" w:rsidRDefault="00B46C93" w:rsidP="00B46C93">
      <w:pPr>
        <w:spacing w:before="100" w:beforeAutospacing="1" w:after="100" w:afterAutospacing="1" w:line="240" w:lineRule="auto"/>
        <w:jc w:val="both"/>
        <w:rPr>
          <w:rFonts w:asciiTheme="majorBidi" w:eastAsia="Times New Roman" w:hAnsiTheme="majorBidi" w:cstheme="majorBidi"/>
          <w:kern w:val="0"/>
          <w:sz w:val="28"/>
          <w:szCs w:val="28"/>
          <w14:ligatures w14:val="none"/>
        </w:rPr>
      </w:pPr>
      <w:r w:rsidRPr="00B46C93">
        <w:rPr>
          <w:rFonts w:ascii="Times New Roman" w:eastAsia="Times New Roman" w:hAnsi="Times New Roman" w:cs="Times New Roman"/>
          <w:b/>
          <w:bCs/>
          <w:kern w:val="0"/>
          <w:sz w:val="28"/>
          <w:szCs w:val="28"/>
          <w:rtl/>
          <w14:ligatures w14:val="none"/>
        </w:rPr>
        <w:lastRenderedPageBreak/>
        <w:t>تحليل الواقع التنظيمي للمشكلة</w:t>
      </w:r>
    </w:p>
    <w:p w14:paraId="55A328EB" w14:textId="437814D0" w:rsidR="00B46C93" w:rsidRPr="00B46C93" w:rsidRDefault="00B46C93" w:rsidP="00F12B24">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B46C93">
        <w:rPr>
          <w:rFonts w:ascii="Times New Roman" w:eastAsia="Times New Roman" w:hAnsi="Times New Roman" w:cs="Times New Roman"/>
          <w:kern w:val="0"/>
          <w:sz w:val="28"/>
          <w:szCs w:val="28"/>
          <w:rtl/>
          <w14:ligatures w14:val="none"/>
        </w:rPr>
        <w:t xml:space="preserve">تُظهر الدراسة أن الهيكل التنظيمي للجمعية التطوعية </w:t>
      </w:r>
      <w:r>
        <w:rPr>
          <w:rFonts w:ascii="Times New Roman" w:eastAsia="Times New Roman" w:hAnsi="Times New Roman" w:cs="Times New Roman" w:hint="cs"/>
          <w:kern w:val="0"/>
          <w:sz w:val="28"/>
          <w:szCs w:val="28"/>
          <w:rtl/>
          <w14:ligatures w14:val="none"/>
        </w:rPr>
        <w:t xml:space="preserve">موضوع </w:t>
      </w:r>
      <w:proofErr w:type="spellStart"/>
      <w:r>
        <w:rPr>
          <w:rFonts w:ascii="Times New Roman" w:eastAsia="Times New Roman" w:hAnsi="Times New Roman" w:cs="Times New Roman" w:hint="cs"/>
          <w:kern w:val="0"/>
          <w:sz w:val="28"/>
          <w:szCs w:val="28"/>
          <w:rtl/>
          <w14:ligatures w14:val="none"/>
        </w:rPr>
        <w:t>الدراسه</w:t>
      </w:r>
      <w:proofErr w:type="spellEnd"/>
      <w:r w:rsidRPr="00B46C93">
        <w:rPr>
          <w:rFonts w:ascii="Times New Roman" w:eastAsia="Times New Roman" w:hAnsi="Times New Roman" w:cs="Times New Roman"/>
          <w:kern w:val="0"/>
          <w:sz w:val="28"/>
          <w:szCs w:val="28"/>
          <w:rtl/>
          <w14:ligatures w14:val="none"/>
        </w:rPr>
        <w:t xml:space="preserve"> يعاني من عدد من المشكلات الإدارية التي تعيق تطوير أداء المتطوعين وتحقيق أهداف الجمعية بكفاءة. تتبع الجمعية أسلوبًا إداريًا تقليديًا، يتميز بمركزية القرار داخل مجلس الإدارة مع غياب واضح لمشاركة المتطوعين في عمليات التخطيط واتخاذ القرار. هذا الأسلوب يخلق فجوة اتصالية بين القيادة التنفيذية والأعضاء الميدانيين، مما يؤثر سلبًا على وضوح الأدوار والمسؤوليات ويقلل من شعور المتطوعين بالانتماء المؤسسي</w:t>
      </w:r>
      <w:r w:rsidRPr="00B46C93">
        <w:rPr>
          <w:rFonts w:ascii="Times New Roman" w:eastAsia="Times New Roman" w:hAnsi="Times New Roman" w:cs="Times New Roman"/>
          <w:kern w:val="0"/>
          <w:sz w:val="28"/>
          <w:szCs w:val="28"/>
          <w14:ligatures w14:val="none"/>
        </w:rPr>
        <w:t xml:space="preserve"> (Al-Ghazali, 2019).</w:t>
      </w:r>
    </w:p>
    <w:p w14:paraId="6F65B35C" w14:textId="70C3535D" w:rsidR="00B46C93" w:rsidRPr="00B46C93" w:rsidRDefault="00B46C93" w:rsidP="00F12B24">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hint="cs"/>
          <w:kern w:val="0"/>
          <w:sz w:val="28"/>
          <w:szCs w:val="28"/>
          <w:rtl/>
          <w14:ligatures w14:val="none"/>
        </w:rPr>
        <w:t>و</w:t>
      </w:r>
      <w:r w:rsidRPr="00B46C93">
        <w:rPr>
          <w:rFonts w:ascii="Times New Roman" w:eastAsia="Times New Roman" w:hAnsi="Times New Roman" w:cs="Times New Roman"/>
          <w:kern w:val="0"/>
          <w:sz w:val="28"/>
          <w:szCs w:val="28"/>
          <w:rtl/>
          <w14:ligatures w14:val="none"/>
        </w:rPr>
        <w:t>فيما يتعلق بإعداد وتأهيل المتطوعين، يغيب عن الجمعية وجود خطة تدريبية استراتيجية مبنية على تحليل دوري للاحتياجات الفعلية. وغالبًا ما تكون التدريبات المتاحة مبادرات عشوائية ذات طابع نظري أكثر منها عملي، وهو ما يتعارض مع الممارسات المثلى التي تشدد على ضرورة وجود برامج تدريبية مستمرة وتخصصية لدعم تنمية الكفاءات</w:t>
      </w:r>
      <w:r w:rsidRPr="00B46C93">
        <w:rPr>
          <w:rFonts w:ascii="Times New Roman" w:eastAsia="Times New Roman" w:hAnsi="Times New Roman" w:cs="Times New Roman"/>
          <w:kern w:val="0"/>
          <w:sz w:val="28"/>
          <w:szCs w:val="28"/>
          <w14:ligatures w14:val="none"/>
        </w:rPr>
        <w:t xml:space="preserve"> (UNV, 2019). </w:t>
      </w:r>
      <w:r w:rsidRPr="00B46C93">
        <w:rPr>
          <w:rFonts w:ascii="Times New Roman" w:eastAsia="Times New Roman" w:hAnsi="Times New Roman" w:cs="Times New Roman"/>
          <w:kern w:val="0"/>
          <w:sz w:val="28"/>
          <w:szCs w:val="28"/>
          <w:rtl/>
          <w14:ligatures w14:val="none"/>
        </w:rPr>
        <w:t>بالإضافة إلى ذلك، فإن محدودية الموارد المالية والبشرية المخصصة للتدريب تؤدي إلى ضعف جودة البرامج التدريبية وانعدام انتظامها، مما ينعكس مباشرة على جاهزية المتطوعين لأداء مهامهم بكفاءة</w:t>
      </w:r>
      <w:r w:rsidRPr="00B46C93">
        <w:rPr>
          <w:rFonts w:ascii="Times New Roman" w:eastAsia="Times New Roman" w:hAnsi="Times New Roman" w:cs="Times New Roman"/>
          <w:kern w:val="0"/>
          <w:sz w:val="28"/>
          <w:szCs w:val="28"/>
          <w14:ligatures w14:val="none"/>
        </w:rPr>
        <w:t>.</w:t>
      </w:r>
    </w:p>
    <w:p w14:paraId="3B747FB1" w14:textId="279B4EB3" w:rsidR="00B46C93" w:rsidRPr="00B46C93" w:rsidRDefault="00B46C93" w:rsidP="00F12B24">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B46C93">
        <w:rPr>
          <w:rFonts w:ascii="Times New Roman" w:eastAsia="Times New Roman" w:hAnsi="Times New Roman" w:cs="Times New Roman"/>
          <w:kern w:val="0"/>
          <w:sz w:val="28"/>
          <w:szCs w:val="28"/>
          <w:rtl/>
          <w14:ligatures w14:val="none"/>
        </w:rPr>
        <w:t xml:space="preserve">أما على مستوى التحفيز، فتُعاني الجمعية من غياب منظومة تحفيزية مؤسسية، سواء على المستوى المادي أو المعنوي، مما يؤدي إلى تراجع </w:t>
      </w:r>
      <w:proofErr w:type="spellStart"/>
      <w:r w:rsidRPr="00B46C93">
        <w:rPr>
          <w:rFonts w:ascii="Times New Roman" w:eastAsia="Times New Roman" w:hAnsi="Times New Roman" w:cs="Times New Roman"/>
          <w:kern w:val="0"/>
          <w:sz w:val="28"/>
          <w:szCs w:val="28"/>
          <w:rtl/>
          <w14:ligatures w14:val="none"/>
        </w:rPr>
        <w:t>الحافزية</w:t>
      </w:r>
      <w:proofErr w:type="spellEnd"/>
      <w:r w:rsidRPr="00B46C93">
        <w:rPr>
          <w:rFonts w:ascii="Times New Roman" w:eastAsia="Times New Roman" w:hAnsi="Times New Roman" w:cs="Times New Roman"/>
          <w:kern w:val="0"/>
          <w:sz w:val="28"/>
          <w:szCs w:val="28"/>
          <w:rtl/>
          <w14:ligatures w14:val="none"/>
        </w:rPr>
        <w:t xml:space="preserve"> لدى المتطوعين ويزيد من معدلات تسربهم. كما أن غياب قنوات تواصل رسمية فعالة يحرم الجمعية من فرص الاستفادة من تغذية راجعة مستمرة تساعد على تطوير الأداء التنظيمي</w:t>
      </w:r>
      <w:r w:rsidRPr="00B46C93">
        <w:rPr>
          <w:rFonts w:ascii="Times New Roman" w:eastAsia="Times New Roman" w:hAnsi="Times New Roman" w:cs="Times New Roman"/>
          <w:kern w:val="0"/>
          <w:sz w:val="28"/>
          <w:szCs w:val="28"/>
          <w14:ligatures w14:val="none"/>
        </w:rPr>
        <w:t xml:space="preserve"> (Abdullah, 2020</w:t>
      </w:r>
      <w:proofErr w:type="gramStart"/>
      <w:r w:rsidRPr="00B46C9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B46C93">
        <w:rPr>
          <w:rFonts w:ascii="Times New Roman" w:eastAsia="Times New Roman" w:hAnsi="Times New Roman" w:cs="Times New Roman"/>
          <w:kern w:val="0"/>
          <w:sz w:val="28"/>
          <w:szCs w:val="28"/>
          <w:rtl/>
          <w14:ligatures w14:val="none"/>
        </w:rPr>
        <w:t>بناءً</w:t>
      </w:r>
      <w:proofErr w:type="gramEnd"/>
      <w:r w:rsidRPr="00B46C93">
        <w:rPr>
          <w:rFonts w:ascii="Times New Roman" w:eastAsia="Times New Roman" w:hAnsi="Times New Roman" w:cs="Times New Roman"/>
          <w:kern w:val="0"/>
          <w:sz w:val="28"/>
          <w:szCs w:val="28"/>
          <w:rtl/>
          <w14:ligatures w14:val="none"/>
        </w:rPr>
        <w:t xml:space="preserve"> على هذا التحليل، يتضح أن الواقع التنظيمي الحالي لا يهيئ بيئة مناسبة لدعم المتطوعين أو تحسين كفاءتهم، بل يسهم في تعميق التحديات التي تعاني منها الجمعية. ومن ثم، تبدو الحاجة ملحة إلى إعادة هيكلة تنظيمية تقوم على: تعزيز المشاركة الفعالة للمتطوعين، تصميم استراتيجيات تدريبية مستدامة تستجيب للاحتياجات الفعلية، بناء أنظمة تحفيز وتقدير ممنهجة، وتفعيل قنوات تواصل تضمن تفاعلًا مستمرًا بين الإدارة والأعضاء. إن معالجة هذه الجوانب تُمثل شرطًا أساسيًا لضمان تحقيق الاستدامة والتميز في العمل التطوعي</w:t>
      </w:r>
      <w:r w:rsidRPr="00B46C93">
        <w:rPr>
          <w:rFonts w:ascii="Times New Roman" w:eastAsia="Times New Roman" w:hAnsi="Times New Roman" w:cs="Times New Roman"/>
          <w:kern w:val="0"/>
          <w:sz w:val="28"/>
          <w:szCs w:val="28"/>
          <w14:ligatures w14:val="none"/>
        </w:rPr>
        <w:t xml:space="preserve"> (García-Cabrera et al., 2021).</w:t>
      </w:r>
    </w:p>
    <w:p w14:paraId="057D7F5D" w14:textId="77777777" w:rsidR="00D34DEA" w:rsidRPr="00D34DEA" w:rsidRDefault="00D34DEA" w:rsidP="00D34DEA">
      <w:pPr>
        <w:spacing w:before="100" w:beforeAutospacing="1" w:after="100" w:afterAutospacing="1" w:line="240" w:lineRule="auto"/>
        <w:rPr>
          <w:rFonts w:asciiTheme="majorBidi" w:eastAsia="Times New Roman" w:hAnsiTheme="majorBidi" w:cstheme="majorBidi"/>
          <w:kern w:val="0"/>
          <w:sz w:val="28"/>
          <w:szCs w:val="28"/>
          <w:rtl/>
          <w:lang w:bidi="ar-OM"/>
          <w14:ligatures w14:val="none"/>
        </w:rPr>
      </w:pPr>
      <w:r w:rsidRPr="00D34DEA">
        <w:rPr>
          <w:rStyle w:val="a3"/>
          <w:rFonts w:asciiTheme="majorBidi" w:hAnsiTheme="majorBidi" w:cstheme="majorBidi"/>
          <w:sz w:val="28"/>
          <w:szCs w:val="28"/>
          <w:rtl/>
        </w:rPr>
        <w:t>ملاحظات الباحث</w:t>
      </w:r>
      <w:r w:rsidRPr="00D34DEA">
        <w:rPr>
          <w:rFonts w:asciiTheme="majorBidi" w:eastAsia="Times New Roman" w:hAnsiTheme="majorBidi" w:cstheme="majorBidi" w:hint="cs"/>
          <w:kern w:val="0"/>
          <w:sz w:val="28"/>
          <w:szCs w:val="28"/>
          <w:rtl/>
          <w14:ligatures w14:val="none"/>
        </w:rPr>
        <w:t>:</w:t>
      </w:r>
    </w:p>
    <w:p w14:paraId="5E072C2B" w14:textId="6DAB21BB" w:rsidR="00D34DEA" w:rsidRPr="00B71F1E" w:rsidRDefault="00D34DEA" w:rsidP="00F12B24">
      <w:pPr>
        <w:spacing w:before="100" w:beforeAutospacing="1" w:after="100" w:afterAutospacing="1"/>
        <w:jc w:val="both"/>
        <w:rPr>
          <w:rtl/>
        </w:rPr>
      </w:pPr>
      <w:r w:rsidRPr="00E05581">
        <w:rPr>
          <w:rFonts w:asciiTheme="majorBidi" w:hAnsiTheme="majorBidi" w:cstheme="majorBidi"/>
          <w:sz w:val="28"/>
          <w:szCs w:val="28"/>
          <w:rtl/>
        </w:rPr>
        <w:t>في إطار الدراسة النوعية التي تهدف إلى استكشاف أثر البرامج التعريفية والتدريبية على كفاءة المتطوعين في الجمعيات الخيرية بسلطنة عمان، قام الباحث بمراقبة الظاهرة ميدانيًا على مدى عدة أسابيع، وذلك من خلال اعتماد بروتوكول ملاحظة منظم يهدف إلى توثيق السلوكيات، التفاعلات، وأساليب العمل داخل الجمعية التطوعية محل الدراسة</w:t>
      </w:r>
      <w:r>
        <w:t>.</w:t>
      </w:r>
      <w:r>
        <w:rPr>
          <w:rFonts w:hint="cs"/>
          <w:rtl/>
        </w:rPr>
        <w:t xml:space="preserve"> </w:t>
      </w:r>
      <w:r w:rsidR="00F72ECB">
        <w:rPr>
          <w:rStyle w:val="a3"/>
          <w:rFonts w:hint="cs"/>
          <w:sz w:val="28"/>
          <w:szCs w:val="28"/>
          <w:rtl/>
        </w:rPr>
        <w:t xml:space="preserve">حيث يمكن </w:t>
      </w:r>
      <w:r w:rsidRPr="00E05581">
        <w:rPr>
          <w:rStyle w:val="a3"/>
          <w:sz w:val="28"/>
          <w:szCs w:val="28"/>
          <w:rtl/>
        </w:rPr>
        <w:t>وصف الظاهرة وسياق الملاحظ</w:t>
      </w:r>
      <w:r w:rsidR="00F72ECB">
        <w:rPr>
          <w:rStyle w:val="a3"/>
          <w:rFonts w:hint="cs"/>
          <w:sz w:val="28"/>
          <w:szCs w:val="28"/>
          <w:rtl/>
        </w:rPr>
        <w:t xml:space="preserve">ة </w:t>
      </w:r>
      <w:r w:rsidRPr="00E05581">
        <w:rPr>
          <w:rFonts w:asciiTheme="majorBidi" w:hAnsiTheme="majorBidi" w:cstheme="majorBidi"/>
          <w:sz w:val="28"/>
          <w:szCs w:val="28"/>
          <w:rtl/>
        </w:rPr>
        <w:t xml:space="preserve">لوحظت ظاهرة </w:t>
      </w:r>
      <w:r w:rsidRPr="00E05581">
        <w:rPr>
          <w:rStyle w:val="a3"/>
          <w:rFonts w:asciiTheme="majorBidi" w:hAnsiTheme="majorBidi" w:cstheme="majorBidi"/>
          <w:sz w:val="28"/>
          <w:szCs w:val="28"/>
          <w:rtl/>
        </w:rPr>
        <w:t>تفاوت كفاءة المتطوعين</w:t>
      </w:r>
      <w:r w:rsidRPr="00E05581">
        <w:rPr>
          <w:rFonts w:asciiTheme="majorBidi" w:hAnsiTheme="majorBidi" w:cstheme="majorBidi"/>
          <w:sz w:val="28"/>
          <w:szCs w:val="28"/>
          <w:rtl/>
        </w:rPr>
        <w:t xml:space="preserve"> واختلاف مستويات فهمهم للأدوار المناطة بهم، ما أدى إلى ارتباك في تنفيذ بعض الأنشطة التطوعية، وتأخر في إنجاز المهام المجتمعية. اتضح من خلال الملاحظة أن هذه الظاهرة مرتبطة بضعف البرامج التعريفية والتدريبية، سواء من حيث الحضور، أو الجودة، أو التفاعل داخل تلك </w:t>
      </w:r>
      <w:proofErr w:type="gramStart"/>
      <w:r w:rsidRPr="00E05581">
        <w:rPr>
          <w:rFonts w:asciiTheme="majorBidi" w:hAnsiTheme="majorBidi" w:cstheme="majorBidi"/>
          <w:sz w:val="28"/>
          <w:szCs w:val="28"/>
          <w:rtl/>
        </w:rPr>
        <w:t>البرامج</w:t>
      </w:r>
      <w:r w:rsidRPr="00E05581">
        <w:rPr>
          <w:rFonts w:asciiTheme="majorBidi" w:hAnsiTheme="majorBidi" w:cstheme="majorBidi"/>
          <w:sz w:val="28"/>
          <w:szCs w:val="28"/>
        </w:rPr>
        <w:t>.</w:t>
      </w:r>
      <w:r w:rsidR="00F72ECB">
        <w:rPr>
          <w:rStyle w:val="a3"/>
          <w:rFonts w:asciiTheme="majorBidi" w:hAnsiTheme="majorBidi" w:cstheme="majorBidi" w:hint="cs"/>
          <w:sz w:val="28"/>
          <w:szCs w:val="28"/>
          <w:rtl/>
        </w:rPr>
        <w:t>وقد</w:t>
      </w:r>
      <w:proofErr w:type="gramEnd"/>
      <w:r w:rsidR="00F72ECB">
        <w:rPr>
          <w:rStyle w:val="a3"/>
          <w:rFonts w:asciiTheme="majorBidi" w:hAnsiTheme="majorBidi" w:cstheme="majorBidi" w:hint="cs"/>
          <w:sz w:val="28"/>
          <w:szCs w:val="28"/>
          <w:rtl/>
        </w:rPr>
        <w:t xml:space="preserve"> اعتمد </w:t>
      </w:r>
      <w:r w:rsidRPr="00E05581">
        <w:rPr>
          <w:rStyle w:val="a3"/>
          <w:rFonts w:asciiTheme="majorBidi" w:hAnsiTheme="majorBidi" w:cstheme="majorBidi"/>
          <w:sz w:val="28"/>
          <w:szCs w:val="28"/>
          <w:rtl/>
        </w:rPr>
        <w:t>بروتوكول الملاحظة</w:t>
      </w:r>
      <w:r w:rsidR="00F72ECB">
        <w:rPr>
          <w:rFonts w:asciiTheme="majorBidi" w:hAnsiTheme="majorBidi" w:cstheme="majorBidi" w:hint="cs"/>
          <w:sz w:val="28"/>
          <w:szCs w:val="28"/>
          <w:rtl/>
        </w:rPr>
        <w:t xml:space="preserve"> على </w:t>
      </w:r>
      <w:r w:rsidRPr="00E05581">
        <w:rPr>
          <w:rStyle w:val="a3"/>
          <w:rFonts w:asciiTheme="majorBidi" w:hAnsiTheme="majorBidi" w:cstheme="majorBidi"/>
          <w:sz w:val="28"/>
          <w:szCs w:val="28"/>
          <w:rtl/>
        </w:rPr>
        <w:t>الغرض</w:t>
      </w:r>
      <w:r w:rsidR="00F72ECB">
        <w:rPr>
          <w:rStyle w:val="a3"/>
          <w:rFonts w:asciiTheme="majorBidi" w:hAnsiTheme="majorBidi" w:cstheme="majorBidi" w:hint="cs"/>
          <w:sz w:val="28"/>
          <w:szCs w:val="28"/>
          <w:rtl/>
        </w:rPr>
        <w:t xml:space="preserve"> من خلال </w:t>
      </w:r>
      <w:r w:rsidR="00F72ECB" w:rsidRPr="00E05581">
        <w:rPr>
          <w:rFonts w:asciiTheme="majorBidi" w:hAnsiTheme="majorBidi" w:cstheme="majorBidi"/>
          <w:sz w:val="28"/>
          <w:szCs w:val="28"/>
          <w:rtl/>
        </w:rPr>
        <w:t>رصد</w:t>
      </w:r>
      <w:r w:rsidRPr="00E05581">
        <w:rPr>
          <w:rFonts w:asciiTheme="majorBidi" w:hAnsiTheme="majorBidi" w:cstheme="majorBidi"/>
          <w:sz w:val="28"/>
          <w:szCs w:val="28"/>
          <w:rtl/>
        </w:rPr>
        <w:t xml:space="preserve"> التفاعلات اليومية للمتطوعين، وتوثيق مدى فهمهم للأدوار، والتحديات التي تواجههم أثناء تنفيذ المهام</w:t>
      </w:r>
      <w:r w:rsidRPr="00E05581">
        <w:rPr>
          <w:rFonts w:asciiTheme="majorBidi" w:hAnsiTheme="majorBidi" w:cstheme="majorBidi"/>
          <w:sz w:val="28"/>
          <w:szCs w:val="28"/>
        </w:rPr>
        <w:t>.</w:t>
      </w:r>
      <w:r w:rsidR="00F72ECB">
        <w:rPr>
          <w:rFonts w:asciiTheme="majorBidi" w:hAnsiTheme="majorBidi" w:cstheme="majorBidi" w:hint="cs"/>
          <w:sz w:val="28"/>
          <w:szCs w:val="28"/>
          <w:rtl/>
        </w:rPr>
        <w:t xml:space="preserve"> وكانت المدة الزمنية للملاحظة أربعة </w:t>
      </w:r>
      <w:r w:rsidRPr="00E05581">
        <w:rPr>
          <w:rFonts w:asciiTheme="majorBidi" w:hAnsiTheme="majorBidi" w:cstheme="majorBidi"/>
          <w:sz w:val="28"/>
          <w:szCs w:val="28"/>
          <w:rtl/>
        </w:rPr>
        <w:t>أسابيع</w:t>
      </w:r>
      <w:r w:rsidR="00F72ECB">
        <w:rPr>
          <w:rFonts w:asciiTheme="majorBidi" w:hAnsiTheme="majorBidi" w:cstheme="majorBidi" w:hint="cs"/>
          <w:sz w:val="28"/>
          <w:szCs w:val="28"/>
          <w:rtl/>
        </w:rPr>
        <w:t xml:space="preserve"> تضمن</w:t>
      </w:r>
      <w:r w:rsidRPr="00E05581">
        <w:rPr>
          <w:rFonts w:asciiTheme="majorBidi" w:hAnsiTheme="majorBidi" w:cstheme="majorBidi"/>
          <w:sz w:val="28"/>
          <w:szCs w:val="28"/>
          <w:rtl/>
        </w:rPr>
        <w:t xml:space="preserve"> (زيارات أسبوعية إلى الجمعية بمعدل مرتين أسبوعيًا)</w:t>
      </w:r>
      <w:r w:rsidRPr="00E05581">
        <w:rPr>
          <w:rFonts w:asciiTheme="majorBidi" w:hAnsiTheme="majorBidi" w:cstheme="majorBidi"/>
          <w:sz w:val="28"/>
          <w:szCs w:val="28"/>
        </w:rPr>
        <w:t>.</w:t>
      </w:r>
      <w:r w:rsidR="00F72ECB">
        <w:rPr>
          <w:rFonts w:asciiTheme="majorBidi" w:hAnsiTheme="majorBidi" w:cstheme="majorBidi" w:hint="cs"/>
          <w:sz w:val="28"/>
          <w:szCs w:val="28"/>
          <w:rtl/>
        </w:rPr>
        <w:t xml:space="preserve"> ومن </w:t>
      </w:r>
      <w:r w:rsidRPr="00E05581">
        <w:rPr>
          <w:rStyle w:val="a3"/>
          <w:rFonts w:asciiTheme="majorBidi" w:hAnsiTheme="majorBidi" w:cstheme="majorBidi"/>
          <w:sz w:val="28"/>
          <w:szCs w:val="28"/>
          <w:rtl/>
        </w:rPr>
        <w:t>الأدوا</w:t>
      </w:r>
      <w:r w:rsidR="00F72ECB">
        <w:rPr>
          <w:rStyle w:val="a3"/>
          <w:rFonts w:asciiTheme="majorBidi" w:hAnsiTheme="majorBidi" w:cstheme="majorBidi" w:hint="cs"/>
          <w:sz w:val="28"/>
          <w:szCs w:val="28"/>
          <w:rtl/>
        </w:rPr>
        <w:t xml:space="preserve">ت المستخدمة </w:t>
      </w:r>
      <w:r w:rsidR="00F72ECB">
        <w:rPr>
          <w:rStyle w:val="a3"/>
          <w:rFonts w:asciiTheme="majorBidi" w:hAnsiTheme="majorBidi" w:cstheme="majorBidi" w:hint="cs"/>
          <w:sz w:val="28"/>
          <w:szCs w:val="28"/>
          <w:rtl/>
          <w:lang w:bidi="ar-OM"/>
        </w:rPr>
        <w:t xml:space="preserve">للرصد </w:t>
      </w:r>
      <w:r w:rsidR="00B46C93">
        <w:rPr>
          <w:rStyle w:val="a3"/>
          <w:rFonts w:asciiTheme="majorBidi" w:hAnsiTheme="majorBidi" w:cstheme="majorBidi" w:hint="cs"/>
          <w:sz w:val="28"/>
          <w:szCs w:val="28"/>
          <w:rtl/>
          <w:lang w:bidi="ar-OM"/>
        </w:rPr>
        <w:t xml:space="preserve">كانت </w:t>
      </w:r>
      <w:r w:rsidR="00B46C93" w:rsidRPr="00E05581">
        <w:rPr>
          <w:rFonts w:asciiTheme="majorBidi" w:hAnsiTheme="majorBidi" w:cstheme="majorBidi"/>
          <w:sz w:val="28"/>
          <w:szCs w:val="28"/>
          <w:rtl/>
        </w:rPr>
        <w:t>دفتر</w:t>
      </w:r>
      <w:r w:rsidRPr="00E05581">
        <w:rPr>
          <w:rFonts w:asciiTheme="majorBidi" w:hAnsiTheme="majorBidi" w:cstheme="majorBidi"/>
          <w:sz w:val="28"/>
          <w:szCs w:val="28"/>
          <w:rtl/>
        </w:rPr>
        <w:t xml:space="preserve"> ملاحظات ميداني</w:t>
      </w:r>
      <w:r w:rsidR="00F72ECB">
        <w:rPr>
          <w:rFonts w:asciiTheme="majorBidi" w:hAnsiTheme="majorBidi" w:cstheme="majorBidi" w:hint="cs"/>
          <w:sz w:val="28"/>
          <w:szCs w:val="28"/>
          <w:rtl/>
        </w:rPr>
        <w:t xml:space="preserve"> و</w:t>
      </w:r>
      <w:r w:rsidRPr="00E05581">
        <w:rPr>
          <w:rFonts w:asciiTheme="majorBidi" w:hAnsiTheme="majorBidi" w:cstheme="majorBidi"/>
          <w:sz w:val="28"/>
          <w:szCs w:val="28"/>
          <w:rtl/>
        </w:rPr>
        <w:t xml:space="preserve"> استمارة مراقبة شبه معيارية</w:t>
      </w:r>
      <w:r w:rsidR="00F72ECB">
        <w:rPr>
          <w:rFonts w:asciiTheme="majorBidi" w:hAnsiTheme="majorBidi" w:cstheme="majorBidi" w:hint="cs"/>
          <w:sz w:val="28"/>
          <w:szCs w:val="28"/>
          <w:rtl/>
        </w:rPr>
        <w:t xml:space="preserve"> و</w:t>
      </w:r>
      <w:r w:rsidRPr="00E05581">
        <w:rPr>
          <w:rFonts w:asciiTheme="majorBidi" w:hAnsiTheme="majorBidi" w:cstheme="majorBidi"/>
          <w:sz w:val="28"/>
          <w:szCs w:val="28"/>
          <w:rtl/>
        </w:rPr>
        <w:t xml:space="preserve">تسجيلات صوتية بإذن </w:t>
      </w:r>
      <w:proofErr w:type="gramStart"/>
      <w:r w:rsidRPr="00E05581">
        <w:rPr>
          <w:rFonts w:asciiTheme="majorBidi" w:hAnsiTheme="majorBidi" w:cstheme="majorBidi"/>
          <w:sz w:val="28"/>
          <w:szCs w:val="28"/>
          <w:rtl/>
        </w:rPr>
        <w:lastRenderedPageBreak/>
        <w:t>المشاركين</w:t>
      </w:r>
      <w:r w:rsidRPr="00E05581">
        <w:rPr>
          <w:rFonts w:asciiTheme="majorBidi" w:hAnsiTheme="majorBidi" w:cstheme="majorBidi"/>
          <w:sz w:val="28"/>
          <w:szCs w:val="28"/>
        </w:rPr>
        <w:t>.</w:t>
      </w:r>
      <w:r w:rsidR="00F72ECB">
        <w:rPr>
          <w:rFonts w:asciiTheme="majorBidi" w:hAnsiTheme="majorBidi" w:cstheme="majorBidi" w:hint="cs"/>
          <w:sz w:val="28"/>
          <w:szCs w:val="28"/>
          <w:rtl/>
        </w:rPr>
        <w:t>وتم</w:t>
      </w:r>
      <w:proofErr w:type="gramEnd"/>
      <w:r w:rsidR="00F72ECB">
        <w:rPr>
          <w:rFonts w:asciiTheme="majorBidi" w:hAnsiTheme="majorBidi" w:cstheme="majorBidi" w:hint="cs"/>
          <w:sz w:val="28"/>
          <w:szCs w:val="28"/>
          <w:rtl/>
        </w:rPr>
        <w:t xml:space="preserve"> </w:t>
      </w:r>
      <w:r w:rsidR="00F72ECB">
        <w:rPr>
          <w:rStyle w:val="a3"/>
          <w:rFonts w:asciiTheme="majorBidi" w:hAnsiTheme="majorBidi" w:cstheme="majorBidi" w:hint="cs"/>
          <w:sz w:val="28"/>
          <w:szCs w:val="28"/>
          <w:rtl/>
        </w:rPr>
        <w:t xml:space="preserve">ذلك </w:t>
      </w:r>
      <w:r w:rsidRPr="00E05581">
        <w:rPr>
          <w:rFonts w:asciiTheme="majorBidi" w:hAnsiTheme="majorBidi" w:cstheme="majorBidi"/>
          <w:sz w:val="28"/>
          <w:szCs w:val="28"/>
        </w:rPr>
        <w:t xml:space="preserve"> </w:t>
      </w:r>
      <w:r w:rsidRPr="00E05581">
        <w:rPr>
          <w:rFonts w:asciiTheme="majorBidi" w:hAnsiTheme="majorBidi" w:cstheme="majorBidi"/>
          <w:sz w:val="28"/>
          <w:szCs w:val="28"/>
          <w:rtl/>
        </w:rPr>
        <w:t>مقر الجمعية الرئيسي، وقاعة التدريب، وموقع تنفيذ بعض المبادرات المجتمعي</w:t>
      </w:r>
      <w:r w:rsidR="00F72ECB">
        <w:rPr>
          <w:rFonts w:asciiTheme="majorBidi" w:hAnsiTheme="majorBidi" w:cstheme="majorBidi" w:hint="cs"/>
          <w:sz w:val="28"/>
          <w:szCs w:val="28"/>
          <w:rtl/>
        </w:rPr>
        <w:t xml:space="preserve">ة للجمعية محل الدراسة </w:t>
      </w:r>
      <w:r w:rsidRPr="00E05581">
        <w:rPr>
          <w:rFonts w:asciiTheme="majorBidi" w:hAnsiTheme="majorBidi" w:cstheme="majorBidi"/>
          <w:sz w:val="28"/>
          <w:szCs w:val="28"/>
        </w:rPr>
        <w:t>.</w:t>
      </w:r>
      <w:r w:rsidR="00F72ECB">
        <w:rPr>
          <w:rFonts w:asciiTheme="majorBidi" w:hAnsiTheme="majorBidi" w:cstheme="majorBidi" w:hint="cs"/>
          <w:sz w:val="28"/>
          <w:szCs w:val="28"/>
          <w:rtl/>
        </w:rPr>
        <w:t xml:space="preserve">وتم مشاركة عدد </w:t>
      </w:r>
      <w:r w:rsidR="00924A42">
        <w:rPr>
          <w:rStyle w:val="a3"/>
          <w:rFonts w:asciiTheme="majorBidi" w:hAnsiTheme="majorBidi" w:cstheme="majorBidi" w:hint="cs"/>
          <w:sz w:val="28"/>
          <w:szCs w:val="28"/>
          <w:rtl/>
        </w:rPr>
        <w:t>12</w:t>
      </w:r>
      <w:r w:rsidRPr="00E05581">
        <w:rPr>
          <w:rFonts w:asciiTheme="majorBidi" w:hAnsiTheme="majorBidi" w:cstheme="majorBidi"/>
          <w:sz w:val="28"/>
          <w:szCs w:val="28"/>
          <w:rtl/>
        </w:rPr>
        <w:t xml:space="preserve">متطوعًا </w:t>
      </w:r>
      <w:r w:rsidR="00F72ECB">
        <w:rPr>
          <w:rFonts w:asciiTheme="majorBidi" w:hAnsiTheme="majorBidi" w:cstheme="majorBidi" w:hint="cs"/>
          <w:sz w:val="28"/>
          <w:szCs w:val="28"/>
          <w:rtl/>
        </w:rPr>
        <w:t xml:space="preserve">ومستفيد من خدمات الجمعية </w:t>
      </w:r>
      <w:r w:rsidRPr="00E05581">
        <w:rPr>
          <w:rFonts w:asciiTheme="majorBidi" w:hAnsiTheme="majorBidi" w:cstheme="majorBidi"/>
          <w:sz w:val="28"/>
          <w:szCs w:val="28"/>
          <w:rtl/>
        </w:rPr>
        <w:t>(</w:t>
      </w:r>
      <w:r w:rsidR="00924A42">
        <w:rPr>
          <w:rFonts w:asciiTheme="majorBidi" w:hAnsiTheme="majorBidi" w:cstheme="majorBidi" w:hint="cs"/>
          <w:sz w:val="28"/>
          <w:szCs w:val="28"/>
          <w:rtl/>
        </w:rPr>
        <w:t>4</w:t>
      </w:r>
      <w:r w:rsidR="00F72ECB">
        <w:rPr>
          <w:rFonts w:asciiTheme="majorBidi" w:hAnsiTheme="majorBidi" w:cstheme="majorBidi" w:hint="cs"/>
          <w:sz w:val="28"/>
          <w:szCs w:val="28"/>
          <w:rtl/>
        </w:rPr>
        <w:t xml:space="preserve">أعضاء </w:t>
      </w:r>
      <w:r w:rsidRPr="00E05581">
        <w:rPr>
          <w:rFonts w:asciiTheme="majorBidi" w:hAnsiTheme="majorBidi" w:cstheme="majorBidi"/>
          <w:sz w:val="28"/>
          <w:szCs w:val="28"/>
          <w:rtl/>
        </w:rPr>
        <w:t xml:space="preserve">جدد، </w:t>
      </w:r>
      <w:r w:rsidR="00924A42">
        <w:rPr>
          <w:rFonts w:asciiTheme="majorBidi" w:hAnsiTheme="majorBidi" w:cstheme="majorBidi" w:hint="cs"/>
          <w:sz w:val="28"/>
          <w:szCs w:val="28"/>
          <w:rtl/>
        </w:rPr>
        <w:t>6</w:t>
      </w:r>
      <w:r w:rsidRPr="00E05581">
        <w:rPr>
          <w:rFonts w:asciiTheme="majorBidi" w:hAnsiTheme="majorBidi" w:cstheme="majorBidi"/>
          <w:sz w:val="28"/>
          <w:szCs w:val="28"/>
          <w:rtl/>
        </w:rPr>
        <w:t xml:space="preserve"> من ذوي الخبرة،</w:t>
      </w:r>
      <w:r w:rsidR="00924A42">
        <w:rPr>
          <w:rFonts w:asciiTheme="majorBidi" w:hAnsiTheme="majorBidi" w:cstheme="majorBidi" w:hint="cs"/>
          <w:sz w:val="28"/>
          <w:szCs w:val="28"/>
          <w:rtl/>
        </w:rPr>
        <w:t>2</w:t>
      </w:r>
      <w:r w:rsidRPr="00E05581">
        <w:rPr>
          <w:rFonts w:asciiTheme="majorBidi" w:hAnsiTheme="majorBidi" w:cstheme="majorBidi"/>
          <w:sz w:val="28"/>
          <w:szCs w:val="28"/>
          <w:rtl/>
        </w:rPr>
        <w:t xml:space="preserve"> مشرفين) بالإضافة إلى مراقبة التفاعل مع الإداريين</w:t>
      </w:r>
      <w:r w:rsidRPr="00E05581">
        <w:rPr>
          <w:rFonts w:asciiTheme="majorBidi" w:hAnsiTheme="majorBidi" w:cstheme="majorBidi"/>
          <w:sz w:val="28"/>
          <w:szCs w:val="28"/>
        </w:rPr>
        <w:t>.</w:t>
      </w:r>
      <w:r w:rsidR="00924A42">
        <w:rPr>
          <w:rStyle w:val="a3"/>
          <w:rFonts w:asciiTheme="majorBidi" w:hAnsiTheme="majorBidi" w:cstheme="majorBidi" w:hint="cs"/>
          <w:sz w:val="28"/>
          <w:szCs w:val="28"/>
          <w:rtl/>
        </w:rPr>
        <w:t>و</w:t>
      </w:r>
      <w:r w:rsidRPr="001C22F4">
        <w:rPr>
          <w:rFonts w:asciiTheme="majorBidi" w:hAnsiTheme="majorBidi" w:cstheme="majorBidi"/>
          <w:sz w:val="28"/>
          <w:szCs w:val="28"/>
          <w:rtl/>
        </w:rPr>
        <w:t xml:space="preserve">من خلال مراجعة سجلات الملاحظة وتحليل الممارسات الفعلية، برزت </w:t>
      </w:r>
      <w:r w:rsidRPr="001C22F4">
        <w:rPr>
          <w:rStyle w:val="a3"/>
          <w:rFonts w:asciiTheme="majorBidi" w:hAnsiTheme="majorBidi" w:cstheme="majorBidi"/>
          <w:sz w:val="28"/>
          <w:szCs w:val="28"/>
          <w:rtl/>
        </w:rPr>
        <w:t>عدة أنماط متكررة</w:t>
      </w:r>
      <w:r w:rsidRPr="001C22F4">
        <w:rPr>
          <w:rFonts w:asciiTheme="majorBidi" w:hAnsiTheme="majorBidi" w:cstheme="majorBidi"/>
          <w:sz w:val="28"/>
          <w:szCs w:val="28"/>
          <w:rtl/>
        </w:rPr>
        <w:t xml:space="preserve"> توضح أبعاد الظاهرة</w:t>
      </w:r>
      <w:r w:rsidRPr="001C22F4">
        <w:rPr>
          <w:rFonts w:asciiTheme="majorBidi" w:hAnsiTheme="majorBidi" w:cstheme="majorBidi"/>
          <w:sz w:val="28"/>
          <w:szCs w:val="28"/>
        </w:rPr>
        <w:t>:</w:t>
      </w:r>
    </w:p>
    <w:tbl>
      <w:tblPr>
        <w:tblStyle w:val="a5"/>
        <w:bidiVisual/>
        <w:tblW w:w="8296" w:type="dxa"/>
        <w:tblLook w:val="04A0" w:firstRow="1" w:lastRow="0" w:firstColumn="1" w:lastColumn="0" w:noHBand="0" w:noVBand="1"/>
      </w:tblPr>
      <w:tblGrid>
        <w:gridCol w:w="2066"/>
        <w:gridCol w:w="3464"/>
        <w:gridCol w:w="2766"/>
      </w:tblGrid>
      <w:tr w:rsidR="00D34DEA" w14:paraId="0E911C48" w14:textId="77777777" w:rsidTr="00F12B24">
        <w:tc>
          <w:tcPr>
            <w:tcW w:w="2066" w:type="dxa"/>
            <w:shd w:val="clear" w:color="auto" w:fill="D9D9D9" w:themeFill="background1" w:themeFillShade="D9"/>
            <w:vAlign w:val="center"/>
          </w:tcPr>
          <w:p w14:paraId="54365193" w14:textId="77777777" w:rsidR="00D34DEA" w:rsidRPr="00F12B24" w:rsidRDefault="00D34DEA" w:rsidP="00F12B24">
            <w:pPr>
              <w:spacing w:before="100" w:beforeAutospacing="1" w:after="100" w:afterAutospacing="1"/>
              <w:jc w:val="center"/>
              <w:rPr>
                <w:rFonts w:asciiTheme="majorBidi" w:hAnsiTheme="majorBidi" w:cstheme="majorBidi"/>
                <w:sz w:val="24"/>
                <w:szCs w:val="24"/>
                <w:rtl/>
              </w:rPr>
            </w:pPr>
            <w:r w:rsidRPr="00F12B24">
              <w:rPr>
                <w:rFonts w:asciiTheme="majorBidi" w:hAnsiTheme="majorBidi" w:cstheme="majorBidi"/>
                <w:b/>
                <w:bCs/>
                <w:sz w:val="24"/>
                <w:szCs w:val="24"/>
                <w:rtl/>
              </w:rPr>
              <w:t>النمط</w:t>
            </w:r>
          </w:p>
        </w:tc>
        <w:tc>
          <w:tcPr>
            <w:tcW w:w="3464" w:type="dxa"/>
            <w:shd w:val="clear" w:color="auto" w:fill="D9D9D9" w:themeFill="background1" w:themeFillShade="D9"/>
            <w:vAlign w:val="center"/>
          </w:tcPr>
          <w:p w14:paraId="42E45A15" w14:textId="77777777" w:rsidR="00D34DEA" w:rsidRPr="00F12B24" w:rsidRDefault="00D34DEA" w:rsidP="00F12B24">
            <w:pPr>
              <w:spacing w:before="100" w:beforeAutospacing="1" w:after="100" w:afterAutospacing="1"/>
              <w:jc w:val="center"/>
              <w:rPr>
                <w:rFonts w:asciiTheme="majorBidi" w:hAnsiTheme="majorBidi" w:cstheme="majorBidi"/>
                <w:sz w:val="24"/>
                <w:szCs w:val="24"/>
                <w:rtl/>
              </w:rPr>
            </w:pPr>
            <w:r w:rsidRPr="00F12B24">
              <w:rPr>
                <w:rFonts w:asciiTheme="majorBidi" w:hAnsiTheme="majorBidi" w:cstheme="majorBidi"/>
                <w:b/>
                <w:bCs/>
                <w:sz w:val="24"/>
                <w:szCs w:val="24"/>
                <w:rtl/>
              </w:rPr>
              <w:t>الوصف</w:t>
            </w:r>
          </w:p>
        </w:tc>
        <w:tc>
          <w:tcPr>
            <w:tcW w:w="2766" w:type="dxa"/>
            <w:shd w:val="clear" w:color="auto" w:fill="D9D9D9" w:themeFill="background1" w:themeFillShade="D9"/>
            <w:vAlign w:val="center"/>
          </w:tcPr>
          <w:p w14:paraId="4D609DC3" w14:textId="77777777" w:rsidR="00D34DEA" w:rsidRPr="00F12B24" w:rsidRDefault="00D34DEA" w:rsidP="00F12B24">
            <w:pPr>
              <w:spacing w:before="100" w:beforeAutospacing="1" w:after="100" w:afterAutospacing="1"/>
              <w:jc w:val="center"/>
              <w:rPr>
                <w:rFonts w:asciiTheme="majorBidi" w:hAnsiTheme="majorBidi" w:cstheme="majorBidi"/>
                <w:sz w:val="24"/>
                <w:szCs w:val="24"/>
                <w:rtl/>
              </w:rPr>
            </w:pPr>
            <w:r w:rsidRPr="00F12B24">
              <w:rPr>
                <w:rFonts w:asciiTheme="majorBidi" w:hAnsiTheme="majorBidi" w:cstheme="majorBidi"/>
                <w:b/>
                <w:bCs/>
                <w:sz w:val="24"/>
                <w:szCs w:val="24"/>
                <w:rtl/>
              </w:rPr>
              <w:t>المؤشرات</w:t>
            </w:r>
          </w:p>
        </w:tc>
      </w:tr>
      <w:tr w:rsidR="00D34DEA" w14:paraId="38B88493" w14:textId="77777777" w:rsidTr="00F12B24">
        <w:tc>
          <w:tcPr>
            <w:tcW w:w="2066" w:type="dxa"/>
            <w:vAlign w:val="center"/>
          </w:tcPr>
          <w:p w14:paraId="6FF6B2D8" w14:textId="77777777" w:rsidR="00D34DEA" w:rsidRPr="00F12B24" w:rsidRDefault="00D34DEA" w:rsidP="00151C69">
            <w:pPr>
              <w:spacing w:before="100" w:beforeAutospacing="1" w:after="100" w:afterAutospacing="1"/>
              <w:rPr>
                <w:rFonts w:asciiTheme="majorBidi" w:hAnsiTheme="majorBidi" w:cstheme="majorBidi"/>
                <w:b/>
                <w:bCs/>
                <w:sz w:val="24"/>
                <w:szCs w:val="24"/>
                <w:rtl/>
              </w:rPr>
            </w:pPr>
            <w:r w:rsidRPr="00F12B24">
              <w:rPr>
                <w:rStyle w:val="a3"/>
                <w:rFonts w:asciiTheme="majorBidi" w:hAnsiTheme="majorBidi" w:cstheme="majorBidi"/>
                <w:sz w:val="24"/>
                <w:szCs w:val="24"/>
                <w:rtl/>
              </w:rPr>
              <w:t>ضعف الفهم الوظيفي</w:t>
            </w:r>
          </w:p>
        </w:tc>
        <w:tc>
          <w:tcPr>
            <w:tcW w:w="3464" w:type="dxa"/>
            <w:vAlign w:val="center"/>
          </w:tcPr>
          <w:p w14:paraId="66380D9D"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المتطوعون الجدد لا يدركون بدقة مهامهم أو آليات التنفيذ</w:t>
            </w:r>
          </w:p>
        </w:tc>
        <w:tc>
          <w:tcPr>
            <w:tcW w:w="2766" w:type="dxa"/>
            <w:vAlign w:val="center"/>
          </w:tcPr>
          <w:p w14:paraId="0F6F37B3"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تكرار الأسئلة عن المهام، الاعتماد الكبير على المشرفين</w:t>
            </w:r>
          </w:p>
        </w:tc>
      </w:tr>
      <w:tr w:rsidR="00D34DEA" w14:paraId="43736E25" w14:textId="77777777" w:rsidTr="00F12B24">
        <w:tc>
          <w:tcPr>
            <w:tcW w:w="2066" w:type="dxa"/>
            <w:vAlign w:val="center"/>
          </w:tcPr>
          <w:p w14:paraId="19C2DE3C" w14:textId="77777777" w:rsidR="00D34DEA" w:rsidRPr="00F12B24" w:rsidRDefault="00D34DEA" w:rsidP="00151C69">
            <w:pPr>
              <w:spacing w:before="100" w:beforeAutospacing="1" w:after="100" w:afterAutospacing="1"/>
              <w:rPr>
                <w:rStyle w:val="3Char"/>
                <w:rFonts w:asciiTheme="majorBidi" w:eastAsiaTheme="minorHAnsi" w:hAnsiTheme="majorBidi"/>
                <w:rtl/>
              </w:rPr>
            </w:pPr>
            <w:r w:rsidRPr="00F12B24">
              <w:rPr>
                <w:rStyle w:val="a3"/>
                <w:rFonts w:asciiTheme="majorBidi" w:hAnsiTheme="majorBidi" w:cstheme="majorBidi"/>
                <w:sz w:val="24"/>
                <w:szCs w:val="24"/>
                <w:rtl/>
              </w:rPr>
              <w:t>قلة الانخراط الفعّال</w:t>
            </w:r>
          </w:p>
        </w:tc>
        <w:tc>
          <w:tcPr>
            <w:tcW w:w="3464" w:type="dxa"/>
            <w:vAlign w:val="center"/>
          </w:tcPr>
          <w:p w14:paraId="63D46DAD"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ضعف في المبادرة الشخصية والمشاركة في التخطيط</w:t>
            </w:r>
          </w:p>
        </w:tc>
        <w:tc>
          <w:tcPr>
            <w:tcW w:w="2766" w:type="dxa"/>
            <w:vAlign w:val="center"/>
          </w:tcPr>
          <w:p w14:paraId="6780636E"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بعض المتطوعين ينتظرون التعليمات دون مساهمة فاعلة</w:t>
            </w:r>
          </w:p>
        </w:tc>
      </w:tr>
      <w:tr w:rsidR="00D34DEA" w14:paraId="5312DC43" w14:textId="77777777" w:rsidTr="00F12B24">
        <w:tc>
          <w:tcPr>
            <w:tcW w:w="2066" w:type="dxa"/>
            <w:vAlign w:val="center"/>
          </w:tcPr>
          <w:p w14:paraId="3E554C98" w14:textId="77777777" w:rsidR="00D34DEA" w:rsidRPr="00F12B24" w:rsidRDefault="00D34DEA" w:rsidP="00151C69">
            <w:pPr>
              <w:spacing w:before="100" w:beforeAutospacing="1" w:after="100" w:afterAutospacing="1"/>
              <w:rPr>
                <w:rStyle w:val="3Char"/>
                <w:rFonts w:asciiTheme="majorBidi" w:eastAsiaTheme="minorHAnsi" w:hAnsiTheme="majorBidi"/>
                <w:rtl/>
              </w:rPr>
            </w:pPr>
            <w:r w:rsidRPr="00F12B24">
              <w:rPr>
                <w:rStyle w:val="a3"/>
                <w:rFonts w:asciiTheme="majorBidi" w:hAnsiTheme="majorBidi" w:cstheme="majorBidi"/>
                <w:sz w:val="24"/>
                <w:szCs w:val="24"/>
                <w:rtl/>
              </w:rPr>
              <w:t>غياب التفاعل في التدريب</w:t>
            </w:r>
          </w:p>
        </w:tc>
        <w:tc>
          <w:tcPr>
            <w:tcW w:w="3464" w:type="dxa"/>
            <w:vAlign w:val="center"/>
          </w:tcPr>
          <w:p w14:paraId="6968442C"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الورش المقدمة تفتقر للتفاعل العملي</w:t>
            </w:r>
          </w:p>
        </w:tc>
        <w:tc>
          <w:tcPr>
            <w:tcW w:w="2766" w:type="dxa"/>
            <w:vAlign w:val="center"/>
          </w:tcPr>
          <w:p w14:paraId="600C4DD5"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استخدام العرض النظري فقط، غياب التطبيقات الميدانية</w:t>
            </w:r>
          </w:p>
        </w:tc>
      </w:tr>
      <w:tr w:rsidR="00D34DEA" w14:paraId="021B7D63" w14:textId="77777777" w:rsidTr="00F12B24">
        <w:tc>
          <w:tcPr>
            <w:tcW w:w="2066" w:type="dxa"/>
            <w:vAlign w:val="center"/>
          </w:tcPr>
          <w:p w14:paraId="1598E829" w14:textId="77777777" w:rsidR="00D34DEA" w:rsidRPr="00F12B24" w:rsidRDefault="00D34DEA" w:rsidP="00151C69">
            <w:pPr>
              <w:spacing w:before="100" w:beforeAutospacing="1" w:after="100" w:afterAutospacing="1"/>
              <w:rPr>
                <w:rStyle w:val="3Char"/>
                <w:rFonts w:asciiTheme="majorBidi" w:eastAsiaTheme="minorHAnsi" w:hAnsiTheme="majorBidi"/>
                <w:rtl/>
              </w:rPr>
            </w:pPr>
            <w:r w:rsidRPr="00F12B24">
              <w:rPr>
                <w:rStyle w:val="a3"/>
                <w:rFonts w:asciiTheme="majorBidi" w:hAnsiTheme="majorBidi" w:cstheme="majorBidi"/>
                <w:sz w:val="24"/>
                <w:szCs w:val="24"/>
                <w:rtl/>
              </w:rPr>
              <w:t>ضعف الانتماء</w:t>
            </w:r>
          </w:p>
        </w:tc>
        <w:tc>
          <w:tcPr>
            <w:tcW w:w="3464" w:type="dxa"/>
            <w:vAlign w:val="center"/>
          </w:tcPr>
          <w:p w14:paraId="260F1D00"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شعور المتطوعين بعدم الارتباط بالجمعية</w:t>
            </w:r>
          </w:p>
        </w:tc>
        <w:tc>
          <w:tcPr>
            <w:tcW w:w="2766" w:type="dxa"/>
            <w:vAlign w:val="center"/>
          </w:tcPr>
          <w:p w14:paraId="2CD85401"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غياب الحماس، تغيّب متكرر، انسحاب بعد فترات قصيرة</w:t>
            </w:r>
          </w:p>
        </w:tc>
      </w:tr>
      <w:tr w:rsidR="00D34DEA" w14:paraId="13C4F2BE" w14:textId="77777777" w:rsidTr="00F12B24">
        <w:tc>
          <w:tcPr>
            <w:tcW w:w="2066" w:type="dxa"/>
            <w:vAlign w:val="center"/>
          </w:tcPr>
          <w:p w14:paraId="73A5FC54" w14:textId="77777777" w:rsidR="00D34DEA" w:rsidRPr="00F12B24" w:rsidRDefault="00D34DEA" w:rsidP="00151C69">
            <w:pPr>
              <w:spacing w:before="100" w:beforeAutospacing="1" w:after="100" w:afterAutospacing="1"/>
              <w:rPr>
                <w:rStyle w:val="a3"/>
                <w:rFonts w:asciiTheme="majorBidi" w:hAnsiTheme="majorBidi" w:cstheme="majorBidi"/>
                <w:sz w:val="24"/>
                <w:szCs w:val="24"/>
                <w:rtl/>
              </w:rPr>
            </w:pPr>
            <w:r w:rsidRPr="00F12B24">
              <w:rPr>
                <w:rStyle w:val="a3"/>
                <w:rFonts w:asciiTheme="majorBidi" w:hAnsiTheme="majorBidi" w:cstheme="majorBidi"/>
                <w:sz w:val="24"/>
                <w:szCs w:val="24"/>
                <w:rtl/>
              </w:rPr>
              <w:t>اعتماد القيادة المركزية</w:t>
            </w:r>
          </w:p>
        </w:tc>
        <w:tc>
          <w:tcPr>
            <w:tcW w:w="3464" w:type="dxa"/>
            <w:vAlign w:val="center"/>
          </w:tcPr>
          <w:p w14:paraId="41CE19A7"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المتطوعون غير مشاركين في القرار</w:t>
            </w:r>
          </w:p>
        </w:tc>
        <w:tc>
          <w:tcPr>
            <w:tcW w:w="2766" w:type="dxa"/>
            <w:vAlign w:val="center"/>
          </w:tcPr>
          <w:p w14:paraId="1ABB053F" w14:textId="77777777" w:rsidR="00D34DEA" w:rsidRPr="00F12B24" w:rsidRDefault="00D34DEA" w:rsidP="00151C69">
            <w:pPr>
              <w:spacing w:before="100" w:beforeAutospacing="1" w:after="100" w:afterAutospacing="1"/>
              <w:rPr>
                <w:rFonts w:asciiTheme="majorBidi" w:hAnsiTheme="majorBidi" w:cstheme="majorBidi"/>
                <w:sz w:val="24"/>
                <w:szCs w:val="24"/>
                <w:rtl/>
              </w:rPr>
            </w:pPr>
            <w:r w:rsidRPr="00F12B24">
              <w:rPr>
                <w:rFonts w:asciiTheme="majorBidi" w:hAnsiTheme="majorBidi" w:cstheme="majorBidi"/>
                <w:sz w:val="24"/>
                <w:szCs w:val="24"/>
                <w:rtl/>
              </w:rPr>
              <w:t>كل المهام موزعة من الإدارة، دون نقاش جماعي</w:t>
            </w:r>
          </w:p>
        </w:tc>
      </w:tr>
    </w:tbl>
    <w:p w14:paraId="203182B1" w14:textId="3ED2127E" w:rsidR="00D34DEA" w:rsidRPr="001C22F4" w:rsidRDefault="00924A42" w:rsidP="00F12B24">
      <w:pPr>
        <w:spacing w:before="100" w:beforeAutospacing="1" w:after="100" w:afterAutospacing="1"/>
        <w:jc w:val="both"/>
        <w:rPr>
          <w:rStyle w:val="a3"/>
          <w:rFonts w:asciiTheme="majorBidi" w:hAnsiTheme="majorBidi" w:cstheme="majorBidi"/>
          <w:b w:val="0"/>
          <w:bCs w:val="0"/>
          <w:sz w:val="28"/>
          <w:szCs w:val="28"/>
        </w:rPr>
      </w:pPr>
      <w:r>
        <w:rPr>
          <w:rStyle w:val="a3"/>
          <w:rFonts w:hint="cs"/>
          <w:rtl/>
        </w:rPr>
        <w:t>و</w:t>
      </w:r>
      <w:r w:rsidR="00D34DEA" w:rsidRPr="001C22F4">
        <w:rPr>
          <w:rFonts w:asciiTheme="majorBidi" w:hAnsiTheme="majorBidi" w:cstheme="majorBidi"/>
          <w:sz w:val="28"/>
          <w:szCs w:val="28"/>
          <w:rtl/>
        </w:rPr>
        <w:t xml:space="preserve">من خلال الملاحظة، والتفاعل مع المتطوعين والمشرفين، تبين </w:t>
      </w:r>
      <w:r>
        <w:rPr>
          <w:rFonts w:asciiTheme="majorBidi" w:hAnsiTheme="majorBidi" w:cstheme="majorBidi" w:hint="cs"/>
          <w:sz w:val="28"/>
          <w:szCs w:val="28"/>
          <w:rtl/>
        </w:rPr>
        <w:t xml:space="preserve">أن </w:t>
      </w:r>
      <w:r w:rsidR="00D34DEA" w:rsidRPr="001C22F4">
        <w:rPr>
          <w:rStyle w:val="a3"/>
          <w:rFonts w:asciiTheme="majorBidi" w:hAnsiTheme="majorBidi" w:cstheme="majorBidi"/>
          <w:sz w:val="28"/>
          <w:szCs w:val="28"/>
          <w:rtl/>
        </w:rPr>
        <w:t>المتطوعون الجدد</w:t>
      </w:r>
      <w:r w:rsidR="00D34DEA" w:rsidRPr="001C22F4">
        <w:rPr>
          <w:rFonts w:asciiTheme="majorBidi" w:hAnsiTheme="majorBidi" w:cstheme="majorBidi"/>
          <w:sz w:val="28"/>
          <w:szCs w:val="28"/>
          <w:rtl/>
        </w:rPr>
        <w:t xml:space="preserve"> </w:t>
      </w:r>
      <w:r>
        <w:rPr>
          <w:rFonts w:asciiTheme="majorBidi" w:hAnsiTheme="majorBidi" w:cstheme="majorBidi" w:hint="cs"/>
          <w:sz w:val="28"/>
          <w:szCs w:val="28"/>
          <w:rtl/>
        </w:rPr>
        <w:t xml:space="preserve">قد </w:t>
      </w:r>
      <w:r w:rsidR="00D34DEA" w:rsidRPr="001C22F4">
        <w:rPr>
          <w:rFonts w:asciiTheme="majorBidi" w:hAnsiTheme="majorBidi" w:cstheme="majorBidi"/>
          <w:sz w:val="28"/>
          <w:szCs w:val="28"/>
          <w:rtl/>
        </w:rPr>
        <w:t xml:space="preserve">أعربوا عن شعورهم بالإحباط نتيجة غياب التوجيه الواضح في بداية انضمامهم، مما أثّر على ثقتهم الذاتية </w:t>
      </w:r>
      <w:r w:rsidR="00F12B24" w:rsidRPr="001C22F4">
        <w:rPr>
          <w:rFonts w:asciiTheme="majorBidi" w:hAnsiTheme="majorBidi" w:cstheme="majorBidi" w:hint="cs"/>
          <w:sz w:val="28"/>
          <w:szCs w:val="28"/>
          <w:rtl/>
        </w:rPr>
        <w:t>وأدائهم</w:t>
      </w:r>
      <w:r w:rsidR="00F12B24" w:rsidRPr="001C22F4">
        <w:rPr>
          <w:rFonts w:asciiTheme="majorBidi" w:hAnsiTheme="majorBidi" w:cstheme="majorBidi"/>
          <w:sz w:val="28"/>
          <w:szCs w:val="28"/>
        </w:rPr>
        <w:t>.</w:t>
      </w:r>
      <w:r w:rsidR="00F12B24">
        <w:rPr>
          <w:rFonts w:asciiTheme="majorBidi" w:hAnsiTheme="majorBidi" w:cstheme="majorBidi" w:hint="cs"/>
          <w:sz w:val="28"/>
          <w:szCs w:val="28"/>
          <w:rtl/>
        </w:rPr>
        <w:t xml:space="preserve"> كم</w:t>
      </w:r>
      <w:r w:rsidR="00F12B24">
        <w:rPr>
          <w:rFonts w:asciiTheme="majorBidi" w:hAnsiTheme="majorBidi" w:cstheme="majorBidi" w:hint="eastAsia"/>
          <w:sz w:val="28"/>
          <w:szCs w:val="28"/>
          <w:rtl/>
        </w:rPr>
        <w:t>ا</w:t>
      </w:r>
      <w:r>
        <w:rPr>
          <w:rFonts w:asciiTheme="majorBidi" w:hAnsiTheme="majorBidi" w:cstheme="majorBidi" w:hint="cs"/>
          <w:sz w:val="28"/>
          <w:szCs w:val="28"/>
          <w:rtl/>
        </w:rPr>
        <w:t xml:space="preserve"> أن </w:t>
      </w:r>
      <w:r w:rsidR="00D34DEA" w:rsidRPr="001C22F4">
        <w:rPr>
          <w:rStyle w:val="a3"/>
          <w:rFonts w:asciiTheme="majorBidi" w:hAnsiTheme="majorBidi" w:cstheme="majorBidi"/>
          <w:sz w:val="28"/>
          <w:szCs w:val="28"/>
          <w:rtl/>
        </w:rPr>
        <w:t>المشرفون</w:t>
      </w:r>
      <w:r w:rsidR="00D34DEA" w:rsidRPr="001C22F4">
        <w:rPr>
          <w:rFonts w:asciiTheme="majorBidi" w:hAnsiTheme="majorBidi" w:cstheme="majorBidi"/>
          <w:sz w:val="28"/>
          <w:szCs w:val="28"/>
          <w:rtl/>
        </w:rPr>
        <w:t xml:space="preserve"> لاحظوا أن الوقت الكبير يُستهلك في تصحيح أخطاء المتطوعين الجدد، بسبب نقص التأهيل المسبق، ما يحد من الإنتاجية</w:t>
      </w:r>
      <w:r w:rsidR="00D34DEA" w:rsidRPr="001C22F4">
        <w:rPr>
          <w:rFonts w:asciiTheme="majorBidi" w:hAnsiTheme="majorBidi" w:cstheme="majorBidi"/>
          <w:sz w:val="28"/>
          <w:szCs w:val="28"/>
        </w:rPr>
        <w:t>.</w:t>
      </w:r>
      <w:r>
        <w:rPr>
          <w:rFonts w:asciiTheme="majorBidi" w:hAnsiTheme="majorBidi" w:cstheme="majorBidi" w:hint="cs"/>
          <w:sz w:val="28"/>
          <w:szCs w:val="28"/>
          <w:rtl/>
        </w:rPr>
        <w:t xml:space="preserve"> واقر</w:t>
      </w:r>
      <w:r w:rsidRPr="001C22F4">
        <w:rPr>
          <w:rStyle w:val="a3"/>
          <w:rFonts w:asciiTheme="majorBidi" w:hAnsiTheme="majorBidi" w:cstheme="majorBidi" w:hint="cs"/>
          <w:sz w:val="28"/>
          <w:szCs w:val="28"/>
          <w:rtl/>
        </w:rPr>
        <w:t xml:space="preserve"> أعضا</w:t>
      </w:r>
      <w:r w:rsidRPr="001C22F4">
        <w:rPr>
          <w:rStyle w:val="a3"/>
          <w:rFonts w:asciiTheme="majorBidi" w:hAnsiTheme="majorBidi" w:cstheme="majorBidi" w:hint="eastAsia"/>
          <w:sz w:val="28"/>
          <w:szCs w:val="28"/>
          <w:rtl/>
        </w:rPr>
        <w:t>ء</w:t>
      </w:r>
      <w:r w:rsidR="00D34DEA" w:rsidRPr="001C22F4">
        <w:rPr>
          <w:rStyle w:val="a3"/>
          <w:rFonts w:asciiTheme="majorBidi" w:hAnsiTheme="majorBidi" w:cstheme="majorBidi"/>
          <w:sz w:val="28"/>
          <w:szCs w:val="28"/>
          <w:rtl/>
        </w:rPr>
        <w:t xml:space="preserve"> الإدارة</w:t>
      </w:r>
      <w:r w:rsidR="00D34DEA" w:rsidRPr="001C22F4">
        <w:rPr>
          <w:rFonts w:asciiTheme="majorBidi" w:hAnsiTheme="majorBidi" w:cstheme="majorBidi"/>
          <w:sz w:val="28"/>
          <w:szCs w:val="28"/>
          <w:rtl/>
        </w:rPr>
        <w:t xml:space="preserve"> بضعف التدريب، وعزوه إلى نقص الميزانية وضعف التخطيط، لكنهم لم يبدوا استعدادًا واضحًا لتغيير السياسات </w:t>
      </w:r>
      <w:r w:rsidR="00F12B24" w:rsidRPr="001C22F4">
        <w:rPr>
          <w:rFonts w:asciiTheme="majorBidi" w:hAnsiTheme="majorBidi" w:cstheme="majorBidi" w:hint="cs"/>
          <w:sz w:val="28"/>
          <w:szCs w:val="28"/>
          <w:rtl/>
        </w:rPr>
        <w:t>الحالية</w:t>
      </w:r>
      <w:r w:rsidR="00F12B24" w:rsidRPr="001C22F4">
        <w:rPr>
          <w:rFonts w:asciiTheme="majorBidi" w:hAnsiTheme="majorBidi" w:cstheme="majorBidi"/>
          <w:sz w:val="28"/>
          <w:szCs w:val="28"/>
        </w:rPr>
        <w:t>.</w:t>
      </w:r>
      <w:r w:rsidR="00F12B24">
        <w:rPr>
          <w:rStyle w:val="a3"/>
          <w:rFonts w:asciiTheme="majorBidi" w:hAnsiTheme="majorBidi" w:cstheme="majorBidi" w:hint="cs"/>
          <w:b w:val="0"/>
          <w:bCs w:val="0"/>
          <w:sz w:val="28"/>
          <w:szCs w:val="28"/>
          <w:rtl/>
        </w:rPr>
        <w:t xml:space="preserve"> وم</w:t>
      </w:r>
      <w:r w:rsidR="00F12B24">
        <w:rPr>
          <w:rStyle w:val="a3"/>
          <w:rFonts w:asciiTheme="majorBidi" w:hAnsiTheme="majorBidi" w:cstheme="majorBidi" w:hint="eastAsia"/>
          <w:b w:val="0"/>
          <w:bCs w:val="0"/>
          <w:sz w:val="28"/>
          <w:szCs w:val="28"/>
          <w:rtl/>
        </w:rPr>
        <w:t>ن</w:t>
      </w:r>
      <w:r>
        <w:rPr>
          <w:rStyle w:val="a3"/>
          <w:rFonts w:asciiTheme="majorBidi" w:hAnsiTheme="majorBidi" w:cstheme="majorBidi" w:hint="cs"/>
          <w:b w:val="0"/>
          <w:bCs w:val="0"/>
          <w:sz w:val="28"/>
          <w:szCs w:val="28"/>
          <w:rtl/>
        </w:rPr>
        <w:t xml:space="preserve"> </w:t>
      </w:r>
      <w:r w:rsidR="00D34DEA" w:rsidRPr="001C22F4">
        <w:rPr>
          <w:rStyle w:val="a3"/>
          <w:rFonts w:asciiTheme="majorBidi" w:hAnsiTheme="majorBidi" w:cstheme="majorBidi"/>
          <w:b w:val="0"/>
          <w:bCs w:val="0"/>
          <w:sz w:val="28"/>
          <w:szCs w:val="28"/>
          <w:rtl/>
        </w:rPr>
        <w:t>الحلول الممكنة بحسب الملاحظات</w:t>
      </w:r>
      <w:r w:rsidR="00645827">
        <w:rPr>
          <w:rStyle w:val="a3"/>
          <w:rFonts w:asciiTheme="majorBidi" w:hAnsiTheme="majorBidi" w:cstheme="majorBidi" w:hint="cs"/>
          <w:b w:val="0"/>
          <w:bCs w:val="0"/>
          <w:sz w:val="28"/>
          <w:szCs w:val="28"/>
          <w:rtl/>
        </w:rPr>
        <w:t xml:space="preserve"> </w:t>
      </w:r>
      <w:r>
        <w:rPr>
          <w:rFonts w:asciiTheme="majorBidi" w:hAnsiTheme="majorBidi" w:cstheme="majorBidi" w:hint="cs"/>
          <w:sz w:val="28"/>
          <w:szCs w:val="28"/>
          <w:rtl/>
        </w:rPr>
        <w:t xml:space="preserve">بناء ا على الباحث </w:t>
      </w:r>
      <w:r w:rsidR="00645827">
        <w:rPr>
          <w:rFonts w:asciiTheme="majorBidi" w:hAnsiTheme="majorBidi" w:cstheme="majorBidi" w:hint="cs"/>
          <w:sz w:val="28"/>
          <w:szCs w:val="28"/>
          <w:rtl/>
        </w:rPr>
        <w:t xml:space="preserve">يجب </w:t>
      </w:r>
      <w:r w:rsidR="00D34DEA" w:rsidRPr="001C22F4">
        <w:rPr>
          <w:rStyle w:val="a3"/>
          <w:rFonts w:asciiTheme="majorBidi" w:hAnsiTheme="majorBidi" w:cstheme="majorBidi"/>
          <w:sz w:val="28"/>
          <w:szCs w:val="28"/>
          <w:rtl/>
        </w:rPr>
        <w:t>تصميم برنامج تعريفي تفاعلي</w:t>
      </w:r>
      <w:r w:rsidR="00D34DEA" w:rsidRPr="001C22F4">
        <w:rPr>
          <w:rFonts w:asciiTheme="majorBidi" w:hAnsiTheme="majorBidi" w:cstheme="majorBidi"/>
          <w:sz w:val="28"/>
          <w:szCs w:val="28"/>
          <w:rtl/>
        </w:rPr>
        <w:t xml:space="preserve"> يشمل محاكاة للأدوار وورش عمل عملية</w:t>
      </w:r>
      <w:r w:rsidR="00D34DEA" w:rsidRPr="001C22F4">
        <w:rPr>
          <w:rFonts w:asciiTheme="majorBidi" w:hAnsiTheme="majorBidi" w:cstheme="majorBidi"/>
          <w:sz w:val="28"/>
          <w:szCs w:val="28"/>
        </w:rPr>
        <w:t>.</w:t>
      </w:r>
      <w:r w:rsidR="00645827">
        <w:rPr>
          <w:rFonts w:asciiTheme="majorBidi" w:hAnsiTheme="majorBidi" w:cstheme="majorBidi" w:hint="cs"/>
          <w:sz w:val="28"/>
          <w:szCs w:val="28"/>
          <w:rtl/>
        </w:rPr>
        <w:t xml:space="preserve"> وأيضا </w:t>
      </w:r>
      <w:r w:rsidR="00D34DEA" w:rsidRPr="001C22F4">
        <w:rPr>
          <w:rStyle w:val="a3"/>
          <w:rFonts w:asciiTheme="majorBidi" w:hAnsiTheme="majorBidi" w:cstheme="majorBidi"/>
          <w:sz w:val="28"/>
          <w:szCs w:val="28"/>
          <w:rtl/>
        </w:rPr>
        <w:t>إشراك المتطوعين في وضع خطة العمل</w:t>
      </w:r>
      <w:r w:rsidR="00D34DEA" w:rsidRPr="001C22F4">
        <w:rPr>
          <w:rFonts w:asciiTheme="majorBidi" w:hAnsiTheme="majorBidi" w:cstheme="majorBidi"/>
          <w:sz w:val="28"/>
          <w:szCs w:val="28"/>
          <w:rtl/>
        </w:rPr>
        <w:t xml:space="preserve"> لزيادة الشعور </w:t>
      </w:r>
      <w:r w:rsidR="00F12B24" w:rsidRPr="001C22F4">
        <w:rPr>
          <w:rFonts w:asciiTheme="majorBidi" w:hAnsiTheme="majorBidi" w:cstheme="majorBidi" w:hint="cs"/>
          <w:sz w:val="28"/>
          <w:szCs w:val="28"/>
          <w:rtl/>
        </w:rPr>
        <w:t>بالانتماء</w:t>
      </w:r>
      <w:r w:rsidR="00F12B24" w:rsidRPr="001C22F4">
        <w:rPr>
          <w:rFonts w:asciiTheme="majorBidi" w:hAnsiTheme="majorBidi" w:cstheme="majorBidi"/>
          <w:sz w:val="28"/>
          <w:szCs w:val="28"/>
        </w:rPr>
        <w:t>.</w:t>
      </w:r>
      <w:r w:rsidR="00F12B24">
        <w:rPr>
          <w:rFonts w:asciiTheme="majorBidi" w:hAnsiTheme="majorBidi" w:cstheme="majorBidi" w:hint="cs"/>
          <w:sz w:val="28"/>
          <w:szCs w:val="28"/>
          <w:rtl/>
        </w:rPr>
        <w:t xml:space="preserve"> وإنشا</w:t>
      </w:r>
      <w:r w:rsidR="00F12B24">
        <w:rPr>
          <w:rFonts w:asciiTheme="majorBidi" w:hAnsiTheme="majorBidi" w:cstheme="majorBidi" w:hint="eastAsia"/>
          <w:sz w:val="28"/>
          <w:szCs w:val="28"/>
          <w:rtl/>
        </w:rPr>
        <w:t>ء</w:t>
      </w:r>
      <w:r w:rsidR="00D34DEA" w:rsidRPr="001C22F4">
        <w:rPr>
          <w:rStyle w:val="a3"/>
          <w:rFonts w:asciiTheme="majorBidi" w:hAnsiTheme="majorBidi" w:cstheme="majorBidi"/>
          <w:sz w:val="28"/>
          <w:szCs w:val="28"/>
          <w:rtl/>
        </w:rPr>
        <w:t xml:space="preserve"> برنامج تدريب بالأقران</w:t>
      </w:r>
      <w:r w:rsidR="00D34DEA" w:rsidRPr="001C22F4">
        <w:rPr>
          <w:rFonts w:asciiTheme="majorBidi" w:hAnsiTheme="majorBidi" w:cstheme="majorBidi"/>
          <w:sz w:val="28"/>
          <w:szCs w:val="28"/>
          <w:rtl/>
        </w:rPr>
        <w:t xml:space="preserve"> </w:t>
      </w:r>
      <w:r w:rsidR="00D34DEA">
        <w:rPr>
          <w:rFonts w:asciiTheme="majorBidi" w:hAnsiTheme="majorBidi" w:cstheme="majorBidi" w:hint="cs"/>
          <w:sz w:val="28"/>
          <w:szCs w:val="28"/>
          <w:rtl/>
        </w:rPr>
        <w:t>(</w:t>
      </w:r>
      <w:r w:rsidR="00D34DEA" w:rsidRPr="001C22F4">
        <w:rPr>
          <w:rFonts w:asciiTheme="majorBidi" w:hAnsiTheme="majorBidi" w:cstheme="majorBidi"/>
          <w:sz w:val="28"/>
          <w:szCs w:val="28"/>
          <w:rtl/>
        </w:rPr>
        <w:t xml:space="preserve">من قبل المتطوعين </w:t>
      </w:r>
      <w:proofErr w:type="gramStart"/>
      <w:r w:rsidR="00D34DEA" w:rsidRPr="001C22F4">
        <w:rPr>
          <w:rFonts w:asciiTheme="majorBidi" w:hAnsiTheme="majorBidi" w:cstheme="majorBidi"/>
          <w:sz w:val="28"/>
          <w:szCs w:val="28"/>
          <w:rtl/>
        </w:rPr>
        <w:t>القدامى</w:t>
      </w:r>
      <w:r w:rsidR="00D34DEA">
        <w:rPr>
          <w:rFonts w:asciiTheme="majorBidi" w:hAnsiTheme="majorBidi" w:cstheme="majorBidi"/>
          <w:sz w:val="28"/>
          <w:szCs w:val="28"/>
        </w:rPr>
        <w:t>(</w:t>
      </w:r>
      <w:proofErr w:type="gramEnd"/>
      <w:r w:rsidR="00D34DEA">
        <w:rPr>
          <w:rFonts w:asciiTheme="majorBidi" w:hAnsiTheme="majorBidi" w:cstheme="majorBidi" w:hint="cs"/>
          <w:sz w:val="28"/>
          <w:szCs w:val="28"/>
          <w:rtl/>
        </w:rPr>
        <w:t>.</w:t>
      </w:r>
      <w:r w:rsidR="00645827">
        <w:rPr>
          <w:rFonts w:asciiTheme="majorBidi" w:hAnsiTheme="majorBidi" w:cstheme="majorBidi" w:hint="cs"/>
          <w:sz w:val="28"/>
          <w:szCs w:val="28"/>
          <w:rtl/>
        </w:rPr>
        <w:t>و</w:t>
      </w:r>
      <w:r w:rsidR="00D34DEA" w:rsidRPr="001C22F4">
        <w:rPr>
          <w:rStyle w:val="a3"/>
          <w:rFonts w:asciiTheme="majorBidi" w:hAnsiTheme="majorBidi" w:cstheme="majorBidi"/>
          <w:sz w:val="28"/>
          <w:szCs w:val="28"/>
          <w:rtl/>
        </w:rPr>
        <w:t>تنويع أساليب التدريب</w:t>
      </w:r>
      <w:r w:rsidR="00D34DEA" w:rsidRPr="001C22F4">
        <w:rPr>
          <w:rFonts w:asciiTheme="majorBidi" w:hAnsiTheme="majorBidi" w:cstheme="majorBidi"/>
          <w:sz w:val="28"/>
          <w:szCs w:val="28"/>
          <w:rtl/>
        </w:rPr>
        <w:t xml:space="preserve"> باستخدام التكنولوجيا والمنصات الإلكترونية</w:t>
      </w:r>
      <w:r w:rsidR="00D34DEA" w:rsidRPr="001C22F4">
        <w:rPr>
          <w:rFonts w:asciiTheme="majorBidi" w:hAnsiTheme="majorBidi" w:cstheme="majorBidi"/>
          <w:sz w:val="28"/>
          <w:szCs w:val="28"/>
        </w:rPr>
        <w:t>.</w:t>
      </w:r>
      <w:r w:rsidR="00645827">
        <w:rPr>
          <w:rFonts w:asciiTheme="majorBidi" w:hAnsiTheme="majorBidi" w:cstheme="majorBidi" w:hint="cs"/>
          <w:sz w:val="28"/>
          <w:szCs w:val="28"/>
          <w:rtl/>
        </w:rPr>
        <w:t>و</w:t>
      </w:r>
      <w:r w:rsidR="00D34DEA" w:rsidRPr="001C22F4">
        <w:rPr>
          <w:rStyle w:val="a3"/>
          <w:rFonts w:asciiTheme="majorBidi" w:hAnsiTheme="majorBidi" w:cstheme="majorBidi"/>
          <w:sz w:val="28"/>
          <w:szCs w:val="28"/>
          <w:rtl/>
        </w:rPr>
        <w:t>تحفيز المتطوعين</w:t>
      </w:r>
      <w:r w:rsidR="00D34DEA" w:rsidRPr="001C22F4">
        <w:rPr>
          <w:rFonts w:asciiTheme="majorBidi" w:hAnsiTheme="majorBidi" w:cstheme="majorBidi"/>
          <w:sz w:val="28"/>
          <w:szCs w:val="28"/>
          <w:rtl/>
        </w:rPr>
        <w:t xml:space="preserve"> عبر </w:t>
      </w:r>
      <w:r w:rsidR="00645827">
        <w:rPr>
          <w:rFonts w:asciiTheme="majorBidi" w:hAnsiTheme="majorBidi" w:cstheme="majorBidi" w:hint="cs"/>
          <w:sz w:val="28"/>
          <w:szCs w:val="28"/>
          <w:rtl/>
        </w:rPr>
        <w:t xml:space="preserve">منح </w:t>
      </w:r>
      <w:r w:rsidR="00D34DEA" w:rsidRPr="001C22F4">
        <w:rPr>
          <w:rFonts w:asciiTheme="majorBidi" w:hAnsiTheme="majorBidi" w:cstheme="majorBidi"/>
          <w:sz w:val="28"/>
          <w:szCs w:val="28"/>
          <w:rtl/>
        </w:rPr>
        <w:t>الشهادات</w:t>
      </w:r>
      <w:r w:rsidR="00645827">
        <w:rPr>
          <w:rFonts w:asciiTheme="majorBidi" w:hAnsiTheme="majorBidi" w:cstheme="majorBidi" w:hint="cs"/>
          <w:sz w:val="28"/>
          <w:szCs w:val="28"/>
          <w:rtl/>
        </w:rPr>
        <w:t xml:space="preserve"> أو</w:t>
      </w:r>
      <w:r w:rsidR="00645827" w:rsidRPr="001C22F4">
        <w:rPr>
          <w:rFonts w:asciiTheme="majorBidi" w:hAnsiTheme="majorBidi" w:cstheme="majorBidi" w:hint="cs"/>
          <w:sz w:val="28"/>
          <w:szCs w:val="28"/>
          <w:rtl/>
        </w:rPr>
        <w:t xml:space="preserve"> التكري</w:t>
      </w:r>
      <w:r w:rsidR="00645827" w:rsidRPr="001C22F4">
        <w:rPr>
          <w:rFonts w:asciiTheme="majorBidi" w:hAnsiTheme="majorBidi" w:cstheme="majorBidi" w:hint="eastAsia"/>
          <w:sz w:val="28"/>
          <w:szCs w:val="28"/>
          <w:rtl/>
        </w:rPr>
        <w:t>م</w:t>
      </w:r>
      <w:r w:rsidR="00D34DEA" w:rsidRPr="001C22F4">
        <w:rPr>
          <w:rFonts w:asciiTheme="majorBidi" w:hAnsiTheme="majorBidi" w:cstheme="majorBidi"/>
          <w:sz w:val="28"/>
          <w:szCs w:val="28"/>
          <w:rtl/>
        </w:rPr>
        <w:t xml:space="preserve"> والمشاركة في اتخاذ القرار</w:t>
      </w:r>
      <w:r w:rsidR="00D34DEA" w:rsidRPr="001C22F4">
        <w:rPr>
          <w:rFonts w:asciiTheme="majorBidi" w:hAnsiTheme="majorBidi" w:cstheme="majorBidi"/>
          <w:sz w:val="28"/>
          <w:szCs w:val="28"/>
        </w:rPr>
        <w:t>.</w:t>
      </w:r>
    </w:p>
    <w:p w14:paraId="32F26BBB" w14:textId="532F120F" w:rsidR="00D34DEA" w:rsidRPr="00F12B24" w:rsidRDefault="00645827" w:rsidP="00F12B24">
      <w:pPr>
        <w:spacing w:before="100" w:beforeAutospacing="1" w:after="100" w:afterAutospacing="1" w:line="240" w:lineRule="auto"/>
        <w:jc w:val="both"/>
        <w:rPr>
          <w:rFonts w:asciiTheme="majorBidi" w:hAnsiTheme="majorBidi" w:cstheme="majorBidi"/>
          <w:sz w:val="28"/>
          <w:szCs w:val="28"/>
          <w:rtl/>
        </w:rPr>
      </w:pPr>
      <w:r>
        <w:rPr>
          <w:rStyle w:val="a3"/>
          <w:rFonts w:asciiTheme="majorBidi" w:hAnsiTheme="majorBidi" w:cstheme="majorBidi" w:hint="cs"/>
          <w:sz w:val="28"/>
          <w:szCs w:val="28"/>
          <w:rtl/>
        </w:rPr>
        <w:t>و</w:t>
      </w:r>
      <w:r w:rsidR="00D34DEA" w:rsidRPr="001C22F4">
        <w:rPr>
          <w:rFonts w:asciiTheme="majorBidi" w:hAnsiTheme="majorBidi" w:cstheme="majorBidi"/>
          <w:sz w:val="28"/>
          <w:szCs w:val="28"/>
          <w:rtl/>
        </w:rPr>
        <w:t xml:space="preserve">في سبيل تعميق فهم الظاهرة قيد الدراسة، والتي تتمثل في أثر البرامج التعريفية والتدريبية على كفاءة المتطوعين في الجمعيات الخيرية العمانية، أجرى الباحث مجموعة من </w:t>
      </w:r>
      <w:r w:rsidR="00D34DEA" w:rsidRPr="001C22F4">
        <w:rPr>
          <w:rStyle w:val="a3"/>
          <w:rFonts w:asciiTheme="majorBidi" w:hAnsiTheme="majorBidi" w:cstheme="majorBidi"/>
          <w:sz w:val="28"/>
          <w:szCs w:val="28"/>
          <w:rtl/>
        </w:rPr>
        <w:t>المقابلات شبه المنظمة</w:t>
      </w:r>
      <w:r w:rsidR="00D34DEA" w:rsidRPr="001C22F4">
        <w:rPr>
          <w:rFonts w:asciiTheme="majorBidi" w:hAnsiTheme="majorBidi" w:cstheme="majorBidi"/>
          <w:sz w:val="28"/>
          <w:szCs w:val="28"/>
          <w:rtl/>
        </w:rPr>
        <w:t xml:space="preserve"> مع أصحاب المصلحة الرئيسيين في الجمعية التطوعية محل الدراسة، بهدف جمع بيانات نوعية تعكس التجارب الحية والانطباعات الذاتية حول فعالية البرامج التدريبية والمعوقات المرتبطة ب</w:t>
      </w:r>
      <w:r>
        <w:rPr>
          <w:rFonts w:asciiTheme="majorBidi" w:hAnsiTheme="majorBidi" w:cstheme="majorBidi" w:hint="cs"/>
          <w:sz w:val="28"/>
          <w:szCs w:val="28"/>
          <w:rtl/>
        </w:rPr>
        <w:t>ها .و</w:t>
      </w:r>
      <w:r w:rsidR="00D34DEA" w:rsidRPr="005651C8">
        <w:rPr>
          <w:rFonts w:asciiTheme="majorBidi" w:hAnsiTheme="majorBidi" w:cstheme="majorBidi"/>
          <w:sz w:val="28"/>
          <w:szCs w:val="28"/>
          <w:rtl/>
        </w:rPr>
        <w:t xml:space="preserve">تُعد المقابلات أداة أساسية في البحث النوعي، لاسيما حين يكون الهدف هو </w:t>
      </w:r>
      <w:r w:rsidR="00D34DEA" w:rsidRPr="005651C8">
        <w:rPr>
          <w:rStyle w:val="a3"/>
          <w:rFonts w:asciiTheme="majorBidi" w:hAnsiTheme="majorBidi" w:cstheme="majorBidi"/>
          <w:sz w:val="28"/>
          <w:szCs w:val="28"/>
          <w:rtl/>
        </w:rPr>
        <w:t>الوصول إلى عمق التجربة الإنسانية</w:t>
      </w:r>
      <w:r w:rsidR="00D34DEA" w:rsidRPr="005651C8">
        <w:rPr>
          <w:rFonts w:asciiTheme="majorBidi" w:hAnsiTheme="majorBidi" w:cstheme="majorBidi"/>
          <w:sz w:val="28"/>
          <w:szCs w:val="28"/>
          <w:rtl/>
        </w:rPr>
        <w:t xml:space="preserve"> وتفكيك السياقات التي تؤثر على سلوك المشاركين وتصوراتهم. وقد ساعدت المقابلات في هذه الدراسة على فهم مواقف المتطوعين والإداريين والمشرفين والمستفيدين من داخل منظومة العمل التطوعي، مما أتاح الوصول إلى أنماط متكررة وتحليلات دقيقة لا يمكن رصدها بالملاحظة فقط</w:t>
      </w:r>
      <w:r w:rsidR="00D34DEA" w:rsidRPr="005651C8">
        <w:rPr>
          <w:rFonts w:asciiTheme="majorBidi" w:hAnsiTheme="majorBidi" w:cstheme="majorBidi"/>
          <w:sz w:val="28"/>
          <w:szCs w:val="28"/>
        </w:rPr>
        <w:t>.</w:t>
      </w:r>
      <w:r>
        <w:rPr>
          <w:rFonts w:asciiTheme="majorBidi" w:hAnsiTheme="majorBidi" w:cstheme="majorBidi" w:hint="cs"/>
          <w:sz w:val="28"/>
          <w:szCs w:val="28"/>
          <w:rtl/>
        </w:rPr>
        <w:t xml:space="preserve">وفق بروتوكول المقابلات حيث تم اجراء عدد 12 مقابله مع </w:t>
      </w:r>
      <w:r w:rsidRPr="005651C8">
        <w:rPr>
          <w:rFonts w:asciiTheme="majorBidi" w:hAnsiTheme="majorBidi" w:cstheme="majorBidi"/>
          <w:sz w:val="28"/>
          <w:szCs w:val="28"/>
          <w:rtl/>
        </w:rPr>
        <w:t>(3 إداريين، 3 مشرفين، 4 متطوعين، 2 مستفيدين)</w:t>
      </w:r>
      <w:r>
        <w:rPr>
          <w:rFonts w:asciiTheme="majorBidi" w:hAnsiTheme="majorBidi" w:cstheme="majorBidi" w:hint="cs"/>
          <w:sz w:val="28"/>
          <w:szCs w:val="28"/>
          <w:rtl/>
        </w:rPr>
        <w:t xml:space="preserve"> واستخدم الباحث </w:t>
      </w:r>
      <w:r w:rsidRPr="005651C8">
        <w:rPr>
          <w:rFonts w:asciiTheme="majorBidi" w:hAnsiTheme="majorBidi" w:cstheme="majorBidi"/>
          <w:sz w:val="28"/>
          <w:szCs w:val="28"/>
          <w:rtl/>
        </w:rPr>
        <w:t>دليل مقابلة شبه منظم يتضمن أسئلة مفتوحة حول واقع التدريب، التحديات، الأثر الشخصي، والانتماء المؤسسي</w:t>
      </w:r>
      <w:r w:rsidRPr="005651C8">
        <w:rPr>
          <w:rFonts w:asciiTheme="majorBidi" w:hAnsiTheme="majorBidi" w:cstheme="majorBidi"/>
          <w:sz w:val="28"/>
          <w:szCs w:val="28"/>
        </w:rPr>
        <w:t>.</w:t>
      </w:r>
      <w:r w:rsidR="00AD7B41">
        <w:rPr>
          <w:rFonts w:asciiTheme="majorBidi" w:hAnsiTheme="majorBidi" w:cstheme="majorBidi" w:hint="cs"/>
          <w:sz w:val="28"/>
          <w:szCs w:val="28"/>
          <w:rtl/>
        </w:rPr>
        <w:t xml:space="preserve">بمدة زمنية من 20 الى 40 دقيقة للمقابلة الواحدة وكانت تسجيل الإجابات في ورقة الأسئلة أو عن طريق تسجيل </w:t>
      </w:r>
      <w:r w:rsidR="00AD7B41">
        <w:rPr>
          <w:rFonts w:asciiTheme="majorBidi" w:hAnsiTheme="majorBidi" w:cstheme="majorBidi" w:hint="cs"/>
          <w:sz w:val="28"/>
          <w:szCs w:val="28"/>
          <w:rtl/>
        </w:rPr>
        <w:lastRenderedPageBreak/>
        <w:t xml:space="preserve">صوتي بموافقة </w:t>
      </w:r>
      <w:proofErr w:type="spellStart"/>
      <w:r w:rsidR="00AD7B41">
        <w:rPr>
          <w:rFonts w:asciiTheme="majorBidi" w:hAnsiTheme="majorBidi" w:cstheme="majorBidi" w:hint="cs"/>
          <w:sz w:val="28"/>
          <w:szCs w:val="28"/>
          <w:rtl/>
        </w:rPr>
        <w:t>المشاركين</w:t>
      </w:r>
      <w:r w:rsidR="00F12B24">
        <w:rPr>
          <w:rFonts w:asciiTheme="majorBidi" w:hAnsiTheme="majorBidi" w:cstheme="majorBidi" w:hint="cs"/>
          <w:sz w:val="28"/>
          <w:szCs w:val="28"/>
          <w:rtl/>
        </w:rPr>
        <w:t>،</w:t>
      </w:r>
      <w:r w:rsidR="00AD7B41">
        <w:rPr>
          <w:rFonts w:asciiTheme="majorBidi" w:hAnsiTheme="majorBidi" w:cstheme="majorBidi" w:hint="cs"/>
          <w:sz w:val="28"/>
          <w:szCs w:val="28"/>
          <w:rtl/>
        </w:rPr>
        <w:t>ومن</w:t>
      </w:r>
      <w:proofErr w:type="spellEnd"/>
      <w:r w:rsidR="00AD7B41">
        <w:rPr>
          <w:rFonts w:asciiTheme="majorBidi" w:hAnsiTheme="majorBidi" w:cstheme="majorBidi" w:hint="cs"/>
          <w:sz w:val="28"/>
          <w:szCs w:val="28"/>
          <w:rtl/>
        </w:rPr>
        <w:t xml:space="preserve"> </w:t>
      </w:r>
      <w:r w:rsidR="00D34DEA" w:rsidRPr="005651C8">
        <w:rPr>
          <w:sz w:val="28"/>
          <w:szCs w:val="28"/>
          <w:rtl/>
        </w:rPr>
        <w:t>من خلال تحليل مضمون المقابلات، برزت أربعة أنماط رئيسية تكررت عبر الفئات المختلفة</w:t>
      </w:r>
      <w:r w:rsidR="00D34DEA" w:rsidRPr="005651C8">
        <w:rPr>
          <w:sz w:val="28"/>
          <w:szCs w:val="28"/>
        </w:rPr>
        <w:t>:</w:t>
      </w:r>
    </w:p>
    <w:tbl>
      <w:tblPr>
        <w:tblStyle w:val="a5"/>
        <w:bidiVisual/>
        <w:tblW w:w="9012" w:type="dxa"/>
        <w:tblLook w:val="04A0" w:firstRow="1" w:lastRow="0" w:firstColumn="1" w:lastColumn="0" w:noHBand="0" w:noVBand="1"/>
      </w:tblPr>
      <w:tblGrid>
        <w:gridCol w:w="2765"/>
        <w:gridCol w:w="2765"/>
        <w:gridCol w:w="3482"/>
      </w:tblGrid>
      <w:tr w:rsidR="00D34DEA" w14:paraId="28303750" w14:textId="77777777" w:rsidTr="00151C69">
        <w:tc>
          <w:tcPr>
            <w:tcW w:w="2765" w:type="dxa"/>
            <w:vAlign w:val="center"/>
          </w:tcPr>
          <w:p w14:paraId="191BC55E" w14:textId="77777777" w:rsidR="00D34DEA" w:rsidRPr="005651C8" w:rsidRDefault="00D34DEA" w:rsidP="00151C69">
            <w:pPr>
              <w:spacing w:before="100" w:beforeAutospacing="1" w:after="100" w:afterAutospacing="1"/>
              <w:jc w:val="center"/>
              <w:rPr>
                <w:rFonts w:asciiTheme="majorBidi" w:hAnsiTheme="majorBidi" w:cstheme="majorBidi"/>
                <w:sz w:val="24"/>
                <w:szCs w:val="24"/>
                <w:rtl/>
              </w:rPr>
            </w:pPr>
            <w:r w:rsidRPr="005651C8">
              <w:rPr>
                <w:rFonts w:asciiTheme="majorBidi" w:hAnsiTheme="majorBidi" w:cstheme="majorBidi"/>
                <w:b/>
                <w:bCs/>
                <w:sz w:val="24"/>
                <w:szCs w:val="24"/>
                <w:rtl/>
              </w:rPr>
              <w:t>النمط</w:t>
            </w:r>
          </w:p>
        </w:tc>
        <w:tc>
          <w:tcPr>
            <w:tcW w:w="2765" w:type="dxa"/>
            <w:vAlign w:val="center"/>
          </w:tcPr>
          <w:p w14:paraId="596F7838" w14:textId="77777777" w:rsidR="00D34DEA" w:rsidRPr="005651C8" w:rsidRDefault="00D34DEA" w:rsidP="00151C69">
            <w:pPr>
              <w:spacing w:before="100" w:beforeAutospacing="1" w:after="100" w:afterAutospacing="1"/>
              <w:jc w:val="center"/>
              <w:rPr>
                <w:rFonts w:asciiTheme="majorBidi" w:hAnsiTheme="majorBidi" w:cstheme="majorBidi"/>
                <w:sz w:val="24"/>
                <w:szCs w:val="24"/>
                <w:rtl/>
              </w:rPr>
            </w:pPr>
            <w:r w:rsidRPr="005651C8">
              <w:rPr>
                <w:rFonts w:asciiTheme="majorBidi" w:hAnsiTheme="majorBidi" w:cstheme="majorBidi"/>
                <w:b/>
                <w:bCs/>
                <w:sz w:val="24"/>
                <w:szCs w:val="24"/>
                <w:rtl/>
              </w:rPr>
              <w:t>الوصف</w:t>
            </w:r>
          </w:p>
        </w:tc>
        <w:tc>
          <w:tcPr>
            <w:tcW w:w="3482" w:type="dxa"/>
            <w:vAlign w:val="center"/>
          </w:tcPr>
          <w:p w14:paraId="2463EAB7" w14:textId="77777777" w:rsidR="00D34DEA" w:rsidRPr="005651C8" w:rsidRDefault="00D34DEA" w:rsidP="00151C69">
            <w:pPr>
              <w:spacing w:before="100" w:beforeAutospacing="1" w:after="100" w:afterAutospacing="1"/>
              <w:jc w:val="center"/>
              <w:rPr>
                <w:rFonts w:asciiTheme="majorBidi" w:hAnsiTheme="majorBidi" w:cstheme="majorBidi"/>
                <w:sz w:val="24"/>
                <w:szCs w:val="24"/>
                <w:rtl/>
              </w:rPr>
            </w:pPr>
            <w:r w:rsidRPr="005651C8">
              <w:rPr>
                <w:rFonts w:asciiTheme="majorBidi" w:hAnsiTheme="majorBidi" w:cstheme="majorBidi"/>
                <w:b/>
                <w:bCs/>
                <w:sz w:val="24"/>
                <w:szCs w:val="24"/>
                <w:rtl/>
              </w:rPr>
              <w:t>سردية/اقتباس</w:t>
            </w:r>
          </w:p>
        </w:tc>
      </w:tr>
      <w:tr w:rsidR="00D34DEA" w14:paraId="5F795EE1" w14:textId="77777777" w:rsidTr="00151C69">
        <w:tc>
          <w:tcPr>
            <w:tcW w:w="2765" w:type="dxa"/>
            <w:vAlign w:val="center"/>
          </w:tcPr>
          <w:p w14:paraId="5CC6C0D1"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Style w:val="a3"/>
                <w:rFonts w:asciiTheme="majorBidi" w:hAnsiTheme="majorBidi" w:cstheme="majorBidi"/>
                <w:sz w:val="24"/>
                <w:szCs w:val="24"/>
                <w:rtl/>
              </w:rPr>
              <w:t>نقص التدريب العملي</w:t>
            </w:r>
          </w:p>
        </w:tc>
        <w:tc>
          <w:tcPr>
            <w:tcW w:w="2765" w:type="dxa"/>
            <w:vAlign w:val="center"/>
          </w:tcPr>
          <w:p w14:paraId="4FDFFA13"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tl/>
              </w:rPr>
              <w:t>عبر معظم المتطوعين الجدد عن شعورهم بالارتباك في بداية التحاقهم</w:t>
            </w:r>
          </w:p>
        </w:tc>
        <w:tc>
          <w:tcPr>
            <w:tcW w:w="3482" w:type="dxa"/>
            <w:vAlign w:val="center"/>
          </w:tcPr>
          <w:p w14:paraId="5E89972C"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Pr>
              <w:t>"</w:t>
            </w:r>
            <w:r w:rsidRPr="005651C8">
              <w:rPr>
                <w:rFonts w:asciiTheme="majorBidi" w:hAnsiTheme="majorBidi" w:cstheme="majorBidi"/>
                <w:sz w:val="24"/>
                <w:szCs w:val="24"/>
                <w:rtl/>
              </w:rPr>
              <w:t xml:space="preserve">أنا دخلت الجمعية بحماس، بس ما حد </w:t>
            </w:r>
            <w:proofErr w:type="spellStart"/>
            <w:r w:rsidRPr="005651C8">
              <w:rPr>
                <w:rFonts w:asciiTheme="majorBidi" w:hAnsiTheme="majorBidi" w:cstheme="majorBidi"/>
                <w:sz w:val="24"/>
                <w:szCs w:val="24"/>
                <w:rtl/>
              </w:rPr>
              <w:t>شرحلي</w:t>
            </w:r>
            <w:proofErr w:type="spellEnd"/>
            <w:r w:rsidRPr="005651C8">
              <w:rPr>
                <w:rFonts w:asciiTheme="majorBidi" w:hAnsiTheme="majorBidi" w:cstheme="majorBidi"/>
                <w:sz w:val="24"/>
                <w:szCs w:val="24"/>
                <w:rtl/>
              </w:rPr>
              <w:t xml:space="preserve"> بالضبط شو أعمل، فكنت دائماً أسأل كل شوي</w:t>
            </w:r>
            <w:r w:rsidRPr="005651C8">
              <w:rPr>
                <w:rFonts w:asciiTheme="majorBidi" w:hAnsiTheme="majorBidi" w:cstheme="majorBidi"/>
                <w:sz w:val="24"/>
                <w:szCs w:val="24"/>
              </w:rPr>
              <w:t xml:space="preserve">." – </w:t>
            </w:r>
            <w:r w:rsidRPr="005651C8">
              <w:rPr>
                <w:rStyle w:val="a4"/>
                <w:rFonts w:asciiTheme="majorBidi" w:hAnsiTheme="majorBidi" w:cstheme="majorBidi"/>
                <w:sz w:val="24"/>
                <w:szCs w:val="24"/>
                <w:rtl/>
              </w:rPr>
              <w:t>متطوع جديد</w:t>
            </w:r>
          </w:p>
        </w:tc>
      </w:tr>
      <w:tr w:rsidR="00D34DEA" w14:paraId="698FABE3" w14:textId="77777777" w:rsidTr="00151C69">
        <w:tc>
          <w:tcPr>
            <w:tcW w:w="2765" w:type="dxa"/>
            <w:vAlign w:val="center"/>
          </w:tcPr>
          <w:p w14:paraId="4E39CD28"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Style w:val="a3"/>
                <w:rFonts w:asciiTheme="majorBidi" w:hAnsiTheme="majorBidi" w:cstheme="majorBidi"/>
                <w:sz w:val="24"/>
                <w:szCs w:val="24"/>
                <w:rtl/>
              </w:rPr>
              <w:t>ضعف الانتماء بسبب غياب التعريف</w:t>
            </w:r>
          </w:p>
        </w:tc>
        <w:tc>
          <w:tcPr>
            <w:tcW w:w="2765" w:type="dxa"/>
            <w:vAlign w:val="center"/>
          </w:tcPr>
          <w:p w14:paraId="1A805532"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tl/>
              </w:rPr>
              <w:t>تكرّر الشعور بعدم الانتماء أو التقدير عند عدم وجود برامج تعريفية</w:t>
            </w:r>
          </w:p>
        </w:tc>
        <w:tc>
          <w:tcPr>
            <w:tcW w:w="3482" w:type="dxa"/>
            <w:vAlign w:val="center"/>
          </w:tcPr>
          <w:p w14:paraId="48511496"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Pr>
              <w:t>"</w:t>
            </w:r>
            <w:r w:rsidRPr="005651C8">
              <w:rPr>
                <w:rFonts w:asciiTheme="majorBidi" w:hAnsiTheme="majorBidi" w:cstheme="majorBidi"/>
                <w:sz w:val="24"/>
                <w:szCs w:val="24"/>
                <w:rtl/>
              </w:rPr>
              <w:t>حسّيت أني ضيف أكثر من كوني جزء من الفريق، لأن ما أحد شرح لي رسالة الجمعية أو أهدافها</w:t>
            </w:r>
            <w:r w:rsidRPr="005651C8">
              <w:rPr>
                <w:rFonts w:asciiTheme="majorBidi" w:hAnsiTheme="majorBidi" w:cstheme="majorBidi"/>
                <w:sz w:val="24"/>
                <w:szCs w:val="24"/>
              </w:rPr>
              <w:t xml:space="preserve">." – </w:t>
            </w:r>
            <w:r w:rsidRPr="005651C8">
              <w:rPr>
                <w:rStyle w:val="a4"/>
                <w:rFonts w:asciiTheme="majorBidi" w:hAnsiTheme="majorBidi" w:cstheme="majorBidi"/>
                <w:sz w:val="24"/>
                <w:szCs w:val="24"/>
                <w:rtl/>
              </w:rPr>
              <w:t>متطوعة</w:t>
            </w:r>
          </w:p>
        </w:tc>
      </w:tr>
      <w:tr w:rsidR="00D34DEA" w14:paraId="03F5727B" w14:textId="77777777" w:rsidTr="00151C69">
        <w:tc>
          <w:tcPr>
            <w:tcW w:w="2765" w:type="dxa"/>
            <w:vAlign w:val="center"/>
          </w:tcPr>
          <w:p w14:paraId="47C204CC"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Style w:val="a3"/>
                <w:rFonts w:asciiTheme="majorBidi" w:hAnsiTheme="majorBidi" w:cstheme="majorBidi"/>
                <w:sz w:val="24"/>
                <w:szCs w:val="24"/>
                <w:rtl/>
              </w:rPr>
              <w:t>ضعف التفاعل داخل التدريب</w:t>
            </w:r>
          </w:p>
        </w:tc>
        <w:tc>
          <w:tcPr>
            <w:tcW w:w="2765" w:type="dxa"/>
            <w:vAlign w:val="center"/>
          </w:tcPr>
          <w:p w14:paraId="793EDE12"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tl/>
              </w:rPr>
              <w:t>أشار المشرفون إلى أن الدورات التدريبية غالبًا ما تكون تقليدية ومملة</w:t>
            </w:r>
          </w:p>
        </w:tc>
        <w:tc>
          <w:tcPr>
            <w:tcW w:w="3482" w:type="dxa"/>
            <w:vAlign w:val="center"/>
          </w:tcPr>
          <w:p w14:paraId="7BDA622E"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Pr>
              <w:t>"</w:t>
            </w:r>
            <w:r w:rsidRPr="005651C8">
              <w:rPr>
                <w:rFonts w:asciiTheme="majorBidi" w:hAnsiTheme="majorBidi" w:cstheme="majorBidi"/>
                <w:sz w:val="24"/>
                <w:szCs w:val="24"/>
                <w:rtl/>
              </w:rPr>
              <w:t>نعمل دورات، بس كلها نظري، ما في تطبيق ولا ورش حقيقية تحاكي الواقع</w:t>
            </w:r>
            <w:r w:rsidRPr="005651C8">
              <w:rPr>
                <w:rFonts w:asciiTheme="majorBidi" w:hAnsiTheme="majorBidi" w:cstheme="majorBidi"/>
                <w:sz w:val="24"/>
                <w:szCs w:val="24"/>
              </w:rPr>
              <w:t xml:space="preserve">." – </w:t>
            </w:r>
            <w:r w:rsidRPr="005651C8">
              <w:rPr>
                <w:rStyle w:val="a4"/>
                <w:rFonts w:asciiTheme="majorBidi" w:hAnsiTheme="majorBidi" w:cstheme="majorBidi"/>
                <w:sz w:val="24"/>
                <w:szCs w:val="24"/>
                <w:rtl/>
              </w:rPr>
              <w:t>مشرف ميداني</w:t>
            </w:r>
          </w:p>
        </w:tc>
      </w:tr>
      <w:tr w:rsidR="00D34DEA" w14:paraId="1B11BAC4" w14:textId="77777777" w:rsidTr="00151C69">
        <w:tc>
          <w:tcPr>
            <w:tcW w:w="2765" w:type="dxa"/>
            <w:vAlign w:val="center"/>
          </w:tcPr>
          <w:p w14:paraId="7A357E38" w14:textId="77777777" w:rsidR="00D34DEA" w:rsidRPr="005651C8" w:rsidRDefault="00D34DEA" w:rsidP="00151C69">
            <w:pPr>
              <w:spacing w:before="100" w:beforeAutospacing="1" w:after="100" w:afterAutospacing="1"/>
              <w:rPr>
                <w:rStyle w:val="a3"/>
                <w:rFonts w:asciiTheme="majorBidi" w:hAnsiTheme="majorBidi" w:cstheme="majorBidi"/>
                <w:sz w:val="24"/>
                <w:szCs w:val="24"/>
                <w:rtl/>
              </w:rPr>
            </w:pPr>
            <w:r w:rsidRPr="005651C8">
              <w:rPr>
                <w:rStyle w:val="a3"/>
                <w:rFonts w:asciiTheme="majorBidi" w:hAnsiTheme="majorBidi" w:cstheme="majorBidi"/>
                <w:sz w:val="24"/>
                <w:szCs w:val="24"/>
                <w:rtl/>
              </w:rPr>
              <w:t>القيادة المركزية وضعف المشاركة</w:t>
            </w:r>
          </w:p>
        </w:tc>
        <w:tc>
          <w:tcPr>
            <w:tcW w:w="2765" w:type="dxa"/>
            <w:vAlign w:val="center"/>
          </w:tcPr>
          <w:p w14:paraId="71382A9E"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tl/>
              </w:rPr>
              <w:t>يرى الإداريون أن الوقت لا يسمح بمشاركة المتطوعين في صنع القرار</w:t>
            </w:r>
          </w:p>
        </w:tc>
        <w:tc>
          <w:tcPr>
            <w:tcW w:w="3482" w:type="dxa"/>
            <w:vAlign w:val="center"/>
          </w:tcPr>
          <w:p w14:paraId="12C7EE68" w14:textId="77777777" w:rsidR="00D34DEA" w:rsidRPr="005651C8" w:rsidRDefault="00D34DEA" w:rsidP="00151C69">
            <w:pPr>
              <w:spacing w:before="100" w:beforeAutospacing="1" w:after="100" w:afterAutospacing="1"/>
              <w:rPr>
                <w:rFonts w:asciiTheme="majorBidi" w:hAnsiTheme="majorBidi" w:cstheme="majorBidi"/>
                <w:sz w:val="24"/>
                <w:szCs w:val="24"/>
                <w:rtl/>
              </w:rPr>
            </w:pPr>
            <w:r w:rsidRPr="005651C8">
              <w:rPr>
                <w:rFonts w:asciiTheme="majorBidi" w:hAnsiTheme="majorBidi" w:cstheme="majorBidi"/>
                <w:sz w:val="24"/>
                <w:szCs w:val="24"/>
              </w:rPr>
              <w:t>"</w:t>
            </w:r>
            <w:r w:rsidRPr="005651C8">
              <w:rPr>
                <w:rFonts w:asciiTheme="majorBidi" w:hAnsiTheme="majorBidi" w:cstheme="majorBidi"/>
                <w:sz w:val="24"/>
                <w:szCs w:val="24"/>
                <w:rtl/>
              </w:rPr>
              <w:t>في الغالب نخطط لوحدنا ونطلب منهم التنفيذ، لأنهم ما جاهزين لتحمّل مسؤوليات أكبر</w:t>
            </w:r>
            <w:r w:rsidRPr="005651C8">
              <w:rPr>
                <w:rFonts w:asciiTheme="majorBidi" w:hAnsiTheme="majorBidi" w:cstheme="majorBidi"/>
                <w:sz w:val="24"/>
                <w:szCs w:val="24"/>
              </w:rPr>
              <w:t xml:space="preserve">." – </w:t>
            </w:r>
            <w:r w:rsidRPr="005651C8">
              <w:rPr>
                <w:rStyle w:val="a4"/>
                <w:rFonts w:asciiTheme="majorBidi" w:hAnsiTheme="majorBidi" w:cstheme="majorBidi"/>
                <w:sz w:val="24"/>
                <w:szCs w:val="24"/>
                <w:rtl/>
              </w:rPr>
              <w:t>عضو مجلس إدارة</w:t>
            </w:r>
          </w:p>
        </w:tc>
      </w:tr>
    </w:tbl>
    <w:p w14:paraId="54B4A041" w14:textId="77777777" w:rsidR="00D34DEA" w:rsidRDefault="00D34DEA" w:rsidP="00F12B24">
      <w:pPr>
        <w:spacing w:before="100" w:beforeAutospacing="1" w:after="100" w:afterAutospacing="1"/>
        <w:jc w:val="both"/>
        <w:rPr>
          <w:sz w:val="28"/>
          <w:szCs w:val="28"/>
          <w:rtl/>
        </w:rPr>
      </w:pPr>
      <w:r w:rsidRPr="005651C8">
        <w:rPr>
          <w:sz w:val="28"/>
          <w:szCs w:val="28"/>
          <w:rtl/>
        </w:rPr>
        <w:t xml:space="preserve">تُظهر نتائج المقابلات توافقًا كبيرًا مع </w:t>
      </w:r>
      <w:r w:rsidRPr="005651C8">
        <w:rPr>
          <w:rStyle w:val="a3"/>
          <w:sz w:val="28"/>
          <w:szCs w:val="28"/>
          <w:rtl/>
        </w:rPr>
        <w:t>ملاحظات الباحث الميدانية</w:t>
      </w:r>
      <w:r w:rsidRPr="005651C8">
        <w:rPr>
          <w:sz w:val="28"/>
          <w:szCs w:val="28"/>
          <w:rtl/>
        </w:rPr>
        <w:t xml:space="preserve">، خاصة فيما يتعلق بضعف البرامج التعريفية، وغياب التفاعل العملي، وشعور المتطوعين بعدم الانتماء. إلا أن المقابلات كشفت أيضًا عن </w:t>
      </w:r>
      <w:r w:rsidRPr="005651C8">
        <w:rPr>
          <w:rStyle w:val="a3"/>
          <w:sz w:val="28"/>
          <w:szCs w:val="28"/>
          <w:rtl/>
        </w:rPr>
        <w:t>نقطة تباين مهمة</w:t>
      </w:r>
      <w:r w:rsidRPr="005651C8">
        <w:rPr>
          <w:sz w:val="28"/>
          <w:szCs w:val="28"/>
          <w:rtl/>
        </w:rPr>
        <w:t xml:space="preserve">، حيث أعرب بعض الإداريين عن قناعتهم بأن ضعف التدريب ناتج عن </w:t>
      </w:r>
      <w:r w:rsidRPr="005651C8">
        <w:rPr>
          <w:rStyle w:val="a3"/>
          <w:sz w:val="28"/>
          <w:szCs w:val="28"/>
          <w:rtl/>
        </w:rPr>
        <w:t>نقص الموارد</w:t>
      </w:r>
      <w:r w:rsidRPr="005651C8">
        <w:rPr>
          <w:sz w:val="28"/>
          <w:szCs w:val="28"/>
          <w:rtl/>
        </w:rPr>
        <w:t xml:space="preserve"> أكثر من كونه إهمالًا تنظيميًا، وهو جانب لم يكن واضحًا من الملاحظة </w:t>
      </w:r>
      <w:proofErr w:type="gramStart"/>
      <w:r w:rsidRPr="005651C8">
        <w:rPr>
          <w:sz w:val="28"/>
          <w:szCs w:val="28"/>
          <w:rtl/>
        </w:rPr>
        <w:t>فقط</w:t>
      </w:r>
      <w:r w:rsidRPr="005651C8">
        <w:rPr>
          <w:sz w:val="28"/>
          <w:szCs w:val="28"/>
        </w:rPr>
        <w:t>.</w:t>
      </w:r>
      <w:r w:rsidRPr="005651C8">
        <w:rPr>
          <w:sz w:val="28"/>
          <w:szCs w:val="28"/>
          <w:rtl/>
        </w:rPr>
        <w:t>هذا</w:t>
      </w:r>
      <w:proofErr w:type="gramEnd"/>
      <w:r w:rsidRPr="005651C8">
        <w:rPr>
          <w:sz w:val="28"/>
          <w:szCs w:val="28"/>
          <w:rtl/>
        </w:rPr>
        <w:t xml:space="preserve"> التكامل بين البيانات الأولية من الملاحظة والمقابلات يعزز مصداقية النتائج وعمق تفسير الظاهرة، ويمهد للانتقال إلى تحليل البيانات الثانوية الداعمة، المتمثلة في الأدبيات الرمادية</w:t>
      </w:r>
      <w:r w:rsidRPr="005651C8">
        <w:rPr>
          <w:sz w:val="28"/>
          <w:szCs w:val="28"/>
        </w:rPr>
        <w:t>.</w:t>
      </w:r>
    </w:p>
    <w:p w14:paraId="64948DBB" w14:textId="77777777" w:rsidR="00283BEC" w:rsidRPr="00283BEC" w:rsidRDefault="00283BEC" w:rsidP="00283BEC">
      <w:pPr>
        <w:spacing w:before="100" w:beforeAutospacing="1" w:after="100" w:afterAutospacing="1"/>
        <w:rPr>
          <w:rStyle w:val="a3"/>
          <w:rFonts w:asciiTheme="majorBidi" w:hAnsiTheme="majorBidi" w:cstheme="majorBidi"/>
          <w:sz w:val="28"/>
          <w:szCs w:val="28"/>
          <w:rtl/>
        </w:rPr>
      </w:pPr>
      <w:r w:rsidRPr="00283BEC">
        <w:rPr>
          <w:rStyle w:val="a3"/>
          <w:rFonts w:asciiTheme="majorBidi" w:hAnsiTheme="majorBidi" w:cstheme="majorBidi"/>
          <w:sz w:val="28"/>
          <w:szCs w:val="28"/>
          <w:rtl/>
        </w:rPr>
        <w:t>تحليل الأدبيات الرمادية</w:t>
      </w:r>
      <w:r w:rsidRPr="00283BEC">
        <w:rPr>
          <w:rStyle w:val="a3"/>
          <w:rFonts w:asciiTheme="majorBidi" w:hAnsiTheme="majorBidi" w:cstheme="majorBidi" w:hint="cs"/>
          <w:sz w:val="28"/>
          <w:szCs w:val="28"/>
          <w:rtl/>
        </w:rPr>
        <w:t>:</w:t>
      </w:r>
    </w:p>
    <w:p w14:paraId="2B5AFB13" w14:textId="4FD4BD70" w:rsidR="00283BEC" w:rsidRPr="00F12B24" w:rsidRDefault="00283BEC" w:rsidP="00F12B24">
      <w:pPr>
        <w:spacing w:before="100" w:beforeAutospacing="1" w:after="100" w:afterAutospacing="1"/>
        <w:jc w:val="both"/>
        <w:rPr>
          <w:sz w:val="28"/>
          <w:szCs w:val="28"/>
          <w:rtl/>
        </w:rPr>
      </w:pPr>
      <w:r w:rsidRPr="005651C8">
        <w:rPr>
          <w:sz w:val="28"/>
          <w:szCs w:val="28"/>
          <w:rtl/>
        </w:rPr>
        <w:t xml:space="preserve">تشير </w:t>
      </w:r>
      <w:r w:rsidRPr="005651C8">
        <w:rPr>
          <w:rStyle w:val="a3"/>
          <w:sz w:val="28"/>
          <w:szCs w:val="28"/>
          <w:rtl/>
        </w:rPr>
        <w:t>الأدبيات الرمادية</w:t>
      </w:r>
      <w:r w:rsidRPr="005651C8">
        <w:rPr>
          <w:sz w:val="28"/>
          <w:szCs w:val="28"/>
          <w:rtl/>
        </w:rPr>
        <w:t xml:space="preserve"> إلى المواد غير المنشورة في المجلات العلمية المحكمة، مثل </w:t>
      </w:r>
      <w:r w:rsidRPr="005651C8">
        <w:rPr>
          <w:rStyle w:val="a3"/>
          <w:sz w:val="28"/>
          <w:szCs w:val="28"/>
          <w:rtl/>
        </w:rPr>
        <w:t>التقارير الرسمية، الوثائق الحكومية، أوراق العمل، التقارير الداخلية، والدلائل التنظيمية</w:t>
      </w:r>
      <w:r w:rsidRPr="005651C8">
        <w:rPr>
          <w:sz w:val="28"/>
          <w:szCs w:val="28"/>
          <w:rtl/>
        </w:rPr>
        <w:t xml:space="preserve"> الصادرة عن الجهات العاملة في المجال. وتكمن أهميتها في قدرتها على </w:t>
      </w:r>
      <w:r w:rsidRPr="005651C8">
        <w:rPr>
          <w:rStyle w:val="a3"/>
          <w:sz w:val="28"/>
          <w:szCs w:val="28"/>
          <w:rtl/>
        </w:rPr>
        <w:t>رصد الظواهر في سياقها العملي</w:t>
      </w:r>
      <w:r w:rsidRPr="005651C8">
        <w:rPr>
          <w:sz w:val="28"/>
          <w:szCs w:val="28"/>
          <w:rtl/>
        </w:rPr>
        <w:t xml:space="preserve"> كما تراها المؤسسات، وتوثيق تحدياتها من منظور ميداني </w:t>
      </w:r>
      <w:r w:rsidRPr="005651C8">
        <w:rPr>
          <w:rFonts w:hint="cs"/>
          <w:sz w:val="28"/>
          <w:szCs w:val="28"/>
          <w:rtl/>
        </w:rPr>
        <w:t>واقعي</w:t>
      </w:r>
      <w:r w:rsidRPr="005651C8">
        <w:rPr>
          <w:sz w:val="28"/>
          <w:szCs w:val="28"/>
        </w:rPr>
        <w:t>.</w:t>
      </w:r>
      <w:r w:rsidRPr="005651C8">
        <w:rPr>
          <w:rFonts w:hint="cs"/>
          <w:sz w:val="28"/>
          <w:szCs w:val="28"/>
          <w:rtl/>
        </w:rPr>
        <w:t xml:space="preserve"> بالنسب</w:t>
      </w:r>
      <w:r w:rsidRPr="005651C8">
        <w:rPr>
          <w:rFonts w:hint="eastAsia"/>
          <w:sz w:val="28"/>
          <w:szCs w:val="28"/>
          <w:rtl/>
        </w:rPr>
        <w:t>ة</w:t>
      </w:r>
      <w:r w:rsidRPr="005651C8">
        <w:rPr>
          <w:sz w:val="28"/>
          <w:szCs w:val="28"/>
          <w:rtl/>
        </w:rPr>
        <w:t xml:space="preserve"> لهذه الدراسة، فإن تحليل الأدبيات الرمادية يعزز من </w:t>
      </w:r>
      <w:r w:rsidRPr="005651C8">
        <w:rPr>
          <w:rStyle w:val="a3"/>
          <w:sz w:val="28"/>
          <w:szCs w:val="28"/>
          <w:rtl/>
        </w:rPr>
        <w:t>فهم أبعاد ظاهرة ضعف البرامج التعريفية والتدريبية</w:t>
      </w:r>
      <w:r w:rsidRPr="005651C8">
        <w:rPr>
          <w:sz w:val="28"/>
          <w:szCs w:val="28"/>
          <w:rtl/>
        </w:rPr>
        <w:t xml:space="preserve"> من منظور غير أكاديمي لكنه موثوق، ويعكس الواقع التطبيقي لعمل الجمعيات التطوعية في سلطنة عمان والمنطقة العربية بشكل عام</w:t>
      </w:r>
      <w:r w:rsidRPr="005651C8">
        <w:rPr>
          <w:sz w:val="28"/>
          <w:szCs w:val="28"/>
        </w:rPr>
        <w:t>.</w:t>
      </w:r>
      <w:r>
        <w:rPr>
          <w:rFonts w:hint="cs"/>
          <w:sz w:val="28"/>
          <w:szCs w:val="28"/>
          <w:rtl/>
        </w:rPr>
        <w:t xml:space="preserve">ومن </w:t>
      </w:r>
      <w:r w:rsidRPr="005651C8">
        <w:rPr>
          <w:sz w:val="28"/>
          <w:szCs w:val="28"/>
          <w:rtl/>
        </w:rPr>
        <w:t>الأدبيات الرمادية المستخدمة في التحليل</w:t>
      </w:r>
      <w:r>
        <w:rPr>
          <w:rFonts w:hint="cs"/>
          <w:sz w:val="28"/>
          <w:szCs w:val="28"/>
          <w:rtl/>
        </w:rPr>
        <w:t xml:space="preserve"> </w:t>
      </w:r>
      <w:r w:rsidRPr="005651C8">
        <w:rPr>
          <w:rStyle w:val="a3"/>
          <w:sz w:val="28"/>
          <w:szCs w:val="28"/>
          <w:rtl/>
        </w:rPr>
        <w:t xml:space="preserve">تقرير </w:t>
      </w:r>
      <w:r>
        <w:rPr>
          <w:rStyle w:val="a3"/>
          <w:rFonts w:hint="cs"/>
          <w:sz w:val="28"/>
          <w:szCs w:val="28"/>
          <w:rtl/>
        </w:rPr>
        <w:t>ل</w:t>
      </w:r>
      <w:r w:rsidRPr="005651C8">
        <w:rPr>
          <w:rStyle w:val="a3"/>
          <w:sz w:val="28"/>
          <w:szCs w:val="28"/>
          <w:rtl/>
        </w:rPr>
        <w:t>وزارة التنمية الاجتماعية</w:t>
      </w:r>
      <w:r w:rsidRPr="005651C8">
        <w:rPr>
          <w:rStyle w:val="a3"/>
          <w:sz w:val="28"/>
          <w:szCs w:val="28"/>
        </w:rPr>
        <w:t xml:space="preserve"> (2022)</w:t>
      </w:r>
      <w:r w:rsidRPr="005651C8">
        <w:rPr>
          <w:sz w:val="28"/>
          <w:szCs w:val="28"/>
        </w:rPr>
        <w:t xml:space="preserve"> </w:t>
      </w:r>
      <w:r w:rsidRPr="005651C8">
        <w:rPr>
          <w:sz w:val="28"/>
          <w:szCs w:val="28"/>
          <w:rtl/>
        </w:rPr>
        <w:t>يؤكد وجود قصور في التخطيط التدريبي في معظم الجمعيات التطوعية، مع توصيات بضرورة تطوير برامج تدريبية مستمرة ومؤسسية</w:t>
      </w:r>
      <w:r w:rsidRPr="005651C8">
        <w:rPr>
          <w:sz w:val="28"/>
          <w:szCs w:val="28"/>
        </w:rPr>
        <w:t>.</w:t>
      </w:r>
      <w:r>
        <w:rPr>
          <w:rFonts w:hint="cs"/>
          <w:sz w:val="28"/>
          <w:szCs w:val="28"/>
          <w:rtl/>
        </w:rPr>
        <w:t xml:space="preserve">وهناك أيضا </w:t>
      </w:r>
      <w:r w:rsidRPr="005651C8">
        <w:rPr>
          <w:rStyle w:val="a3"/>
          <w:sz w:val="28"/>
          <w:szCs w:val="28"/>
          <w:rtl/>
        </w:rPr>
        <w:t>تقرير الهيئة العمانية للأعمال الخيرية</w:t>
      </w:r>
      <w:r w:rsidRPr="005651C8">
        <w:rPr>
          <w:rStyle w:val="a3"/>
          <w:sz w:val="28"/>
          <w:szCs w:val="28"/>
        </w:rPr>
        <w:t xml:space="preserve"> (2021)</w:t>
      </w:r>
      <w:r w:rsidRPr="005651C8">
        <w:rPr>
          <w:sz w:val="28"/>
          <w:szCs w:val="28"/>
        </w:rPr>
        <w:t xml:space="preserve"> </w:t>
      </w:r>
      <w:r w:rsidRPr="005651C8">
        <w:rPr>
          <w:sz w:val="28"/>
          <w:szCs w:val="28"/>
          <w:rtl/>
        </w:rPr>
        <w:t>يشير إلى أن الجمعيات التي لا تقدم تدريبًا كافيًا تواجه تأخرًا في تنفيذ المشاريع وانخفاض مستوى رضا المتطوعين</w:t>
      </w:r>
      <w:r w:rsidRPr="005651C8">
        <w:rPr>
          <w:sz w:val="28"/>
          <w:szCs w:val="28"/>
        </w:rPr>
        <w:t>.</w:t>
      </w:r>
      <w:r>
        <w:rPr>
          <w:rFonts w:hint="cs"/>
          <w:sz w:val="28"/>
          <w:szCs w:val="28"/>
          <w:rtl/>
        </w:rPr>
        <w:t xml:space="preserve"> ومن خلال </w:t>
      </w:r>
      <w:r w:rsidRPr="005651C8">
        <w:rPr>
          <w:rStyle w:val="a3"/>
          <w:sz w:val="28"/>
          <w:szCs w:val="28"/>
          <w:rtl/>
        </w:rPr>
        <w:t xml:space="preserve">دليل إدارة المتطوعين </w:t>
      </w:r>
      <w:r>
        <w:rPr>
          <w:rStyle w:val="a3"/>
          <w:rFonts w:hint="cs"/>
          <w:sz w:val="28"/>
          <w:szCs w:val="28"/>
          <w:rtl/>
        </w:rPr>
        <w:t xml:space="preserve">الصادر من </w:t>
      </w:r>
      <w:r w:rsidRPr="005651C8">
        <w:rPr>
          <w:rStyle w:val="a3"/>
          <w:sz w:val="28"/>
          <w:szCs w:val="28"/>
          <w:rtl/>
        </w:rPr>
        <w:t xml:space="preserve">الأمم المتحدة </w:t>
      </w:r>
      <w:r>
        <w:rPr>
          <w:rStyle w:val="a3"/>
          <w:rFonts w:hint="cs"/>
          <w:sz w:val="28"/>
          <w:szCs w:val="28"/>
          <w:rtl/>
          <w:lang w:bidi="ar-OM"/>
        </w:rPr>
        <w:t>عن ا</w:t>
      </w:r>
      <w:r w:rsidRPr="005651C8">
        <w:rPr>
          <w:rStyle w:val="a3"/>
          <w:sz w:val="28"/>
          <w:szCs w:val="28"/>
          <w:rtl/>
        </w:rPr>
        <w:t>لمتطوعين</w:t>
      </w:r>
      <w:r w:rsidRPr="005651C8">
        <w:rPr>
          <w:rStyle w:val="a3"/>
          <w:sz w:val="28"/>
          <w:szCs w:val="28"/>
        </w:rPr>
        <w:t xml:space="preserve"> (2019)</w:t>
      </w:r>
      <w:r w:rsidRPr="005651C8">
        <w:rPr>
          <w:sz w:val="28"/>
          <w:szCs w:val="28"/>
        </w:rPr>
        <w:t xml:space="preserve"> </w:t>
      </w:r>
      <w:r w:rsidRPr="005651C8">
        <w:rPr>
          <w:sz w:val="28"/>
          <w:szCs w:val="28"/>
          <w:rtl/>
        </w:rPr>
        <w:t xml:space="preserve">يشدد على أهمية البرامج التعريفية المنظمة لتعزيز انتماء المتطوعين وتقليل نسب </w:t>
      </w:r>
      <w:r w:rsidRPr="005651C8">
        <w:rPr>
          <w:rFonts w:hint="cs"/>
          <w:sz w:val="28"/>
          <w:szCs w:val="28"/>
          <w:rtl/>
        </w:rPr>
        <w:t>التسرب</w:t>
      </w:r>
      <w:r w:rsidRPr="005651C8">
        <w:rPr>
          <w:sz w:val="28"/>
          <w:szCs w:val="28"/>
        </w:rPr>
        <w:t>.</w:t>
      </w:r>
      <w:r>
        <w:rPr>
          <w:rFonts w:hint="cs"/>
          <w:sz w:val="28"/>
          <w:szCs w:val="28"/>
          <w:rtl/>
        </w:rPr>
        <w:t xml:space="preserve"> وهنا</w:t>
      </w:r>
      <w:r>
        <w:rPr>
          <w:rFonts w:hint="eastAsia"/>
          <w:sz w:val="28"/>
          <w:szCs w:val="28"/>
          <w:rtl/>
        </w:rPr>
        <w:t>ك</w:t>
      </w:r>
      <w:r>
        <w:rPr>
          <w:rFonts w:hint="cs"/>
          <w:sz w:val="28"/>
          <w:szCs w:val="28"/>
          <w:rtl/>
        </w:rPr>
        <w:t xml:space="preserve"> </w:t>
      </w:r>
      <w:r w:rsidRPr="005651C8">
        <w:rPr>
          <w:rStyle w:val="a3"/>
          <w:sz w:val="28"/>
          <w:szCs w:val="28"/>
          <w:rtl/>
        </w:rPr>
        <w:t xml:space="preserve">ورقة </w:t>
      </w:r>
      <w:r>
        <w:rPr>
          <w:rStyle w:val="a3"/>
          <w:rFonts w:hint="cs"/>
          <w:sz w:val="28"/>
          <w:szCs w:val="28"/>
          <w:rtl/>
        </w:rPr>
        <w:t xml:space="preserve">تم </w:t>
      </w:r>
      <w:r w:rsidR="00B71F1E">
        <w:rPr>
          <w:rStyle w:val="a3"/>
          <w:rFonts w:hint="cs"/>
          <w:sz w:val="28"/>
          <w:szCs w:val="28"/>
          <w:rtl/>
        </w:rPr>
        <w:t>القاؤه</w:t>
      </w:r>
      <w:r>
        <w:rPr>
          <w:rStyle w:val="a3"/>
          <w:rFonts w:hint="cs"/>
          <w:sz w:val="28"/>
          <w:szCs w:val="28"/>
          <w:rtl/>
        </w:rPr>
        <w:t xml:space="preserve"> في </w:t>
      </w:r>
      <w:r w:rsidRPr="005651C8">
        <w:rPr>
          <w:rStyle w:val="a3"/>
          <w:sz w:val="28"/>
          <w:szCs w:val="28"/>
          <w:rtl/>
        </w:rPr>
        <w:t>مؤتمر العمل التطوعي العربي</w:t>
      </w:r>
      <w:r w:rsidRPr="005651C8">
        <w:rPr>
          <w:rStyle w:val="a3"/>
          <w:sz w:val="28"/>
          <w:szCs w:val="28"/>
        </w:rPr>
        <w:t xml:space="preserve"> </w:t>
      </w:r>
      <w:r>
        <w:rPr>
          <w:rFonts w:hint="cs"/>
          <w:sz w:val="28"/>
          <w:szCs w:val="28"/>
          <w:rtl/>
        </w:rPr>
        <w:t>لعام</w:t>
      </w:r>
      <w:r>
        <w:rPr>
          <w:sz w:val="28"/>
          <w:szCs w:val="28"/>
        </w:rPr>
        <w:t>2020</w:t>
      </w:r>
      <w:r w:rsidRPr="005651C8">
        <w:rPr>
          <w:sz w:val="28"/>
          <w:szCs w:val="28"/>
        </w:rPr>
        <w:t xml:space="preserve"> </w:t>
      </w:r>
      <w:r w:rsidRPr="005651C8">
        <w:rPr>
          <w:sz w:val="28"/>
          <w:szCs w:val="28"/>
          <w:rtl/>
        </w:rPr>
        <w:t xml:space="preserve">تكشف أن أكثر من 65% من المتطوعين يفتقرون لفهم دقيق لسياسات الجمعيات، بسبب غياب التعريف </w:t>
      </w:r>
      <w:proofErr w:type="gramStart"/>
      <w:r w:rsidRPr="005651C8">
        <w:rPr>
          <w:sz w:val="28"/>
          <w:szCs w:val="28"/>
          <w:rtl/>
        </w:rPr>
        <w:t>والتدريب</w:t>
      </w:r>
      <w:r w:rsidRPr="005651C8">
        <w:rPr>
          <w:sz w:val="28"/>
          <w:szCs w:val="28"/>
        </w:rPr>
        <w:t>.</w:t>
      </w:r>
      <w:r w:rsidR="00D65F86">
        <w:rPr>
          <w:rStyle w:val="a3"/>
          <w:rFonts w:hint="cs"/>
          <w:sz w:val="28"/>
          <w:szCs w:val="28"/>
          <w:rtl/>
        </w:rPr>
        <w:t>وتشير</w:t>
      </w:r>
      <w:proofErr w:type="gramEnd"/>
      <w:r w:rsidR="00D65F86">
        <w:rPr>
          <w:rStyle w:val="a3"/>
          <w:rFonts w:hint="cs"/>
          <w:sz w:val="28"/>
          <w:szCs w:val="28"/>
          <w:rtl/>
        </w:rPr>
        <w:t xml:space="preserve"> </w:t>
      </w:r>
      <w:r w:rsidRPr="005651C8">
        <w:rPr>
          <w:rStyle w:val="a3"/>
          <w:sz w:val="28"/>
          <w:szCs w:val="28"/>
          <w:rtl/>
        </w:rPr>
        <w:t>دراسات وتقارير داخلية غير منشورة من جمعيات محلية</w:t>
      </w:r>
      <w:r w:rsidRPr="005651C8">
        <w:rPr>
          <w:sz w:val="28"/>
          <w:szCs w:val="28"/>
          <w:rtl/>
        </w:rPr>
        <w:t xml:space="preserve"> إلى </w:t>
      </w:r>
      <w:r w:rsidRPr="005651C8">
        <w:rPr>
          <w:sz w:val="28"/>
          <w:szCs w:val="28"/>
          <w:rtl/>
        </w:rPr>
        <w:lastRenderedPageBreak/>
        <w:t>ضعف ميزانيات التدريب، ومحدودية الكوادر التدريبية، مما يُبقي البرامج في مستوى نظري غير تطبيقي</w:t>
      </w:r>
      <w:r w:rsidRPr="005651C8">
        <w:rPr>
          <w:sz w:val="28"/>
          <w:szCs w:val="28"/>
        </w:rPr>
        <w:t>.</w:t>
      </w:r>
      <w:r w:rsidR="00D65F86">
        <w:rPr>
          <w:rFonts w:asciiTheme="majorBidi" w:hAnsiTheme="majorBidi" w:cstheme="majorBidi" w:hint="cs"/>
          <w:sz w:val="28"/>
          <w:szCs w:val="28"/>
          <w:rtl/>
        </w:rPr>
        <w:t>و</w:t>
      </w:r>
      <w:r w:rsidRPr="00614D3C">
        <w:rPr>
          <w:rFonts w:asciiTheme="majorBidi" w:hAnsiTheme="majorBidi" w:cstheme="majorBidi"/>
          <w:sz w:val="28"/>
          <w:szCs w:val="28"/>
          <w:rtl/>
        </w:rPr>
        <w:t xml:space="preserve">من تحليل هذه الأدبيات الرمادية، برزت </w:t>
      </w:r>
      <w:r w:rsidRPr="00614D3C">
        <w:rPr>
          <w:rStyle w:val="a3"/>
          <w:rFonts w:asciiTheme="majorBidi" w:hAnsiTheme="majorBidi" w:cstheme="majorBidi"/>
          <w:sz w:val="28"/>
          <w:szCs w:val="28"/>
          <w:rtl/>
        </w:rPr>
        <w:t>أنماط موضوعية متكررة</w:t>
      </w:r>
      <w:r w:rsidRPr="00614D3C">
        <w:rPr>
          <w:rFonts w:asciiTheme="majorBidi" w:hAnsiTheme="majorBidi" w:cstheme="majorBidi"/>
          <w:sz w:val="28"/>
          <w:szCs w:val="28"/>
          <w:rtl/>
        </w:rPr>
        <w:t xml:space="preserve"> تتقاطع بوضوح مع نتائج الملاحظة والمقابلات، ويمكن تلخيصها كالتالي</w:t>
      </w:r>
      <w:r w:rsidRPr="00614D3C">
        <w:rPr>
          <w:rFonts w:asciiTheme="majorBidi" w:hAnsiTheme="majorBidi" w:cstheme="majorBidi"/>
          <w:sz w:val="28"/>
          <w:szCs w:val="28"/>
        </w:rPr>
        <w:t>:</w:t>
      </w:r>
    </w:p>
    <w:tbl>
      <w:tblPr>
        <w:tblStyle w:val="a5"/>
        <w:bidiVisual/>
        <w:tblW w:w="8296" w:type="dxa"/>
        <w:tblLook w:val="04A0" w:firstRow="1" w:lastRow="0" w:firstColumn="1" w:lastColumn="0" w:noHBand="0" w:noVBand="1"/>
      </w:tblPr>
      <w:tblGrid>
        <w:gridCol w:w="2765"/>
        <w:gridCol w:w="2765"/>
        <w:gridCol w:w="2766"/>
      </w:tblGrid>
      <w:tr w:rsidR="00283BEC" w:rsidRPr="00614D3C" w14:paraId="5937E6E4" w14:textId="77777777" w:rsidTr="00F12B24">
        <w:tc>
          <w:tcPr>
            <w:tcW w:w="2765" w:type="dxa"/>
            <w:shd w:val="clear" w:color="auto" w:fill="D9D9D9" w:themeFill="background1" w:themeFillShade="D9"/>
            <w:vAlign w:val="center"/>
          </w:tcPr>
          <w:p w14:paraId="5C5ED0F5" w14:textId="77777777" w:rsidR="00283BEC" w:rsidRPr="00614D3C" w:rsidRDefault="00283BEC" w:rsidP="00151C69">
            <w:pPr>
              <w:spacing w:before="100" w:beforeAutospacing="1" w:after="100" w:afterAutospacing="1"/>
              <w:jc w:val="center"/>
              <w:rPr>
                <w:rFonts w:asciiTheme="majorBidi" w:hAnsiTheme="majorBidi" w:cstheme="majorBidi"/>
                <w:sz w:val="24"/>
                <w:szCs w:val="24"/>
                <w:rtl/>
              </w:rPr>
            </w:pPr>
            <w:r w:rsidRPr="00614D3C">
              <w:rPr>
                <w:rFonts w:asciiTheme="majorBidi" w:hAnsiTheme="majorBidi" w:cstheme="majorBidi"/>
                <w:b/>
                <w:bCs/>
                <w:sz w:val="24"/>
                <w:szCs w:val="24"/>
                <w:rtl/>
              </w:rPr>
              <w:t>النمط</w:t>
            </w:r>
          </w:p>
        </w:tc>
        <w:tc>
          <w:tcPr>
            <w:tcW w:w="2765" w:type="dxa"/>
            <w:shd w:val="clear" w:color="auto" w:fill="D9D9D9" w:themeFill="background1" w:themeFillShade="D9"/>
            <w:vAlign w:val="center"/>
          </w:tcPr>
          <w:p w14:paraId="3C8324AA" w14:textId="77777777" w:rsidR="00283BEC" w:rsidRPr="00614D3C" w:rsidRDefault="00283BEC" w:rsidP="00151C69">
            <w:pPr>
              <w:spacing w:before="100" w:beforeAutospacing="1" w:after="100" w:afterAutospacing="1"/>
              <w:jc w:val="center"/>
              <w:rPr>
                <w:rFonts w:asciiTheme="majorBidi" w:hAnsiTheme="majorBidi" w:cstheme="majorBidi"/>
                <w:sz w:val="24"/>
                <w:szCs w:val="24"/>
                <w:rtl/>
              </w:rPr>
            </w:pPr>
            <w:r w:rsidRPr="00614D3C">
              <w:rPr>
                <w:rFonts w:asciiTheme="majorBidi" w:hAnsiTheme="majorBidi" w:cstheme="majorBidi"/>
                <w:b/>
                <w:bCs/>
                <w:sz w:val="24"/>
                <w:szCs w:val="24"/>
                <w:rtl/>
              </w:rPr>
              <w:t>التكرار في الأدبيات الرمادية</w:t>
            </w:r>
          </w:p>
        </w:tc>
        <w:tc>
          <w:tcPr>
            <w:tcW w:w="2766" w:type="dxa"/>
            <w:shd w:val="clear" w:color="auto" w:fill="D9D9D9" w:themeFill="background1" w:themeFillShade="D9"/>
            <w:vAlign w:val="center"/>
          </w:tcPr>
          <w:p w14:paraId="0E22698C" w14:textId="77777777" w:rsidR="00283BEC" w:rsidRPr="00614D3C" w:rsidRDefault="00283BEC" w:rsidP="00151C69">
            <w:pPr>
              <w:spacing w:before="100" w:beforeAutospacing="1" w:after="100" w:afterAutospacing="1"/>
              <w:jc w:val="center"/>
              <w:rPr>
                <w:rFonts w:asciiTheme="majorBidi" w:hAnsiTheme="majorBidi" w:cstheme="majorBidi"/>
                <w:sz w:val="24"/>
                <w:szCs w:val="24"/>
                <w:rtl/>
              </w:rPr>
            </w:pPr>
            <w:r w:rsidRPr="00614D3C">
              <w:rPr>
                <w:rFonts w:asciiTheme="majorBidi" w:hAnsiTheme="majorBidi" w:cstheme="majorBidi"/>
                <w:b/>
                <w:bCs/>
                <w:sz w:val="24"/>
                <w:szCs w:val="24"/>
                <w:rtl/>
              </w:rPr>
              <w:t>التقاطع مع بيانات الميدان</w:t>
            </w:r>
          </w:p>
        </w:tc>
      </w:tr>
      <w:tr w:rsidR="00283BEC" w:rsidRPr="00614D3C" w14:paraId="54AB0537" w14:textId="77777777" w:rsidTr="00151C69">
        <w:tc>
          <w:tcPr>
            <w:tcW w:w="2765" w:type="dxa"/>
            <w:vAlign w:val="center"/>
          </w:tcPr>
          <w:p w14:paraId="50A19A29" w14:textId="77777777" w:rsidR="00283BEC" w:rsidRPr="00614D3C" w:rsidRDefault="00283BEC" w:rsidP="00151C69">
            <w:pPr>
              <w:spacing w:before="100" w:beforeAutospacing="1" w:after="100" w:afterAutospacing="1"/>
              <w:rPr>
                <w:rFonts w:asciiTheme="majorBidi" w:hAnsiTheme="majorBidi" w:cstheme="majorBidi"/>
                <w:b/>
                <w:bCs/>
                <w:sz w:val="24"/>
                <w:szCs w:val="24"/>
                <w:rtl/>
              </w:rPr>
            </w:pPr>
            <w:r w:rsidRPr="00614D3C">
              <w:rPr>
                <w:rStyle w:val="a3"/>
                <w:rFonts w:asciiTheme="majorBidi" w:hAnsiTheme="majorBidi" w:cstheme="majorBidi"/>
                <w:sz w:val="24"/>
                <w:szCs w:val="24"/>
                <w:rtl/>
              </w:rPr>
              <w:t>غياب البرامج التعريفية المنظمة</w:t>
            </w:r>
          </w:p>
        </w:tc>
        <w:tc>
          <w:tcPr>
            <w:tcW w:w="2765" w:type="dxa"/>
            <w:vAlign w:val="center"/>
          </w:tcPr>
          <w:p w14:paraId="62A3EEDC"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تم ذكره في أكثر من 3 مصادر</w:t>
            </w:r>
          </w:p>
        </w:tc>
        <w:tc>
          <w:tcPr>
            <w:tcW w:w="2766" w:type="dxa"/>
            <w:vAlign w:val="center"/>
          </w:tcPr>
          <w:p w14:paraId="460F5134"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رُصد في الملاحظة وشكاوى المتطوعين الجدد</w:t>
            </w:r>
          </w:p>
        </w:tc>
      </w:tr>
      <w:tr w:rsidR="00283BEC" w:rsidRPr="00614D3C" w14:paraId="5E1386BE" w14:textId="77777777" w:rsidTr="00151C69">
        <w:tc>
          <w:tcPr>
            <w:tcW w:w="2765" w:type="dxa"/>
            <w:vAlign w:val="center"/>
          </w:tcPr>
          <w:p w14:paraId="3FF3FA34" w14:textId="77777777" w:rsidR="00283BEC" w:rsidRPr="00614D3C" w:rsidRDefault="00283BEC" w:rsidP="00151C69">
            <w:pPr>
              <w:spacing w:before="100" w:beforeAutospacing="1" w:after="100" w:afterAutospacing="1"/>
              <w:rPr>
                <w:rStyle w:val="a3"/>
                <w:rFonts w:asciiTheme="majorBidi" w:hAnsiTheme="majorBidi" w:cstheme="majorBidi"/>
                <w:sz w:val="24"/>
                <w:szCs w:val="24"/>
                <w:rtl/>
              </w:rPr>
            </w:pPr>
            <w:r w:rsidRPr="00614D3C">
              <w:rPr>
                <w:rStyle w:val="a3"/>
                <w:rFonts w:asciiTheme="majorBidi" w:hAnsiTheme="majorBidi" w:cstheme="majorBidi"/>
                <w:sz w:val="24"/>
                <w:szCs w:val="24"/>
                <w:rtl/>
              </w:rPr>
              <w:t>ضعف جودة التدريب الحالي</w:t>
            </w:r>
          </w:p>
        </w:tc>
        <w:tc>
          <w:tcPr>
            <w:tcW w:w="2765" w:type="dxa"/>
            <w:vAlign w:val="center"/>
          </w:tcPr>
          <w:p w14:paraId="0DD273F6"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ورد في التقارير الحكومية والدولية</w:t>
            </w:r>
          </w:p>
        </w:tc>
        <w:tc>
          <w:tcPr>
            <w:tcW w:w="2766" w:type="dxa"/>
            <w:vAlign w:val="center"/>
          </w:tcPr>
          <w:p w14:paraId="5DB75A64"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توافق مع رأي المشرفين والإداريين</w:t>
            </w:r>
          </w:p>
        </w:tc>
      </w:tr>
      <w:tr w:rsidR="00283BEC" w:rsidRPr="00614D3C" w14:paraId="6EFFCACA" w14:textId="77777777" w:rsidTr="00151C69">
        <w:tc>
          <w:tcPr>
            <w:tcW w:w="2765" w:type="dxa"/>
            <w:vAlign w:val="center"/>
          </w:tcPr>
          <w:p w14:paraId="2E250DC0" w14:textId="77777777" w:rsidR="00283BEC" w:rsidRPr="00614D3C" w:rsidRDefault="00283BEC" w:rsidP="00151C69">
            <w:pPr>
              <w:spacing w:before="100" w:beforeAutospacing="1" w:after="100" w:afterAutospacing="1"/>
              <w:rPr>
                <w:rStyle w:val="a3"/>
                <w:rFonts w:asciiTheme="majorBidi" w:hAnsiTheme="majorBidi" w:cstheme="majorBidi"/>
                <w:sz w:val="24"/>
                <w:szCs w:val="24"/>
                <w:rtl/>
              </w:rPr>
            </w:pPr>
            <w:r w:rsidRPr="00614D3C">
              <w:rPr>
                <w:rStyle w:val="a3"/>
                <w:rFonts w:asciiTheme="majorBidi" w:hAnsiTheme="majorBidi" w:cstheme="majorBidi"/>
                <w:sz w:val="24"/>
                <w:szCs w:val="24"/>
                <w:rtl/>
              </w:rPr>
              <w:t>نقص الموارد المالية والبشرية</w:t>
            </w:r>
          </w:p>
        </w:tc>
        <w:tc>
          <w:tcPr>
            <w:tcW w:w="2765" w:type="dxa"/>
            <w:vAlign w:val="center"/>
          </w:tcPr>
          <w:p w14:paraId="5E8D59B6"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عامل مشترك في جميع الوثائق</w:t>
            </w:r>
          </w:p>
        </w:tc>
        <w:tc>
          <w:tcPr>
            <w:tcW w:w="2766" w:type="dxa"/>
            <w:vAlign w:val="center"/>
          </w:tcPr>
          <w:p w14:paraId="6FB78896"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أكده مجلس الإدارة أثناء المقابلات</w:t>
            </w:r>
          </w:p>
        </w:tc>
      </w:tr>
      <w:tr w:rsidR="00283BEC" w:rsidRPr="00614D3C" w14:paraId="3E8C0B33" w14:textId="77777777" w:rsidTr="00151C69">
        <w:tc>
          <w:tcPr>
            <w:tcW w:w="2765" w:type="dxa"/>
            <w:vAlign w:val="center"/>
          </w:tcPr>
          <w:p w14:paraId="6613A197" w14:textId="77777777" w:rsidR="00283BEC" w:rsidRPr="00614D3C" w:rsidRDefault="00283BEC" w:rsidP="00151C69">
            <w:pPr>
              <w:spacing w:before="100" w:beforeAutospacing="1" w:after="100" w:afterAutospacing="1"/>
              <w:rPr>
                <w:rStyle w:val="a3"/>
                <w:rFonts w:asciiTheme="majorBidi" w:hAnsiTheme="majorBidi" w:cstheme="majorBidi"/>
                <w:sz w:val="24"/>
                <w:szCs w:val="24"/>
                <w:rtl/>
              </w:rPr>
            </w:pPr>
            <w:r w:rsidRPr="00614D3C">
              <w:rPr>
                <w:rStyle w:val="a3"/>
                <w:rFonts w:asciiTheme="majorBidi" w:hAnsiTheme="majorBidi" w:cstheme="majorBidi"/>
                <w:sz w:val="24"/>
                <w:szCs w:val="24"/>
                <w:rtl/>
              </w:rPr>
              <w:t>غياب التخطيط الاستراتيجي للتدريب</w:t>
            </w:r>
          </w:p>
        </w:tc>
        <w:tc>
          <w:tcPr>
            <w:tcW w:w="2765" w:type="dxa"/>
            <w:vAlign w:val="center"/>
          </w:tcPr>
          <w:p w14:paraId="1A2B0196"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تم التحذير منه في أكثر من تقرير</w:t>
            </w:r>
          </w:p>
        </w:tc>
        <w:tc>
          <w:tcPr>
            <w:tcW w:w="2766" w:type="dxa"/>
            <w:vAlign w:val="center"/>
          </w:tcPr>
          <w:p w14:paraId="7EE8A843"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ظهر في عدم وضوح المهام والأدوار</w:t>
            </w:r>
          </w:p>
        </w:tc>
      </w:tr>
      <w:tr w:rsidR="00283BEC" w:rsidRPr="00614D3C" w14:paraId="24BF3D39" w14:textId="77777777" w:rsidTr="00151C69">
        <w:tc>
          <w:tcPr>
            <w:tcW w:w="2765" w:type="dxa"/>
            <w:vAlign w:val="center"/>
          </w:tcPr>
          <w:p w14:paraId="1D967CEB" w14:textId="77777777" w:rsidR="00283BEC" w:rsidRPr="00614D3C" w:rsidRDefault="00283BEC" w:rsidP="00151C69">
            <w:pPr>
              <w:spacing w:before="100" w:beforeAutospacing="1" w:after="100" w:afterAutospacing="1"/>
              <w:rPr>
                <w:rStyle w:val="a3"/>
                <w:rFonts w:asciiTheme="majorBidi" w:hAnsiTheme="majorBidi" w:cstheme="majorBidi"/>
                <w:sz w:val="24"/>
                <w:szCs w:val="24"/>
                <w:rtl/>
              </w:rPr>
            </w:pPr>
            <w:r w:rsidRPr="00614D3C">
              <w:rPr>
                <w:rStyle w:val="a3"/>
                <w:rFonts w:asciiTheme="majorBidi" w:hAnsiTheme="majorBidi" w:cstheme="majorBidi"/>
                <w:sz w:val="24"/>
                <w:szCs w:val="24"/>
                <w:rtl/>
              </w:rPr>
              <w:t>ضعف الانتماء المؤسسي بسبب ضعف التدريب</w:t>
            </w:r>
          </w:p>
        </w:tc>
        <w:tc>
          <w:tcPr>
            <w:tcW w:w="2765" w:type="dxa"/>
            <w:vAlign w:val="center"/>
          </w:tcPr>
          <w:p w14:paraId="31431199"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ذكره دليل الأمم المتحدة</w:t>
            </w:r>
          </w:p>
        </w:tc>
        <w:tc>
          <w:tcPr>
            <w:tcW w:w="2766" w:type="dxa"/>
            <w:vAlign w:val="center"/>
          </w:tcPr>
          <w:p w14:paraId="7506E655" w14:textId="77777777" w:rsidR="00283BEC" w:rsidRPr="00614D3C" w:rsidRDefault="00283BEC" w:rsidP="00151C69">
            <w:pPr>
              <w:spacing w:before="100" w:beforeAutospacing="1" w:after="100" w:afterAutospacing="1"/>
              <w:rPr>
                <w:rFonts w:asciiTheme="majorBidi" w:hAnsiTheme="majorBidi" w:cstheme="majorBidi"/>
                <w:sz w:val="24"/>
                <w:szCs w:val="24"/>
                <w:rtl/>
              </w:rPr>
            </w:pPr>
            <w:r w:rsidRPr="00614D3C">
              <w:rPr>
                <w:rFonts w:asciiTheme="majorBidi" w:hAnsiTheme="majorBidi" w:cstheme="majorBidi"/>
                <w:sz w:val="24"/>
                <w:szCs w:val="24"/>
                <w:rtl/>
              </w:rPr>
              <w:t>أكد عليه المتطوعون عبر السرديات</w:t>
            </w:r>
          </w:p>
        </w:tc>
      </w:tr>
    </w:tbl>
    <w:p w14:paraId="579C6E60" w14:textId="77777777" w:rsidR="00283BEC" w:rsidRDefault="00283BEC" w:rsidP="00283BEC">
      <w:pPr>
        <w:rPr>
          <w:rtl/>
        </w:rPr>
      </w:pPr>
    </w:p>
    <w:p w14:paraId="0400338F" w14:textId="77777777" w:rsidR="00A01E21" w:rsidRPr="00A01E21" w:rsidRDefault="00A01E21" w:rsidP="00A01E21">
      <w:pPr>
        <w:spacing w:before="100" w:beforeAutospacing="1" w:after="100" w:afterAutospacing="1"/>
        <w:rPr>
          <w:rFonts w:asciiTheme="majorBidi" w:hAnsiTheme="majorBidi" w:cstheme="majorBidi"/>
          <w:sz w:val="28"/>
          <w:szCs w:val="28"/>
        </w:rPr>
      </w:pPr>
      <w:r w:rsidRPr="00A01E21">
        <w:rPr>
          <w:rStyle w:val="a3"/>
          <w:rFonts w:asciiTheme="majorBidi" w:hAnsiTheme="majorBidi" w:cstheme="majorBidi"/>
          <w:sz w:val="28"/>
          <w:szCs w:val="28"/>
          <w:rtl/>
        </w:rPr>
        <w:t>مراجعة الأدبيات العلمية والنظرية ذات الصلة</w:t>
      </w:r>
      <w:r w:rsidRPr="00A01E21">
        <w:rPr>
          <w:rFonts w:asciiTheme="majorBidi" w:hAnsiTheme="majorBidi" w:cstheme="majorBidi"/>
          <w:sz w:val="28"/>
          <w:szCs w:val="28"/>
          <w:rtl/>
        </w:rPr>
        <w:t>:</w:t>
      </w:r>
    </w:p>
    <w:p w14:paraId="6E692721" w14:textId="0F5840E3" w:rsidR="00B71F1E" w:rsidRPr="00F12B24" w:rsidRDefault="00B71F1E" w:rsidP="00F12B24">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F12B24">
        <w:rPr>
          <w:rFonts w:ascii="Times New Roman" w:eastAsia="Times New Roman" w:hAnsi="Times New Roman" w:cs="Times New Roman"/>
          <w:kern w:val="0"/>
          <w:sz w:val="28"/>
          <w:szCs w:val="28"/>
          <w:rtl/>
          <w14:ligatures w14:val="none"/>
        </w:rPr>
        <w:t xml:space="preserve">أظهرت الأدبيات العلمية أن البرامج التعريفية والتدريبية تلعب دورًا محوريًا في تعزيز كفاءة المتطوعين في الجمعيات التطوعية، إذ تعد هذه البرامج الوسيلة الأساسية لتعريف المتطوعين بهوية الجمعية، وتعزيز مهاراتهم المهنية والاجتماعية. بحسب دراسة المرزوقي وآخرين (2020)، فإن البرامج التعريفية المصممة بشكل واضح تسهم في رفع التزام المتطوعين وتقليل معدل تسربهم، خصوصًا عند ربط التدريب بالأهداف العملية للأنشطة </w:t>
      </w:r>
      <w:proofErr w:type="gramStart"/>
      <w:r w:rsidRPr="00F12B24">
        <w:rPr>
          <w:rFonts w:ascii="Times New Roman" w:eastAsia="Times New Roman" w:hAnsi="Times New Roman" w:cs="Times New Roman"/>
          <w:kern w:val="0"/>
          <w:sz w:val="28"/>
          <w:szCs w:val="28"/>
          <w:rtl/>
          <w14:ligatures w14:val="none"/>
        </w:rPr>
        <w:t>الميدانية</w:t>
      </w:r>
      <w:r w:rsidRPr="00F12B24">
        <w:rPr>
          <w:rFonts w:ascii="Times New Roman" w:eastAsia="Times New Roman" w:hAnsi="Times New Roman" w:cs="Times New Roman"/>
          <w:kern w:val="0"/>
          <w:sz w:val="28"/>
          <w:szCs w:val="28"/>
          <w14:ligatures w14:val="none"/>
        </w:rPr>
        <w:t>.</w:t>
      </w:r>
      <w:r w:rsidRPr="00F12B24">
        <w:rPr>
          <w:rFonts w:ascii="Times New Roman" w:eastAsia="Times New Roman" w:hAnsi="Times New Roman" w:cs="Times New Roman"/>
          <w:kern w:val="0"/>
          <w:sz w:val="28"/>
          <w:szCs w:val="28"/>
          <w:rtl/>
          <w14:ligatures w14:val="none"/>
        </w:rPr>
        <w:t>وفي</w:t>
      </w:r>
      <w:proofErr w:type="gramEnd"/>
      <w:r w:rsidRPr="00F12B24">
        <w:rPr>
          <w:rFonts w:ascii="Times New Roman" w:eastAsia="Times New Roman" w:hAnsi="Times New Roman" w:cs="Times New Roman"/>
          <w:kern w:val="0"/>
          <w:sz w:val="28"/>
          <w:szCs w:val="28"/>
          <w:rtl/>
          <w14:ligatures w14:val="none"/>
        </w:rPr>
        <w:t xml:space="preserve"> السياق العُماني، أشارت السعدية (2018) إلى أن ضعف البرامج التدريبية يعد أحد الأسباب الرئيسية لانخفاض أداء المتطوعين، حيث أن الكثير من الجمعيات تفتقر إلى خطط تدريبية ممنهجة تأخذ في الاعتبار طبيعة الأنشطة التطوعية ومهارات الفئة المستهدفة. هذا القصور يؤدي إلى فجوات واضحة في الأداء ويؤثر سلبًا على جودة المبادرات المقدمة للمجتمع</w:t>
      </w:r>
      <w:r w:rsidRPr="00F12B24">
        <w:rPr>
          <w:rFonts w:ascii="Times New Roman" w:eastAsia="Times New Roman" w:hAnsi="Times New Roman" w:cs="Times New Roman"/>
          <w:kern w:val="0"/>
          <w:sz w:val="28"/>
          <w:szCs w:val="28"/>
          <w14:ligatures w14:val="none"/>
        </w:rPr>
        <w:t>.</w:t>
      </w:r>
      <w:r w:rsidR="006602B1" w:rsidRPr="00F12B24">
        <w:rPr>
          <w:rFonts w:ascii="Times New Roman" w:eastAsia="Times New Roman" w:hAnsi="Times New Roman" w:cs="Times New Roman" w:hint="cs"/>
          <w:kern w:val="0"/>
          <w:sz w:val="28"/>
          <w:szCs w:val="28"/>
          <w:rtl/>
          <w14:ligatures w14:val="none"/>
        </w:rPr>
        <w:t>و</w:t>
      </w:r>
      <w:r w:rsidRPr="00F12B24">
        <w:rPr>
          <w:rFonts w:ascii="Times New Roman" w:eastAsia="Times New Roman" w:hAnsi="Times New Roman" w:cs="Times New Roman"/>
          <w:kern w:val="0"/>
          <w:sz w:val="28"/>
          <w:szCs w:val="28"/>
          <w:rtl/>
          <w14:ligatures w14:val="none"/>
        </w:rPr>
        <w:t>على الصعيد الإقليمي، أوضحت دراسة الغزالي (2019) التي تناولت واقع العمل التطوعي في دولة الإمارات العربية المتحدة، أن الجمعيات التي اعتمدت على برامج تدريبية تفاعلية ومستمرة استطاعت تحقيق معدلات أعلى من التفاعل والاستدامة بين المتطوعين مقارنة بالجمعيات التي اقتصرت على برامج تعريفية محدودة</w:t>
      </w:r>
      <w:r w:rsidRPr="00F12B24">
        <w:rPr>
          <w:rFonts w:ascii="Times New Roman" w:eastAsia="Times New Roman" w:hAnsi="Times New Roman" w:cs="Times New Roman"/>
          <w:kern w:val="0"/>
          <w:sz w:val="28"/>
          <w:szCs w:val="28"/>
          <w14:ligatures w14:val="none"/>
        </w:rPr>
        <w:t>.</w:t>
      </w:r>
      <w:r w:rsidR="006602B1" w:rsidRPr="00F12B24">
        <w:rPr>
          <w:rFonts w:ascii="Times New Roman" w:eastAsia="Times New Roman" w:hAnsi="Times New Roman" w:cs="Times New Roman" w:hint="cs"/>
          <w:kern w:val="0"/>
          <w:sz w:val="28"/>
          <w:szCs w:val="28"/>
          <w:rtl/>
          <w14:ligatures w14:val="none"/>
        </w:rPr>
        <w:t>و</w:t>
      </w:r>
      <w:r w:rsidRPr="00F12B24">
        <w:rPr>
          <w:rFonts w:ascii="Times New Roman" w:eastAsia="Times New Roman" w:hAnsi="Times New Roman" w:cs="Times New Roman"/>
          <w:kern w:val="0"/>
          <w:sz w:val="28"/>
          <w:szCs w:val="28"/>
          <w:rtl/>
          <w14:ligatures w14:val="none"/>
        </w:rPr>
        <w:t>من جهة أخرى، ركز تقرير برنامج متطوعي الأمم المتحدة</w:t>
      </w:r>
      <w:r w:rsidRPr="00F12B24">
        <w:rPr>
          <w:rFonts w:ascii="Times New Roman" w:eastAsia="Times New Roman" w:hAnsi="Times New Roman" w:cs="Times New Roman"/>
          <w:kern w:val="0"/>
          <w:sz w:val="28"/>
          <w:szCs w:val="28"/>
          <w14:ligatures w14:val="none"/>
        </w:rPr>
        <w:t xml:space="preserve"> (UNV, 2019) </w:t>
      </w:r>
      <w:r w:rsidRPr="00F12B24">
        <w:rPr>
          <w:rFonts w:ascii="Times New Roman" w:eastAsia="Times New Roman" w:hAnsi="Times New Roman" w:cs="Times New Roman"/>
          <w:kern w:val="0"/>
          <w:sz w:val="28"/>
          <w:szCs w:val="28"/>
          <w:rtl/>
          <w14:ligatures w14:val="none"/>
        </w:rPr>
        <w:t>على أهمية دمج التدريب الإلكتروني والمنصات الرقمية في تطوير قدرات المتطوعين، حيث أظهرت التجارب الدولية أن التدريب التفاعلي الرقمي يوفر فرصًا أكبر للوصول إلى شرائح أوسع من المتطوعين، ويعزز من قدرتهم على التعامل مع التحديات المتغيرة في بيئة العمل التطوعي</w:t>
      </w:r>
      <w:r w:rsidRPr="00F12B24">
        <w:rPr>
          <w:rFonts w:ascii="Times New Roman" w:eastAsia="Times New Roman" w:hAnsi="Times New Roman" w:cs="Times New Roman"/>
          <w:kern w:val="0"/>
          <w:sz w:val="28"/>
          <w:szCs w:val="28"/>
          <w14:ligatures w14:val="none"/>
        </w:rPr>
        <w:t>.</w:t>
      </w:r>
    </w:p>
    <w:p w14:paraId="05D712DD" w14:textId="7E97C8E6" w:rsidR="00B71F1E" w:rsidRPr="00F12B24" w:rsidRDefault="00B71F1E" w:rsidP="00F12B24">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F12B24">
        <w:rPr>
          <w:rFonts w:ascii="Times New Roman" w:eastAsia="Times New Roman" w:hAnsi="Times New Roman" w:cs="Times New Roman"/>
          <w:kern w:val="0"/>
          <w:sz w:val="28"/>
          <w:szCs w:val="28"/>
          <w:rtl/>
          <w14:ligatures w14:val="none"/>
        </w:rPr>
        <w:t xml:space="preserve">أما من الناحية النظرية، فإن نموذج </w:t>
      </w:r>
      <w:proofErr w:type="spellStart"/>
      <w:r w:rsidRPr="00F12B24">
        <w:rPr>
          <w:rFonts w:ascii="Times New Roman" w:eastAsia="Times New Roman" w:hAnsi="Times New Roman" w:cs="Times New Roman"/>
          <w:kern w:val="0"/>
          <w:sz w:val="28"/>
          <w:szCs w:val="28"/>
          <w:rtl/>
          <w14:ligatures w14:val="none"/>
        </w:rPr>
        <w:t>كيركباتريك</w:t>
      </w:r>
      <w:proofErr w:type="spellEnd"/>
      <w:r w:rsidRPr="00F12B24">
        <w:rPr>
          <w:rFonts w:ascii="Times New Roman" w:eastAsia="Times New Roman" w:hAnsi="Times New Roman" w:cs="Times New Roman"/>
          <w:kern w:val="0"/>
          <w:sz w:val="28"/>
          <w:szCs w:val="28"/>
          <w:rtl/>
          <w14:ligatures w14:val="none"/>
        </w:rPr>
        <w:t xml:space="preserve"> لتقييم التدريب</w:t>
      </w:r>
      <w:r w:rsidRPr="00F12B24">
        <w:rPr>
          <w:rFonts w:ascii="Times New Roman" w:eastAsia="Times New Roman" w:hAnsi="Times New Roman" w:cs="Times New Roman"/>
          <w:kern w:val="0"/>
          <w:sz w:val="28"/>
          <w:szCs w:val="28"/>
          <w14:ligatures w14:val="none"/>
        </w:rPr>
        <w:t xml:space="preserve"> (Kirkpatrick, 1994) </w:t>
      </w:r>
      <w:r w:rsidRPr="00F12B24">
        <w:rPr>
          <w:rFonts w:ascii="Times New Roman" w:eastAsia="Times New Roman" w:hAnsi="Times New Roman" w:cs="Times New Roman"/>
          <w:kern w:val="0"/>
          <w:sz w:val="28"/>
          <w:szCs w:val="28"/>
          <w:rtl/>
          <w14:ligatures w14:val="none"/>
        </w:rPr>
        <w:t>يوفر إطارًا متكاملًا لتحليل أثر البرامج التدريبية، بدءًا من قياس رضا المتطوعين عن التدريب، مرورًا بتقييم تعلمهم للمهارات والمعارف الجديدة، ووصولًا إلى قياس أثر التدريب على أدائهم العملي وعلى نتائج الجمعية ككل</w:t>
      </w:r>
      <w:r w:rsidRPr="00F12B24">
        <w:rPr>
          <w:rFonts w:ascii="Times New Roman" w:eastAsia="Times New Roman" w:hAnsi="Times New Roman" w:cs="Times New Roman"/>
          <w:kern w:val="0"/>
          <w:sz w:val="28"/>
          <w:szCs w:val="28"/>
          <w14:ligatures w14:val="none"/>
        </w:rPr>
        <w:t>.</w:t>
      </w:r>
      <w:r w:rsidRPr="00F12B24">
        <w:rPr>
          <w:rFonts w:ascii="Times New Roman" w:eastAsia="Times New Roman" w:hAnsi="Times New Roman" w:cs="Times New Roman"/>
          <w:kern w:val="0"/>
          <w:sz w:val="28"/>
          <w:szCs w:val="28"/>
          <w:rtl/>
          <w14:ligatures w14:val="none"/>
        </w:rPr>
        <w:t>وتؤكد الأدبيات الحديثة</w:t>
      </w:r>
      <w:r w:rsidRPr="00F12B24">
        <w:rPr>
          <w:rFonts w:ascii="Times New Roman" w:eastAsia="Times New Roman" w:hAnsi="Times New Roman" w:cs="Times New Roman"/>
          <w:kern w:val="0"/>
          <w:sz w:val="28"/>
          <w:szCs w:val="28"/>
          <w14:ligatures w14:val="none"/>
        </w:rPr>
        <w:t xml:space="preserve"> (García-Cabrera et al., 2021) </w:t>
      </w:r>
      <w:r w:rsidRPr="00F12B24">
        <w:rPr>
          <w:rFonts w:ascii="Times New Roman" w:eastAsia="Times New Roman" w:hAnsi="Times New Roman" w:cs="Times New Roman"/>
          <w:kern w:val="0"/>
          <w:sz w:val="28"/>
          <w:szCs w:val="28"/>
          <w:rtl/>
          <w14:ligatures w14:val="none"/>
        </w:rPr>
        <w:t>أن الجمعيات التطوعية التي تتبنى استراتيجيات تدريبية مرنة وقائمة على تحليل الاحتياجات المستمر تحقق مستويات أعلى من الالتزام المؤسسي لدى المتطوعين، مما يساهم في تحقيق استدامة الأنشطة التطوعية على المدى الطويل</w:t>
      </w:r>
      <w:r w:rsidRPr="00F12B24">
        <w:rPr>
          <w:rFonts w:ascii="Times New Roman" w:eastAsia="Times New Roman" w:hAnsi="Times New Roman" w:cs="Times New Roman"/>
          <w:kern w:val="0"/>
          <w:sz w:val="28"/>
          <w:szCs w:val="28"/>
          <w14:ligatures w14:val="none"/>
        </w:rPr>
        <w:t>.</w:t>
      </w:r>
    </w:p>
    <w:p w14:paraId="0326D13D" w14:textId="614A2515" w:rsidR="0002324A" w:rsidRPr="005A49F1" w:rsidRDefault="00B71F1E" w:rsidP="005A49F1">
      <w:pPr>
        <w:spacing w:before="100" w:beforeAutospacing="1" w:after="100" w:afterAutospacing="1" w:line="240" w:lineRule="auto"/>
        <w:rPr>
          <w:rFonts w:ascii="Times New Roman" w:eastAsia="Times New Roman" w:hAnsi="Times New Roman" w:cs="Times New Roman"/>
          <w:kern w:val="0"/>
          <w:sz w:val="28"/>
          <w:szCs w:val="28"/>
          <w:rtl/>
          <w14:ligatures w14:val="none"/>
        </w:rPr>
      </w:pPr>
      <w:r w:rsidRPr="00F12B24">
        <w:rPr>
          <w:rFonts w:ascii="Times New Roman" w:eastAsia="Times New Roman" w:hAnsi="Times New Roman" w:cs="Times New Roman"/>
          <w:kern w:val="0"/>
          <w:sz w:val="28"/>
          <w:szCs w:val="28"/>
          <w:rtl/>
          <w14:ligatures w14:val="none"/>
        </w:rPr>
        <w:lastRenderedPageBreak/>
        <w:t>في ضوء هذه الدراسات والنظريات، يتضح أن تطوير برامج تعريفية وتدريبية فعالة ليس مجرد خيار تنظيمي، بل هو عامل حاسم في بناء جمعيات تطوعية قادرة على تحقيق رسالتها المجتمعية بفعالية وكفاءة</w:t>
      </w:r>
      <w:r w:rsidRPr="00F12B24">
        <w:rPr>
          <w:rFonts w:ascii="Times New Roman" w:eastAsia="Times New Roman" w:hAnsi="Times New Roman" w:cs="Times New Roman"/>
          <w:kern w:val="0"/>
          <w:sz w:val="28"/>
          <w:szCs w:val="28"/>
          <w14:ligatures w14:val="none"/>
        </w:rPr>
        <w:t>.</w:t>
      </w:r>
    </w:p>
    <w:p w14:paraId="2AD0B9BD" w14:textId="1ED1FA81" w:rsidR="006602B1" w:rsidRPr="00E27713" w:rsidRDefault="006602B1" w:rsidP="006602B1">
      <w:pPr>
        <w:spacing w:before="100" w:beforeAutospacing="1" w:after="100" w:afterAutospacing="1"/>
        <w:rPr>
          <w:rFonts w:asciiTheme="majorBidi" w:hAnsiTheme="majorBidi" w:cstheme="majorBidi"/>
          <w:sz w:val="28"/>
          <w:szCs w:val="28"/>
        </w:rPr>
      </w:pPr>
      <w:r w:rsidRPr="00E27713">
        <w:rPr>
          <w:rFonts w:ascii="Times New Roman" w:eastAsia="Times New Roman" w:hAnsi="Times New Roman" w:cs="Times New Roman"/>
          <w:b/>
          <w:bCs/>
          <w:kern w:val="0"/>
          <w:sz w:val="28"/>
          <w:szCs w:val="28"/>
          <w:rtl/>
          <w14:ligatures w14:val="none"/>
        </w:rPr>
        <w:t>فجوة البحث</w:t>
      </w:r>
      <w:r>
        <w:rPr>
          <w:rFonts w:asciiTheme="majorBidi" w:hAnsiTheme="majorBidi" w:cstheme="majorBidi" w:hint="cs"/>
          <w:sz w:val="28"/>
          <w:szCs w:val="28"/>
          <w:rtl/>
        </w:rPr>
        <w:t>:</w:t>
      </w:r>
    </w:p>
    <w:p w14:paraId="525E2552" w14:textId="05261F8C" w:rsidR="006602B1" w:rsidRPr="00E27713" w:rsidRDefault="006602B1" w:rsidP="00F12B24">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E27713">
        <w:rPr>
          <w:rFonts w:ascii="Times New Roman" w:eastAsia="Times New Roman" w:hAnsi="Times New Roman" w:cs="Times New Roman"/>
          <w:kern w:val="0"/>
          <w:sz w:val="28"/>
          <w:szCs w:val="28"/>
          <w:rtl/>
          <w14:ligatures w14:val="none"/>
        </w:rPr>
        <w:t xml:space="preserve">على الرغم من ازدياد الاهتمام الأكاديمي بموضوع العمل التطوعي خلال السنوات الأخيرة، إلا أن مراجعة الأدبيات تكشف عن وجود فجوات بحثية مهمة، خاصة في السياق العُماني. فقد ركزت أغلب الدراسات المحلية، مثل دراسة البوسعيدي (2021)، على الجوانب الديموغرافية للمتطوعين وأعداد الجمعيات، بينما غاب التحليل العميق لأثر البرامج التعريفية والتدريبية على تطوير كفاءة المتطوعين. هذا القصور يحد من قدرة الجمعيات على بناء استراتيجيات فعالة لتحسين أدائها </w:t>
      </w:r>
      <w:r w:rsidR="00F12B24" w:rsidRPr="00E27713">
        <w:rPr>
          <w:rFonts w:ascii="Times New Roman" w:eastAsia="Times New Roman" w:hAnsi="Times New Roman" w:cs="Times New Roman" w:hint="cs"/>
          <w:kern w:val="0"/>
          <w:sz w:val="28"/>
          <w:szCs w:val="28"/>
          <w:rtl/>
          <w14:ligatures w14:val="none"/>
        </w:rPr>
        <w:t>الداخلي</w:t>
      </w:r>
      <w:r w:rsidR="00F12B24" w:rsidRPr="00E27713">
        <w:rPr>
          <w:rFonts w:ascii="Times New Roman" w:eastAsia="Times New Roman" w:hAnsi="Times New Roman" w:cs="Times New Roman"/>
          <w:kern w:val="0"/>
          <w:sz w:val="28"/>
          <w:szCs w:val="28"/>
          <w14:ligatures w14:val="none"/>
        </w:rPr>
        <w:t>.</w:t>
      </w:r>
      <w:r w:rsidR="00F12B24" w:rsidRPr="00E27713">
        <w:rPr>
          <w:rFonts w:ascii="Times New Roman" w:eastAsia="Times New Roman" w:hAnsi="Times New Roman" w:cs="Times New Roman" w:hint="cs"/>
          <w:kern w:val="0"/>
          <w:sz w:val="28"/>
          <w:szCs w:val="28"/>
          <w:rtl/>
          <w14:ligatures w14:val="none"/>
        </w:rPr>
        <w:t xml:space="preserve"> علاو</w:t>
      </w:r>
      <w:r w:rsidR="00F12B24" w:rsidRPr="00E27713">
        <w:rPr>
          <w:rFonts w:ascii="Times New Roman" w:eastAsia="Times New Roman" w:hAnsi="Times New Roman" w:cs="Times New Roman" w:hint="eastAsia"/>
          <w:kern w:val="0"/>
          <w:sz w:val="28"/>
          <w:szCs w:val="28"/>
          <w:rtl/>
          <w14:ligatures w14:val="none"/>
        </w:rPr>
        <w:t>ة</w:t>
      </w:r>
      <w:r w:rsidRPr="00E27713">
        <w:rPr>
          <w:rFonts w:ascii="Times New Roman" w:eastAsia="Times New Roman" w:hAnsi="Times New Roman" w:cs="Times New Roman"/>
          <w:kern w:val="0"/>
          <w:sz w:val="28"/>
          <w:szCs w:val="28"/>
          <w:rtl/>
          <w14:ligatures w14:val="none"/>
        </w:rPr>
        <w:t xml:space="preserve"> على ذلك، تشير دراسة </w:t>
      </w:r>
      <w:proofErr w:type="spellStart"/>
      <w:r w:rsidRPr="00E27713">
        <w:rPr>
          <w:rFonts w:ascii="Times New Roman" w:eastAsia="Times New Roman" w:hAnsi="Times New Roman" w:cs="Times New Roman"/>
          <w:kern w:val="0"/>
          <w:sz w:val="28"/>
          <w:szCs w:val="28"/>
          <w:rtl/>
          <w14:ligatures w14:val="none"/>
        </w:rPr>
        <w:t>الغافرية</w:t>
      </w:r>
      <w:proofErr w:type="spellEnd"/>
      <w:r w:rsidRPr="00E27713">
        <w:rPr>
          <w:rFonts w:ascii="Times New Roman" w:eastAsia="Times New Roman" w:hAnsi="Times New Roman" w:cs="Times New Roman"/>
          <w:kern w:val="0"/>
          <w:sz w:val="28"/>
          <w:szCs w:val="28"/>
          <w:rtl/>
          <w14:ligatures w14:val="none"/>
        </w:rPr>
        <w:t xml:space="preserve"> (2021) إلى أن معظم الأبحاث اعتمدت على منهجيات وصفية تقليدية، دون اللجوء إلى دراسات طولية أو تجريبية يمكن من خلالها قياس الأثر الفعلي للبرامج التدريبية على الأداء المؤسسي للمتطوعين عبر الزمن. كما أن قلة من الدراسات تناولت العلاقة بين جودة البرامج التدريبية وبين استدامة مشاركة المتطوعين داخل الجمعيات، وهو جانب حاسم لضمان استمرار العمل التطوعي بشكل </w:t>
      </w:r>
      <w:proofErr w:type="gramStart"/>
      <w:r w:rsidRPr="00E27713">
        <w:rPr>
          <w:rFonts w:ascii="Times New Roman" w:eastAsia="Times New Roman" w:hAnsi="Times New Roman" w:cs="Times New Roman"/>
          <w:kern w:val="0"/>
          <w:sz w:val="28"/>
          <w:szCs w:val="28"/>
          <w:rtl/>
          <w14:ligatures w14:val="none"/>
        </w:rPr>
        <w:t>مهني</w:t>
      </w:r>
      <w:r w:rsidRPr="00E2771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من</w:t>
      </w:r>
      <w:proofErr w:type="gramEnd"/>
      <w:r>
        <w:rPr>
          <w:rFonts w:ascii="Times New Roman" w:eastAsia="Times New Roman" w:hAnsi="Times New Roman" w:cs="Times New Roman" w:hint="cs"/>
          <w:kern w:val="0"/>
          <w:sz w:val="28"/>
          <w:szCs w:val="28"/>
          <w:rtl/>
          <w14:ligatures w14:val="none"/>
        </w:rPr>
        <w:t xml:space="preserve"> </w:t>
      </w:r>
      <w:r w:rsidRPr="00E27713">
        <w:rPr>
          <w:rFonts w:ascii="Times New Roman" w:eastAsia="Times New Roman" w:hAnsi="Times New Roman" w:cs="Times New Roman"/>
          <w:kern w:val="0"/>
          <w:sz w:val="28"/>
          <w:szCs w:val="28"/>
          <w:rtl/>
          <w14:ligatures w14:val="none"/>
        </w:rPr>
        <w:t>جانب آخر لم يحظ بالاهتمام الكافي يتمثل في إدماج التكنولوجيا في تصميم وتنفيذ البرامج التدريبية. فبحسب تقرير برنامج متطوعي الأمم المتحدة</w:t>
      </w:r>
      <w:r w:rsidRPr="00E27713">
        <w:rPr>
          <w:rFonts w:ascii="Times New Roman" w:eastAsia="Times New Roman" w:hAnsi="Times New Roman" w:cs="Times New Roman"/>
          <w:kern w:val="0"/>
          <w:sz w:val="28"/>
          <w:szCs w:val="28"/>
          <w14:ligatures w14:val="none"/>
        </w:rPr>
        <w:t xml:space="preserve"> (UNV, 2019)</w:t>
      </w:r>
      <w:r w:rsidRPr="00E27713">
        <w:rPr>
          <w:rFonts w:ascii="Times New Roman" w:eastAsia="Times New Roman" w:hAnsi="Times New Roman" w:cs="Times New Roman"/>
          <w:kern w:val="0"/>
          <w:sz w:val="28"/>
          <w:szCs w:val="28"/>
          <w:rtl/>
          <w14:ligatures w14:val="none"/>
        </w:rPr>
        <w:t>، فإن استخدام المنصات الرقمية وبرامج التعلم الإلكتروني ساهم بشكل ملحوظ في رفع معدلات مشاركة المتطوعين بالدول التي تبنت هذه الأساليب، بينما لا تزال الجمعيات في سلطنة عمان تعتمد بدرجة كبيرة على الأساليب التقليدية في التدريب</w:t>
      </w:r>
      <w:r w:rsidRPr="00E2771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E27713">
        <w:rPr>
          <w:rFonts w:ascii="Times New Roman" w:eastAsia="Times New Roman" w:hAnsi="Times New Roman" w:cs="Times New Roman"/>
          <w:kern w:val="0"/>
          <w:sz w:val="28"/>
          <w:szCs w:val="28"/>
          <w:rtl/>
          <w14:ligatures w14:val="none"/>
        </w:rPr>
        <w:t>من الناحية النظرية، تفتقر الدراسات العمانية إلى نماذج مفاهيمية متكاملة توضح كيف تتفاعل المتغيرات التنظيمية، مثل القيادة والتحفيز، مع فعالية البرامج التدريبية وأثرها على الأداء التطوعي، كما أشار إلى ذلك عبدالله (2020) في دراسته حول تحديات العمل التطوعي في البيئة العربية</w:t>
      </w:r>
      <w:r w:rsidRPr="00E2771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E27713">
        <w:rPr>
          <w:rFonts w:ascii="Times New Roman" w:eastAsia="Times New Roman" w:hAnsi="Times New Roman" w:cs="Times New Roman"/>
          <w:kern w:val="0"/>
          <w:sz w:val="28"/>
          <w:szCs w:val="28"/>
          <w:rtl/>
          <w14:ligatures w14:val="none"/>
        </w:rPr>
        <w:t>بناءً على هذه المراجعة، تبرز الحاجة الملحة لإجراء دراسات نوعية وميدانية متخصصة تستكشف أثر البرامج التعريفية والتدريبية في تعزيز كفاءة المتطوعين في الجمعيات التطوعية العُمانية. كما أن هناك فرصة كبيرة لتطوير نماذج تدريبية محلية تستند إلى احتياجات البيئة العمانية، مع الاستفادة من التجارب العالمية الناجحة وتكييفها بما يتناسب مع الخصوصية الثقافية والاجتماعية للسلطنة</w:t>
      </w:r>
      <w:r w:rsidRPr="00E27713">
        <w:rPr>
          <w:rFonts w:ascii="Times New Roman" w:eastAsia="Times New Roman" w:hAnsi="Times New Roman" w:cs="Times New Roman"/>
          <w:kern w:val="0"/>
          <w:sz w:val="28"/>
          <w:szCs w:val="28"/>
          <w14:ligatures w14:val="none"/>
        </w:rPr>
        <w:t>.</w:t>
      </w:r>
    </w:p>
    <w:p w14:paraId="50517C68" w14:textId="77777777" w:rsidR="009F6023" w:rsidRPr="00E27713" w:rsidRDefault="009F6023" w:rsidP="009F6023">
      <w:pPr>
        <w:spacing w:before="100" w:beforeAutospacing="1" w:after="100" w:afterAutospacing="1" w:line="240" w:lineRule="auto"/>
        <w:jc w:val="both"/>
        <w:rPr>
          <w:rFonts w:asciiTheme="majorBidi" w:hAnsiTheme="majorBidi" w:cstheme="majorBidi"/>
          <w:color w:val="FF0000"/>
          <w:sz w:val="28"/>
          <w:szCs w:val="28"/>
        </w:rPr>
      </w:pPr>
      <w:r w:rsidRPr="00E27713">
        <w:rPr>
          <w:rFonts w:ascii="Times New Roman" w:eastAsia="Times New Roman" w:hAnsi="Times New Roman" w:cs="Times New Roman"/>
          <w:b/>
          <w:bCs/>
          <w:kern w:val="0"/>
          <w:sz w:val="28"/>
          <w:szCs w:val="28"/>
          <w:rtl/>
          <w14:ligatures w14:val="none"/>
        </w:rPr>
        <w:t>الفجوة النظرية</w:t>
      </w:r>
      <w:r w:rsidRPr="00E27713">
        <w:rPr>
          <w:rFonts w:asciiTheme="majorBidi" w:hAnsiTheme="majorBidi" w:cstheme="majorBidi" w:hint="cs"/>
          <w:color w:val="FF0000"/>
          <w:sz w:val="28"/>
          <w:szCs w:val="28"/>
          <w:rtl/>
        </w:rPr>
        <w:t>:</w:t>
      </w:r>
    </w:p>
    <w:p w14:paraId="611E88F5" w14:textId="77777777" w:rsidR="009F6023" w:rsidRPr="00E27713" w:rsidRDefault="009F6023" w:rsidP="00F12B24">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E27713">
        <w:rPr>
          <w:rFonts w:ascii="Times New Roman" w:eastAsia="Times New Roman" w:hAnsi="Times New Roman" w:cs="Times New Roman"/>
          <w:kern w:val="0"/>
          <w:sz w:val="28"/>
          <w:szCs w:val="28"/>
          <w:rtl/>
          <w14:ligatures w14:val="none"/>
        </w:rPr>
        <w:t>عند مراجعة الإطار النظري للأبحاث المتعلقة بتطوير كفاءة المتطوعين، يتضح وجود نقص واضح في النماذج المفاهيمية التي تدمج بين متغيرات مثل البرامج التدريبية، القيادة التنظيمية، والتحفيز الداخلي ضمن سياق العمل التطوعي. معظم الدراسات اعتمدت على أطر نظرية عامة مثل نظرية التعلم الاجتماعي لباندورا</w:t>
      </w:r>
      <w:r w:rsidRPr="00E27713">
        <w:rPr>
          <w:rFonts w:ascii="Times New Roman" w:eastAsia="Times New Roman" w:hAnsi="Times New Roman" w:cs="Times New Roman"/>
          <w:kern w:val="0"/>
          <w:sz w:val="28"/>
          <w:szCs w:val="28"/>
          <w14:ligatures w14:val="none"/>
        </w:rPr>
        <w:t xml:space="preserve"> (Bandura, 1977)</w:t>
      </w:r>
      <w:r w:rsidRPr="00E27713">
        <w:rPr>
          <w:rFonts w:ascii="Times New Roman" w:eastAsia="Times New Roman" w:hAnsi="Times New Roman" w:cs="Times New Roman"/>
          <w:kern w:val="0"/>
          <w:sz w:val="28"/>
          <w:szCs w:val="28"/>
          <w:rtl/>
          <w14:ligatures w14:val="none"/>
        </w:rPr>
        <w:t xml:space="preserve">، أو نموذج </w:t>
      </w:r>
      <w:proofErr w:type="spellStart"/>
      <w:r w:rsidRPr="00E27713">
        <w:rPr>
          <w:rFonts w:ascii="Times New Roman" w:eastAsia="Times New Roman" w:hAnsi="Times New Roman" w:cs="Times New Roman"/>
          <w:kern w:val="0"/>
          <w:sz w:val="28"/>
          <w:szCs w:val="28"/>
          <w:rtl/>
          <w14:ligatures w14:val="none"/>
        </w:rPr>
        <w:t>كيركباتريك</w:t>
      </w:r>
      <w:proofErr w:type="spellEnd"/>
      <w:r w:rsidRPr="00E27713">
        <w:rPr>
          <w:rFonts w:ascii="Times New Roman" w:eastAsia="Times New Roman" w:hAnsi="Times New Roman" w:cs="Times New Roman"/>
          <w:kern w:val="0"/>
          <w:sz w:val="28"/>
          <w:szCs w:val="28"/>
          <w:rtl/>
          <w14:ligatures w14:val="none"/>
        </w:rPr>
        <w:t xml:space="preserve"> لتقييم التدريب</w:t>
      </w:r>
      <w:r w:rsidRPr="00E27713">
        <w:rPr>
          <w:rFonts w:ascii="Times New Roman" w:eastAsia="Times New Roman" w:hAnsi="Times New Roman" w:cs="Times New Roman"/>
          <w:kern w:val="0"/>
          <w:sz w:val="28"/>
          <w:szCs w:val="28"/>
          <w14:ligatures w14:val="none"/>
        </w:rPr>
        <w:t xml:space="preserve"> (Kirkpatrick, 1994)</w:t>
      </w:r>
      <w:r w:rsidRPr="00E27713">
        <w:rPr>
          <w:rFonts w:ascii="Times New Roman" w:eastAsia="Times New Roman" w:hAnsi="Times New Roman" w:cs="Times New Roman"/>
          <w:kern w:val="0"/>
          <w:sz w:val="28"/>
          <w:szCs w:val="28"/>
          <w:rtl/>
          <w14:ligatures w14:val="none"/>
        </w:rPr>
        <w:t xml:space="preserve">، دون تطوير نماذج محلية تأخذ في الاعتبار خصوصيات البيئة التطوعية في سلطنة </w:t>
      </w:r>
      <w:proofErr w:type="gramStart"/>
      <w:r w:rsidRPr="00E27713">
        <w:rPr>
          <w:rFonts w:ascii="Times New Roman" w:eastAsia="Times New Roman" w:hAnsi="Times New Roman" w:cs="Times New Roman"/>
          <w:kern w:val="0"/>
          <w:sz w:val="28"/>
          <w:szCs w:val="28"/>
          <w:rtl/>
          <w14:ligatures w14:val="none"/>
        </w:rPr>
        <w:t>عمان</w:t>
      </w:r>
      <w:r w:rsidRPr="00E27713">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E27713">
        <w:rPr>
          <w:rFonts w:ascii="Times New Roman" w:eastAsia="Times New Roman" w:hAnsi="Times New Roman" w:cs="Times New Roman"/>
          <w:kern w:val="0"/>
          <w:sz w:val="28"/>
          <w:szCs w:val="28"/>
          <w:rtl/>
          <w14:ligatures w14:val="none"/>
        </w:rPr>
        <w:t>تشير</w:t>
      </w:r>
      <w:proofErr w:type="gramEnd"/>
      <w:r w:rsidRPr="00E27713">
        <w:rPr>
          <w:rFonts w:ascii="Times New Roman" w:eastAsia="Times New Roman" w:hAnsi="Times New Roman" w:cs="Times New Roman"/>
          <w:kern w:val="0"/>
          <w:sz w:val="28"/>
          <w:szCs w:val="28"/>
          <w:rtl/>
          <w14:ligatures w14:val="none"/>
        </w:rPr>
        <w:t xml:space="preserve"> </w:t>
      </w:r>
      <w:proofErr w:type="spellStart"/>
      <w:r w:rsidRPr="00E27713">
        <w:rPr>
          <w:rFonts w:ascii="Times New Roman" w:eastAsia="Times New Roman" w:hAnsi="Times New Roman" w:cs="Times New Roman"/>
          <w:kern w:val="0"/>
          <w:sz w:val="28"/>
          <w:szCs w:val="28"/>
          <w:rtl/>
          <w14:ligatures w14:val="none"/>
        </w:rPr>
        <w:t>الغافرية</w:t>
      </w:r>
      <w:proofErr w:type="spellEnd"/>
      <w:r w:rsidRPr="00E27713">
        <w:rPr>
          <w:rFonts w:ascii="Times New Roman" w:eastAsia="Times New Roman" w:hAnsi="Times New Roman" w:cs="Times New Roman"/>
          <w:kern w:val="0"/>
          <w:sz w:val="28"/>
          <w:szCs w:val="28"/>
          <w:rtl/>
          <w14:ligatures w14:val="none"/>
        </w:rPr>
        <w:t xml:space="preserve"> (2021) إلى أن كثيرًا من الأبحاث في السياق العُماني تكتفي بتطبيق نظريات عالمية دون محاولة تكييفها بما يتناسب مع الخصائص الثقافية والاجتماعية المحلية، مما يؤدي إلى فجوة بين النظرية والممارسة. كما لاحظت دراسة المنذري (2019) أن التوجه النظري الحالي لا يقدم تفسيرًا كافيًا لكيفية تفاعل العوامل التنظيمية مع خصائص المتطوعين الفردية لإحداث تطور حقيقي في الأداء</w:t>
      </w:r>
      <w:r w:rsidRPr="00E27713">
        <w:rPr>
          <w:rFonts w:ascii="Times New Roman" w:eastAsia="Times New Roman" w:hAnsi="Times New Roman" w:cs="Times New Roman"/>
          <w:kern w:val="0"/>
          <w:sz w:val="28"/>
          <w:szCs w:val="28"/>
          <w14:ligatures w14:val="none"/>
        </w:rPr>
        <w:t>.</w:t>
      </w:r>
    </w:p>
    <w:p w14:paraId="6B78FD69" w14:textId="77777777" w:rsidR="009F6023" w:rsidRPr="00E27713" w:rsidRDefault="009F6023" w:rsidP="00F12B24">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E27713">
        <w:rPr>
          <w:rFonts w:ascii="Times New Roman" w:eastAsia="Times New Roman" w:hAnsi="Times New Roman" w:cs="Times New Roman"/>
          <w:kern w:val="0"/>
          <w:sz w:val="28"/>
          <w:szCs w:val="28"/>
          <w:rtl/>
          <w14:ligatures w14:val="none"/>
        </w:rPr>
        <w:lastRenderedPageBreak/>
        <w:t>من جانب آخر، يغيب عن الأدبيات دمج التكنولوجيا الرقمية كعامل نظري مؤثر في تحسين نتائج البرامج التدريبية. فعلى الرغم من أن تقرير برنامج متطوعي الأمم المتحدة</w:t>
      </w:r>
      <w:r w:rsidRPr="00E27713">
        <w:rPr>
          <w:rFonts w:ascii="Times New Roman" w:eastAsia="Times New Roman" w:hAnsi="Times New Roman" w:cs="Times New Roman"/>
          <w:kern w:val="0"/>
          <w:sz w:val="28"/>
          <w:szCs w:val="28"/>
          <w14:ligatures w14:val="none"/>
        </w:rPr>
        <w:t xml:space="preserve"> (UNV, 2019) </w:t>
      </w:r>
      <w:r w:rsidRPr="00E27713">
        <w:rPr>
          <w:rFonts w:ascii="Times New Roman" w:eastAsia="Times New Roman" w:hAnsi="Times New Roman" w:cs="Times New Roman"/>
          <w:kern w:val="0"/>
          <w:sz w:val="28"/>
          <w:szCs w:val="28"/>
          <w:rtl/>
          <w14:ligatures w14:val="none"/>
        </w:rPr>
        <w:t>أبرز أهمية التدريب الإلكتروني في تعزيز الكفاءة، إلا أن النماذج النظرية المتداولة في الأبحاث المحلية لم تُدخل التكنولوجيا كمتغير مستقل مؤثر في تفسير فاعلية التدريب</w:t>
      </w:r>
      <w:r w:rsidRPr="00E27713">
        <w:rPr>
          <w:rFonts w:ascii="Times New Roman" w:eastAsia="Times New Roman" w:hAnsi="Times New Roman" w:cs="Times New Roman"/>
          <w:kern w:val="0"/>
          <w:sz w:val="28"/>
          <w:szCs w:val="28"/>
          <w14:ligatures w14:val="none"/>
        </w:rPr>
        <w:t>.</w:t>
      </w:r>
    </w:p>
    <w:p w14:paraId="1B9EA041" w14:textId="77777777" w:rsidR="009F6023" w:rsidRPr="00E27713" w:rsidRDefault="009F6023" w:rsidP="00F12B24">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E27713">
        <w:rPr>
          <w:rFonts w:ascii="Times New Roman" w:eastAsia="Times New Roman" w:hAnsi="Times New Roman" w:cs="Times New Roman"/>
          <w:kern w:val="0"/>
          <w:sz w:val="28"/>
          <w:szCs w:val="28"/>
          <w:rtl/>
          <w14:ligatures w14:val="none"/>
        </w:rPr>
        <w:t xml:space="preserve">كذلك، نادرًا ما تناولت الأدبيات العلاقة التفاعلية بين أساليب القيادة التشاركية وكفاءة المتطوعين بعد تلقي البرامج التدريبية. وقد أشارت دراسة </w:t>
      </w:r>
      <w:proofErr w:type="gramStart"/>
      <w:r w:rsidRPr="00E27713">
        <w:rPr>
          <w:rFonts w:ascii="Times New Roman" w:eastAsia="Times New Roman" w:hAnsi="Times New Roman" w:cs="Times New Roman"/>
          <w:kern w:val="0"/>
          <w:sz w:val="28"/>
          <w:szCs w:val="28"/>
          <w:rtl/>
          <w14:ligatures w14:val="none"/>
        </w:rPr>
        <w:t>عبدالله</w:t>
      </w:r>
      <w:proofErr w:type="gramEnd"/>
      <w:r w:rsidRPr="00E27713">
        <w:rPr>
          <w:rFonts w:ascii="Times New Roman" w:eastAsia="Times New Roman" w:hAnsi="Times New Roman" w:cs="Times New Roman"/>
          <w:kern w:val="0"/>
          <w:sz w:val="28"/>
          <w:szCs w:val="28"/>
          <w:rtl/>
          <w14:ligatures w14:val="none"/>
        </w:rPr>
        <w:t xml:space="preserve"> (2020) إلى أن طبيعة القيادة قد تلعب دورًا محوريًا في تعزيز أو تقويض أثر التدريب، إلا أن هذا الجانب لا يزال يعاني من ضعف التنظير في الدراسات العمانية</w:t>
      </w:r>
      <w:r w:rsidRPr="00E27713">
        <w:rPr>
          <w:rFonts w:ascii="Times New Roman" w:eastAsia="Times New Roman" w:hAnsi="Times New Roman" w:cs="Times New Roman"/>
          <w:kern w:val="0"/>
          <w:sz w:val="28"/>
          <w:szCs w:val="28"/>
          <w14:ligatures w14:val="none"/>
        </w:rPr>
        <w:t>.</w:t>
      </w:r>
    </w:p>
    <w:p w14:paraId="7193368B" w14:textId="1BCAB40C" w:rsidR="009F6023" w:rsidRPr="00E27713" w:rsidRDefault="009F6023" w:rsidP="005D4071">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hint="cs"/>
          <w:kern w:val="0"/>
          <w:sz w:val="28"/>
          <w:szCs w:val="28"/>
          <w:rtl/>
          <w14:ligatures w14:val="none"/>
        </w:rPr>
        <w:t>و</w:t>
      </w:r>
      <w:r w:rsidRPr="00E27713">
        <w:rPr>
          <w:rFonts w:ascii="Times New Roman" w:eastAsia="Times New Roman" w:hAnsi="Times New Roman" w:cs="Times New Roman"/>
          <w:kern w:val="0"/>
          <w:sz w:val="28"/>
          <w:szCs w:val="28"/>
          <w:rtl/>
          <w14:ligatures w14:val="none"/>
        </w:rPr>
        <w:t xml:space="preserve">بناءً على هذه المراجعة، تتضح الحاجة إلى تطوير إطار نظري متكامل يأخذ في </w:t>
      </w:r>
      <w:r w:rsidR="005D4071" w:rsidRPr="00E27713">
        <w:rPr>
          <w:rFonts w:ascii="Times New Roman" w:eastAsia="Times New Roman" w:hAnsi="Times New Roman" w:cs="Times New Roman" w:hint="cs"/>
          <w:kern w:val="0"/>
          <w:sz w:val="28"/>
          <w:szCs w:val="28"/>
          <w:rtl/>
          <w14:ligatures w14:val="none"/>
        </w:rPr>
        <w:t>الاعتبار الأث</w:t>
      </w:r>
      <w:r w:rsidR="005D4071" w:rsidRPr="00E27713">
        <w:rPr>
          <w:rFonts w:ascii="Times New Roman" w:eastAsia="Times New Roman" w:hAnsi="Times New Roman" w:cs="Times New Roman" w:hint="eastAsia"/>
          <w:kern w:val="0"/>
          <w:sz w:val="28"/>
          <w:szCs w:val="28"/>
          <w:rtl/>
          <w14:ligatures w14:val="none"/>
        </w:rPr>
        <w:t>ر</w:t>
      </w:r>
      <w:r w:rsidRPr="00E27713">
        <w:rPr>
          <w:rFonts w:ascii="Times New Roman" w:eastAsia="Times New Roman" w:hAnsi="Times New Roman" w:cs="Times New Roman"/>
          <w:kern w:val="0"/>
          <w:sz w:val="28"/>
          <w:szCs w:val="28"/>
          <w:rtl/>
          <w14:ligatures w14:val="none"/>
        </w:rPr>
        <w:t xml:space="preserve"> المشترك للبرامج التدريبية والقيادة على كفاءة </w:t>
      </w:r>
      <w:r w:rsidR="005D4071" w:rsidRPr="00E27713">
        <w:rPr>
          <w:rFonts w:ascii="Times New Roman" w:eastAsia="Times New Roman" w:hAnsi="Times New Roman" w:cs="Times New Roman" w:hint="cs"/>
          <w:kern w:val="0"/>
          <w:sz w:val="28"/>
          <w:szCs w:val="28"/>
          <w:rtl/>
          <w14:ligatures w14:val="none"/>
        </w:rPr>
        <w:t xml:space="preserve">المتطوعين </w:t>
      </w:r>
      <w:r w:rsidR="005D4071">
        <w:rPr>
          <w:rFonts w:ascii="Times New Roman" w:eastAsia="Times New Roman" w:hAnsi="Times New Roman" w:cs="Times New Roman" w:hint="cs"/>
          <w:kern w:val="0"/>
          <w:sz w:val="28"/>
          <w:szCs w:val="28"/>
          <w:rtl/>
          <w14:ligatures w14:val="none"/>
        </w:rPr>
        <w:t>و</w:t>
      </w:r>
      <w:r w:rsidR="005D4071" w:rsidRPr="00E27713">
        <w:rPr>
          <w:rFonts w:ascii="Times New Roman" w:eastAsia="Times New Roman" w:hAnsi="Times New Roman" w:cs="Times New Roman" w:hint="cs"/>
          <w:kern w:val="0"/>
          <w:sz w:val="28"/>
          <w:szCs w:val="28"/>
          <w:rtl/>
          <w14:ligatures w14:val="none"/>
        </w:rPr>
        <w:t>دمج</w:t>
      </w:r>
      <w:r w:rsidRPr="00E27713">
        <w:rPr>
          <w:rFonts w:ascii="Times New Roman" w:eastAsia="Times New Roman" w:hAnsi="Times New Roman" w:cs="Times New Roman"/>
          <w:kern w:val="0"/>
          <w:sz w:val="28"/>
          <w:szCs w:val="28"/>
          <w:rtl/>
          <w14:ligatures w14:val="none"/>
        </w:rPr>
        <w:t xml:space="preserve"> التكنولوجيا كعنصر مؤثر في التدريب،</w:t>
      </w:r>
      <w:r w:rsidR="005D4071">
        <w:rPr>
          <w:rFonts w:ascii="Times New Roman" w:eastAsia="Times New Roman" w:hAnsi="Times New Roman" w:cs="Times New Roman" w:hint="cs"/>
          <w:kern w:val="0"/>
          <w:sz w:val="28"/>
          <w:szCs w:val="28"/>
          <w:rtl/>
          <w14:ligatures w14:val="none"/>
        </w:rPr>
        <w:t xml:space="preserve"> و</w:t>
      </w:r>
      <w:r w:rsidRPr="00E27713">
        <w:rPr>
          <w:rFonts w:ascii="Times New Roman" w:eastAsia="Times New Roman" w:hAnsi="Times New Roman" w:cs="Times New Roman"/>
          <w:kern w:val="0"/>
          <w:sz w:val="28"/>
          <w:szCs w:val="28"/>
          <w:rtl/>
          <w14:ligatures w14:val="none"/>
        </w:rPr>
        <w:t>مراعاة الخصوصية الثقافية والاجتماعية للبيئة العمانية</w:t>
      </w:r>
      <w:r w:rsidRPr="00E27713">
        <w:rPr>
          <w:rFonts w:ascii="Times New Roman" w:eastAsia="Times New Roman" w:hAnsi="Times New Roman" w:cs="Times New Roman"/>
          <w:kern w:val="0"/>
          <w:sz w:val="28"/>
          <w:szCs w:val="28"/>
          <w14:ligatures w14:val="none"/>
        </w:rPr>
        <w:t>.</w:t>
      </w:r>
      <w:r w:rsidRPr="00E27713">
        <w:rPr>
          <w:rFonts w:ascii="Times New Roman" w:eastAsia="Times New Roman" w:hAnsi="Times New Roman" w:cs="Times New Roman"/>
          <w:kern w:val="0"/>
          <w:sz w:val="28"/>
          <w:szCs w:val="28"/>
          <w14:ligatures w14:val="none"/>
        </w:rPr>
        <w:br/>
      </w:r>
      <w:r w:rsidRPr="00E27713">
        <w:rPr>
          <w:rFonts w:ascii="Times New Roman" w:eastAsia="Times New Roman" w:hAnsi="Times New Roman" w:cs="Times New Roman"/>
          <w:kern w:val="0"/>
          <w:sz w:val="28"/>
          <w:szCs w:val="28"/>
          <w:rtl/>
          <w14:ligatures w14:val="none"/>
        </w:rPr>
        <w:t>إن سد هذه الفجوة النظرية من شأنه أن يثري الأدبيات العلمية، ويعزز من فعالية المبادرات التطوعية عبر نماذج علمية أكثر واقعية وشمولية</w:t>
      </w:r>
      <w:r w:rsidRPr="00E27713">
        <w:rPr>
          <w:rFonts w:ascii="Times New Roman" w:eastAsia="Times New Roman" w:hAnsi="Times New Roman" w:cs="Times New Roman"/>
          <w:kern w:val="0"/>
          <w:sz w:val="28"/>
          <w:szCs w:val="28"/>
          <w14:ligatures w14:val="none"/>
        </w:rPr>
        <w:t>.</w:t>
      </w:r>
    </w:p>
    <w:p w14:paraId="79FF62D1" w14:textId="149E45BC" w:rsidR="009F6023" w:rsidRPr="001A7C93" w:rsidRDefault="009F6023" w:rsidP="001A7C93">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1A7C93">
        <w:rPr>
          <w:rFonts w:ascii="Times New Roman" w:eastAsia="Times New Roman" w:hAnsi="Times New Roman" w:cs="Times New Roman"/>
          <w:b/>
          <w:bCs/>
          <w:kern w:val="0"/>
          <w:sz w:val="28"/>
          <w:szCs w:val="28"/>
          <w:rtl/>
          <w14:ligatures w14:val="none"/>
        </w:rPr>
        <w:t>الفجوة المنهجية</w:t>
      </w:r>
      <w:r w:rsidR="001A7C93">
        <w:rPr>
          <w:rFonts w:ascii="Times New Roman" w:eastAsia="Times New Roman" w:hAnsi="Times New Roman" w:cs="Times New Roman" w:hint="cs"/>
          <w:kern w:val="0"/>
          <w:sz w:val="28"/>
          <w:szCs w:val="28"/>
          <w:rtl/>
          <w14:ligatures w14:val="none"/>
        </w:rPr>
        <w:t>:</w:t>
      </w:r>
    </w:p>
    <w:p w14:paraId="557EF15F" w14:textId="77777777" w:rsidR="009F6023" w:rsidRPr="001A7C93" w:rsidRDefault="009F602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A7C93">
        <w:rPr>
          <w:rFonts w:ascii="Times New Roman" w:eastAsia="Times New Roman" w:hAnsi="Times New Roman" w:cs="Times New Roman"/>
          <w:kern w:val="0"/>
          <w:sz w:val="28"/>
          <w:szCs w:val="28"/>
          <w:rtl/>
          <w14:ligatures w14:val="none"/>
        </w:rPr>
        <w:t>عند مراجعة الأدبيات المتعلقة بأثر البرامج التعريفية والتدريبية على كفاءة المتطوعين، يلاحظ وجود ميل واضح نحو استخدام الأساليب الكمية، مع اعتماد محدود على البحوث النوعية المتعمقة. فغالبية الدراسات التي تناولت هذا الموضوع ركزت على استقصاء العلاقات بين المتغيرات عبر استبيانات جاهزة وتحليلها باستخدام أدوات إحصائية، كما أشار إليه المرزوقي وآخرون (2020)، مما جعل الفهم النظري للسلوكيات والدوافع المرتبطة بالمتطوعين محصورًا في الأرقام والنسب المئوية دون الغوص في التفسيرات السياقية العميقة</w:t>
      </w:r>
      <w:r w:rsidRPr="001A7C93">
        <w:rPr>
          <w:rFonts w:ascii="Times New Roman" w:eastAsia="Times New Roman" w:hAnsi="Times New Roman" w:cs="Times New Roman"/>
          <w:kern w:val="0"/>
          <w:sz w:val="28"/>
          <w:szCs w:val="28"/>
          <w14:ligatures w14:val="none"/>
        </w:rPr>
        <w:t>.</w:t>
      </w:r>
    </w:p>
    <w:p w14:paraId="01FEB6B0" w14:textId="77777777" w:rsidR="009F6023" w:rsidRPr="001A7C93" w:rsidRDefault="009F602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A7C93">
        <w:rPr>
          <w:rFonts w:ascii="Times New Roman" w:eastAsia="Times New Roman" w:hAnsi="Times New Roman" w:cs="Times New Roman" w:hint="cs"/>
          <w:kern w:val="0"/>
          <w:sz w:val="28"/>
          <w:szCs w:val="28"/>
          <w:rtl/>
          <w14:ligatures w14:val="none"/>
        </w:rPr>
        <w:t>و</w:t>
      </w:r>
      <w:r w:rsidRPr="001A7C93">
        <w:rPr>
          <w:rFonts w:ascii="Times New Roman" w:eastAsia="Times New Roman" w:hAnsi="Times New Roman" w:cs="Times New Roman"/>
          <w:kern w:val="0"/>
          <w:sz w:val="28"/>
          <w:szCs w:val="28"/>
          <w:rtl/>
          <w14:ligatures w14:val="none"/>
        </w:rPr>
        <w:t>تشير السعدية (2018) إلى أن الدراسات الكمية رغم أهميتها في رصد الاتجاهات العامة، إلا أنها قد لا تلتقط التعقيدات الدقيقة المرتبطة بتجربة المتطوعين الفردية وتأثير العوامل الثقافية والتنظيمية على كفاءتهم. ففي السياق العُماني، حيث تلعب القيم الاجتماعية والانتماء الجمعي دورًا محوريًا، يصبح من الضروري تبني مناهج نوعية تتيح استكشاف الظاهرة من منظور داخلي وتجريبي</w:t>
      </w:r>
      <w:r w:rsidRPr="001A7C93">
        <w:rPr>
          <w:rFonts w:ascii="Times New Roman" w:eastAsia="Times New Roman" w:hAnsi="Times New Roman" w:cs="Times New Roman"/>
          <w:kern w:val="0"/>
          <w:sz w:val="28"/>
          <w:szCs w:val="28"/>
          <w14:ligatures w14:val="none"/>
        </w:rPr>
        <w:t>.</w:t>
      </w:r>
    </w:p>
    <w:p w14:paraId="23B32401" w14:textId="77777777" w:rsidR="009F6023" w:rsidRPr="001A7C93" w:rsidRDefault="009F602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A7C93">
        <w:rPr>
          <w:rFonts w:ascii="Times New Roman" w:eastAsia="Times New Roman" w:hAnsi="Times New Roman" w:cs="Times New Roman"/>
          <w:kern w:val="0"/>
          <w:sz w:val="28"/>
          <w:szCs w:val="28"/>
          <w:rtl/>
          <w14:ligatures w14:val="none"/>
        </w:rPr>
        <w:t>كما أن النقص في استخدام المقابلات المعمقة، مجموعات التركيز، والملاحظات الميدانية المباشرة أدى إلى محدودية الفهم النظري للتفاعلات التي تحدث داخل بيئة الجمعيات التطوعية. وقد أشار</w:t>
      </w:r>
      <w:r w:rsidRPr="001A7C93">
        <w:rPr>
          <w:rFonts w:ascii="Times New Roman" w:eastAsia="Times New Roman" w:hAnsi="Times New Roman" w:cs="Times New Roman"/>
          <w:kern w:val="0"/>
          <w:sz w:val="28"/>
          <w:szCs w:val="28"/>
          <w14:ligatures w14:val="none"/>
        </w:rPr>
        <w:t xml:space="preserve"> García-Cabrera </w:t>
      </w:r>
      <w:r w:rsidRPr="001A7C93">
        <w:rPr>
          <w:rFonts w:ascii="Times New Roman" w:eastAsia="Times New Roman" w:hAnsi="Times New Roman" w:cs="Times New Roman"/>
          <w:kern w:val="0"/>
          <w:sz w:val="28"/>
          <w:szCs w:val="28"/>
          <w:rtl/>
          <w14:ligatures w14:val="none"/>
        </w:rPr>
        <w:t>وآخرون (2021) إلى أن الجمع بين المناهج الكمية والنوعية يتيح تقديم صورة أكثر شمولية للواقع التطوعي، خصوصًا في البيئات غير الغربية حيث تتداخل العوامل الثقافية والاجتماعية بشكل قوي مع السلوك المؤسسي</w:t>
      </w:r>
      <w:r w:rsidRPr="001A7C93">
        <w:rPr>
          <w:rFonts w:ascii="Times New Roman" w:eastAsia="Times New Roman" w:hAnsi="Times New Roman" w:cs="Times New Roman"/>
          <w:kern w:val="0"/>
          <w:sz w:val="28"/>
          <w:szCs w:val="28"/>
          <w14:ligatures w14:val="none"/>
        </w:rPr>
        <w:t>.</w:t>
      </w:r>
    </w:p>
    <w:p w14:paraId="2A78F855" w14:textId="16E5F4AC" w:rsidR="009F6023"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و</w:t>
      </w:r>
      <w:r w:rsidR="009F6023" w:rsidRPr="001A7C93">
        <w:rPr>
          <w:rFonts w:ascii="Times New Roman" w:eastAsia="Times New Roman" w:hAnsi="Times New Roman" w:cs="Times New Roman"/>
          <w:kern w:val="0"/>
          <w:sz w:val="28"/>
          <w:szCs w:val="28"/>
          <w:rtl/>
          <w14:ligatures w14:val="none"/>
        </w:rPr>
        <w:t>في ضوء هذه المراجعة، تبرز الفجوة المنهجية في أن معظم الأبحاث السابقة لم تستخدم المنهجية النوعية بشكل كافٍ لاستكشاف الظاهرة في عمقها، مما يقيد قدرتها على تقديم تفسيرات ثرية وشاملة. وعليه، فإن هذه الدراسة تسعى إلى سد هذه الفجوة عبر تبني منهجية نوعية تحليلية تركز على جمع بيانات ميدانية تفصيلية من خلال الملاحظة المباشرة والمقابلات شبه المنظمة، بما يسمح بفهم أعمق لتجربة المتطوعين وتأثير البرامج التدريبية على كفاءتهم في السياق العماني</w:t>
      </w:r>
      <w:r w:rsidR="009F6023" w:rsidRPr="001A7C93">
        <w:rPr>
          <w:rFonts w:ascii="Times New Roman" w:eastAsia="Times New Roman" w:hAnsi="Times New Roman" w:cs="Times New Roman"/>
          <w:kern w:val="0"/>
          <w:sz w:val="28"/>
          <w:szCs w:val="28"/>
          <w14:ligatures w14:val="none"/>
        </w:rPr>
        <w:t>.</w:t>
      </w:r>
    </w:p>
    <w:p w14:paraId="2B371050" w14:textId="77777777" w:rsidR="001A7C93" w:rsidRPr="0045625C" w:rsidRDefault="001A7C93" w:rsidP="001A7C93">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45625C">
        <w:rPr>
          <w:rFonts w:ascii="Times New Roman" w:eastAsia="Times New Roman" w:hAnsi="Times New Roman" w:cs="Times New Roman"/>
          <w:b/>
          <w:bCs/>
          <w:kern w:val="0"/>
          <w:sz w:val="28"/>
          <w:szCs w:val="28"/>
          <w:rtl/>
          <w14:ligatures w14:val="none"/>
        </w:rPr>
        <w:lastRenderedPageBreak/>
        <w:t>الفجوة المعرفية</w:t>
      </w:r>
    </w:p>
    <w:p w14:paraId="7A798DDF" w14:textId="77777777" w:rsidR="001A7C93" w:rsidRPr="0045625C"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45625C">
        <w:rPr>
          <w:rFonts w:ascii="Times New Roman" w:eastAsia="Times New Roman" w:hAnsi="Times New Roman" w:cs="Times New Roman"/>
          <w:kern w:val="0"/>
          <w:sz w:val="28"/>
          <w:szCs w:val="28"/>
          <w:rtl/>
          <w14:ligatures w14:val="none"/>
        </w:rPr>
        <w:t xml:space="preserve">تكشف مراجعة الدراسات ذات الصلة أن هناك فجوة معرفية واضحة تتعلق بفهم تطبيق البرامج التعريفية والتدريبية وتأثيرها الفعلي على كفاءة المتطوعين في السياق العُماني. فرغم وجود بعض الأدبيات التي تناولت العمل التطوعي بشكل عام، مثل ما عرضه الغزالي (2019) في تحليله لتحديات العمل التطوعي في منطقة الخليج، إلا أن المعلومات المتاحة حول الكيفية الدقيقة التي تسهم بها البرامج التدريبية في تحسين أداء المتطوعين لا تزال محدودة </w:t>
      </w:r>
      <w:proofErr w:type="gramStart"/>
      <w:r w:rsidRPr="0045625C">
        <w:rPr>
          <w:rFonts w:ascii="Times New Roman" w:eastAsia="Times New Roman" w:hAnsi="Times New Roman" w:cs="Times New Roman"/>
          <w:kern w:val="0"/>
          <w:sz w:val="28"/>
          <w:szCs w:val="28"/>
          <w:rtl/>
          <w14:ligatures w14:val="none"/>
        </w:rPr>
        <w:t>ومتفرقة</w:t>
      </w:r>
      <w:r w:rsidRPr="0045625C">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45625C">
        <w:rPr>
          <w:rFonts w:ascii="Times New Roman" w:eastAsia="Times New Roman" w:hAnsi="Times New Roman" w:cs="Times New Roman"/>
          <w:kern w:val="0"/>
          <w:sz w:val="28"/>
          <w:szCs w:val="28"/>
          <w:rtl/>
          <w14:ligatures w14:val="none"/>
        </w:rPr>
        <w:t>تُظهر</w:t>
      </w:r>
      <w:proofErr w:type="gramEnd"/>
      <w:r w:rsidRPr="0045625C">
        <w:rPr>
          <w:rFonts w:ascii="Times New Roman" w:eastAsia="Times New Roman" w:hAnsi="Times New Roman" w:cs="Times New Roman"/>
          <w:kern w:val="0"/>
          <w:sz w:val="28"/>
          <w:szCs w:val="28"/>
          <w:rtl/>
          <w14:ligatures w14:val="none"/>
        </w:rPr>
        <w:t xml:space="preserve"> دراسات مثل دراسة الرحبية (2022) أن الكثير من المعارف المتوفرة في الأدبيات تعتمد على نماذج عالمية دون التطرق لتفاصيل تتعلق بالاختلافات السياقية، مما يضعف من قدرة الجمعيات المحلية على الاستفادة العملية من تلك النماذج. وعلى الرغم من أهمية التطوع في دعم التنمية المجتمعية، إلا أن المعرفة التطبيقية حول كيفية تصميم برامج تدريبية فعالة تتناسب مع طبيعة المتطوعين العمانيين لا تزال في </w:t>
      </w:r>
      <w:proofErr w:type="gramStart"/>
      <w:r w:rsidRPr="0045625C">
        <w:rPr>
          <w:rFonts w:ascii="Times New Roman" w:eastAsia="Times New Roman" w:hAnsi="Times New Roman" w:cs="Times New Roman"/>
          <w:kern w:val="0"/>
          <w:sz w:val="28"/>
          <w:szCs w:val="28"/>
          <w:rtl/>
          <w14:ligatures w14:val="none"/>
        </w:rPr>
        <w:t>بداياتها</w:t>
      </w:r>
      <w:r w:rsidRPr="0045625C">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45625C">
        <w:rPr>
          <w:rFonts w:ascii="Times New Roman" w:eastAsia="Times New Roman" w:hAnsi="Times New Roman" w:cs="Times New Roman"/>
          <w:kern w:val="0"/>
          <w:sz w:val="28"/>
          <w:szCs w:val="28"/>
          <w:rtl/>
          <w14:ligatures w14:val="none"/>
        </w:rPr>
        <w:t>من</w:t>
      </w:r>
      <w:proofErr w:type="gramEnd"/>
      <w:r w:rsidRPr="0045625C">
        <w:rPr>
          <w:rFonts w:ascii="Times New Roman" w:eastAsia="Times New Roman" w:hAnsi="Times New Roman" w:cs="Times New Roman"/>
          <w:kern w:val="0"/>
          <w:sz w:val="28"/>
          <w:szCs w:val="28"/>
          <w:rtl/>
          <w14:ligatures w14:val="none"/>
        </w:rPr>
        <w:t xml:space="preserve"> جانب آخر، تبرز الفجوة المعرفية أيضًا في عدم وجود أطر واضحة لقياس الأثر طويل المدى للبرامج التدريبية على استمرارية المتطوعين أو على جودة الخدمات المقدمة، وهو ما أكدته مراجعة</w:t>
      </w:r>
      <w:r w:rsidRPr="0045625C">
        <w:rPr>
          <w:rFonts w:ascii="Times New Roman" w:eastAsia="Times New Roman" w:hAnsi="Times New Roman" w:cs="Times New Roman"/>
          <w:kern w:val="0"/>
          <w:sz w:val="28"/>
          <w:szCs w:val="28"/>
          <w14:ligatures w14:val="none"/>
        </w:rPr>
        <w:t xml:space="preserve"> García-Cabrera </w:t>
      </w:r>
      <w:r w:rsidRPr="0045625C">
        <w:rPr>
          <w:rFonts w:ascii="Times New Roman" w:eastAsia="Times New Roman" w:hAnsi="Times New Roman" w:cs="Times New Roman"/>
          <w:kern w:val="0"/>
          <w:sz w:val="28"/>
          <w:szCs w:val="28"/>
          <w:rtl/>
          <w14:ligatures w14:val="none"/>
        </w:rPr>
        <w:t>وآخرون (2021) عند دراستهم لبيئات العمل التطوعي في عدة دول نامية</w:t>
      </w:r>
      <w:r w:rsidRPr="0045625C">
        <w:rPr>
          <w:rFonts w:ascii="Times New Roman" w:eastAsia="Times New Roman" w:hAnsi="Times New Roman" w:cs="Times New Roman"/>
          <w:kern w:val="0"/>
          <w:sz w:val="28"/>
          <w:szCs w:val="28"/>
          <w14:ligatures w14:val="none"/>
        </w:rPr>
        <w:t>.</w:t>
      </w:r>
    </w:p>
    <w:p w14:paraId="2444A8C9" w14:textId="77777777" w:rsidR="001A7C93" w:rsidRPr="0045625C"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45625C">
        <w:rPr>
          <w:rFonts w:ascii="Times New Roman" w:eastAsia="Times New Roman" w:hAnsi="Times New Roman" w:cs="Times New Roman"/>
          <w:kern w:val="0"/>
          <w:sz w:val="28"/>
          <w:szCs w:val="28"/>
          <w:rtl/>
          <w14:ligatures w14:val="none"/>
        </w:rPr>
        <w:t>بالإضافة إلى ذلك، فإن المعرفة القابلة للتطبيق حول دمج التكنولوجيا الحديثة، مثل الذكاء الاصطناعي أو التدريب عبر المنصات الإلكترونية في العمل التطوعي، تكاد تكون غائبة في السياق العماني، رغم ما أشار إليه تقرير برنامج الأمم المتحدة للمتطوعين</w:t>
      </w:r>
      <w:r w:rsidRPr="0045625C">
        <w:rPr>
          <w:rFonts w:ascii="Times New Roman" w:eastAsia="Times New Roman" w:hAnsi="Times New Roman" w:cs="Times New Roman"/>
          <w:kern w:val="0"/>
          <w:sz w:val="28"/>
          <w:szCs w:val="28"/>
          <w14:ligatures w14:val="none"/>
        </w:rPr>
        <w:t xml:space="preserve"> (UNV, 2019) </w:t>
      </w:r>
      <w:r w:rsidRPr="0045625C">
        <w:rPr>
          <w:rFonts w:ascii="Times New Roman" w:eastAsia="Times New Roman" w:hAnsi="Times New Roman" w:cs="Times New Roman"/>
          <w:kern w:val="0"/>
          <w:sz w:val="28"/>
          <w:szCs w:val="28"/>
          <w:rtl/>
          <w14:ligatures w14:val="none"/>
        </w:rPr>
        <w:t>حول الأثر الكبير لهذه الأدوات في رفع كفاءة العمل التطوعي عالميًا</w:t>
      </w:r>
      <w:r w:rsidRPr="0045625C">
        <w:rPr>
          <w:rFonts w:ascii="Times New Roman" w:eastAsia="Times New Roman" w:hAnsi="Times New Roman" w:cs="Times New Roman"/>
          <w:kern w:val="0"/>
          <w:sz w:val="28"/>
          <w:szCs w:val="28"/>
          <w14:ligatures w14:val="none"/>
        </w:rPr>
        <w:t>.</w:t>
      </w:r>
    </w:p>
    <w:p w14:paraId="790BFBC3" w14:textId="29D73C09" w:rsidR="001A7C93" w:rsidRPr="0045625C"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45625C">
        <w:rPr>
          <w:rFonts w:ascii="Times New Roman" w:eastAsia="Times New Roman" w:hAnsi="Times New Roman" w:cs="Times New Roman"/>
          <w:kern w:val="0"/>
          <w:sz w:val="28"/>
          <w:szCs w:val="28"/>
          <w:rtl/>
          <w14:ligatures w14:val="none"/>
        </w:rPr>
        <w:t>بناءً على ذلك، يتضح أن هناك حاجة ماسة لتعزيز القاعدة المعرفية المحلية عبر دراسات ميدانية معمقة تركز على تجربة الجمعيات العمانية مع البرامج التعريفية والتدريبية، وتستكشف إمكانيات دمج التقنيات الحديثة بما يتناسب مع الخصوصية الثقافية والتنظيمية للمجتمع العماني</w:t>
      </w:r>
      <w:r w:rsidR="00216C29">
        <w:rPr>
          <w:rFonts w:ascii="Times New Roman" w:eastAsia="Times New Roman" w:hAnsi="Times New Roman" w:cs="Times New Roman" w:hint="cs"/>
          <w:kern w:val="0"/>
          <w:sz w:val="28"/>
          <w:szCs w:val="28"/>
          <w:rtl/>
          <w14:ligatures w14:val="none"/>
        </w:rPr>
        <w:t>.</w:t>
      </w:r>
    </w:p>
    <w:p w14:paraId="345085E8" w14:textId="77777777" w:rsidR="001A7C93" w:rsidRPr="0045625C" w:rsidRDefault="001A7C93" w:rsidP="001A7C93">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45625C">
        <w:rPr>
          <w:rFonts w:ascii="Times New Roman" w:eastAsia="Times New Roman" w:hAnsi="Times New Roman" w:cs="Times New Roman"/>
          <w:b/>
          <w:bCs/>
          <w:kern w:val="0"/>
          <w:sz w:val="28"/>
          <w:szCs w:val="28"/>
          <w:rtl/>
          <w14:ligatures w14:val="none"/>
        </w:rPr>
        <w:t>ملخص الفجوة البحثية</w:t>
      </w:r>
      <w:r>
        <w:rPr>
          <w:rFonts w:ascii="Times New Roman" w:eastAsia="Times New Roman" w:hAnsi="Times New Roman" w:cs="Times New Roman" w:hint="cs"/>
          <w:kern w:val="0"/>
          <w:sz w:val="28"/>
          <w:szCs w:val="28"/>
          <w:rtl/>
          <w14:ligatures w14:val="none"/>
        </w:rPr>
        <w:t>:</w:t>
      </w:r>
    </w:p>
    <w:p w14:paraId="102DE29C" w14:textId="0782AE6D" w:rsidR="001A7C93" w:rsidRPr="0045625C" w:rsidRDefault="00216C29"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proofErr w:type="gramStart"/>
      <w:r>
        <w:rPr>
          <w:rFonts w:ascii="Times New Roman" w:eastAsia="Times New Roman" w:hAnsi="Times New Roman" w:cs="Times New Roman" w:hint="cs"/>
          <w:kern w:val="0"/>
          <w:sz w:val="28"/>
          <w:szCs w:val="28"/>
          <w:rtl/>
          <w14:ligatures w14:val="none"/>
        </w:rPr>
        <w:t>اولاً ،</w:t>
      </w:r>
      <w:r w:rsidR="001A7C93" w:rsidRPr="0045625C">
        <w:rPr>
          <w:rFonts w:ascii="Times New Roman" w:eastAsia="Times New Roman" w:hAnsi="Times New Roman" w:cs="Times New Roman"/>
          <w:kern w:val="0"/>
          <w:sz w:val="28"/>
          <w:szCs w:val="28"/>
          <w:rtl/>
          <w14:ligatures w14:val="none"/>
        </w:rPr>
        <w:t>تشير</w:t>
      </w:r>
      <w:proofErr w:type="gramEnd"/>
      <w:r w:rsidR="001A7C93" w:rsidRPr="0045625C">
        <w:rPr>
          <w:rFonts w:ascii="Times New Roman" w:eastAsia="Times New Roman" w:hAnsi="Times New Roman" w:cs="Times New Roman"/>
          <w:kern w:val="0"/>
          <w:sz w:val="28"/>
          <w:szCs w:val="28"/>
          <w:rtl/>
          <w14:ligatures w14:val="none"/>
        </w:rPr>
        <w:t xml:space="preserve"> مراجعة الأدبيات إلى أن الفجوات البحثية التي ستعالجها هذه الدراسة تتركز في عدد من المحاور الأساسية. أولاً، هناك نقص واضح في الإطار المفاهيمي المتكامل الذي يربط بين البرامج التعريفية والتدريبية وكفاءة المتطوعين في بيئة العمل التطوعي العمانية. إذ أن معظم الدراسات، مثل دراسة السعدية (2018)، تناولت هذه الجوانب بشكل منفصل دون دمجها في نموذج تفسيري شامل يمكن أن يوضح التفاعلات المعقدة بين هذه المتغيرات</w:t>
      </w:r>
      <w:r w:rsidR="001A7C93" w:rsidRPr="0045625C">
        <w:rPr>
          <w:rFonts w:ascii="Times New Roman" w:eastAsia="Times New Roman" w:hAnsi="Times New Roman" w:cs="Times New Roman"/>
          <w:kern w:val="0"/>
          <w:sz w:val="28"/>
          <w:szCs w:val="28"/>
          <w14:ligatures w14:val="none"/>
        </w:rPr>
        <w:t>.</w:t>
      </w:r>
    </w:p>
    <w:p w14:paraId="4B5B3F88" w14:textId="77777777" w:rsidR="001A7C93" w:rsidRPr="0045625C"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45625C">
        <w:rPr>
          <w:rFonts w:ascii="Times New Roman" w:eastAsia="Times New Roman" w:hAnsi="Times New Roman" w:cs="Times New Roman"/>
          <w:kern w:val="0"/>
          <w:sz w:val="28"/>
          <w:szCs w:val="28"/>
          <w:rtl/>
          <w14:ligatures w14:val="none"/>
        </w:rPr>
        <w:t>ثانيًا، تعاني الدراسات السابقة من ضعف في استخدام المناهج النوعية لاستكشاف تجربة المتطوعين بشكل معمق، حيث اعتمدت الغالبية على أساليب كمية تقيس العلاقة بين المتغيرات دون التطرق إلى تفسير كيفية تشكل هذه العلاقات وسياقاتها الاجتماعية والتنظيمية</w:t>
      </w:r>
      <w:r w:rsidRPr="0045625C">
        <w:rPr>
          <w:rFonts w:ascii="Times New Roman" w:eastAsia="Times New Roman" w:hAnsi="Times New Roman" w:cs="Times New Roman"/>
          <w:kern w:val="0"/>
          <w:sz w:val="28"/>
          <w:szCs w:val="28"/>
          <w14:ligatures w14:val="none"/>
        </w:rPr>
        <w:t xml:space="preserve"> (García-Cabrera et al., 2021). </w:t>
      </w:r>
      <w:r w:rsidRPr="0045625C">
        <w:rPr>
          <w:rFonts w:ascii="Times New Roman" w:eastAsia="Times New Roman" w:hAnsi="Times New Roman" w:cs="Times New Roman"/>
          <w:kern w:val="0"/>
          <w:sz w:val="28"/>
          <w:szCs w:val="28"/>
          <w:rtl/>
          <w14:ligatures w14:val="none"/>
        </w:rPr>
        <w:t>من هنا تأتي الحاجة إلى تبني منهجية نوعية تتيح الكشف عن الأبعاد الخفية المرتبطة بتجربة العمل التطوعي</w:t>
      </w:r>
      <w:r w:rsidRPr="0045625C">
        <w:rPr>
          <w:rFonts w:ascii="Times New Roman" w:eastAsia="Times New Roman" w:hAnsi="Times New Roman" w:cs="Times New Roman"/>
          <w:kern w:val="0"/>
          <w:sz w:val="28"/>
          <w:szCs w:val="28"/>
          <w14:ligatures w14:val="none"/>
        </w:rPr>
        <w:t>.</w:t>
      </w:r>
    </w:p>
    <w:p w14:paraId="06A11B7A" w14:textId="77777777" w:rsidR="001A7C93" w:rsidRPr="0045625C"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45625C">
        <w:rPr>
          <w:rFonts w:ascii="Times New Roman" w:eastAsia="Times New Roman" w:hAnsi="Times New Roman" w:cs="Times New Roman"/>
          <w:kern w:val="0"/>
          <w:sz w:val="28"/>
          <w:szCs w:val="28"/>
          <w:rtl/>
          <w14:ligatures w14:val="none"/>
        </w:rPr>
        <w:t xml:space="preserve">ثالثًا، تكشف الأدبيات عن غياب المعرفة التطبيقية حول كيفية تصميم برامج تدريبية متكاملة تراعي خصوصيات البيئة الثقافية والاجتماعية في سلطنة عمان. فمعظم النماذج المتوفرة مستوردة من </w:t>
      </w:r>
      <w:r w:rsidRPr="0045625C">
        <w:rPr>
          <w:rFonts w:ascii="Times New Roman" w:eastAsia="Times New Roman" w:hAnsi="Times New Roman" w:cs="Times New Roman"/>
          <w:kern w:val="0"/>
          <w:sz w:val="28"/>
          <w:szCs w:val="28"/>
          <w:rtl/>
          <w14:ligatures w14:val="none"/>
        </w:rPr>
        <w:lastRenderedPageBreak/>
        <w:t>سياقات غربية كما أشار الغزالي (2019)، مما يجعل الحاجة ملحة لتطوير نماذج محلية أكثر مواءمة وفعالية</w:t>
      </w:r>
      <w:r w:rsidRPr="0045625C">
        <w:rPr>
          <w:rFonts w:ascii="Times New Roman" w:eastAsia="Times New Roman" w:hAnsi="Times New Roman" w:cs="Times New Roman"/>
          <w:kern w:val="0"/>
          <w:sz w:val="28"/>
          <w:szCs w:val="28"/>
          <w14:ligatures w14:val="none"/>
        </w:rPr>
        <w:t>.</w:t>
      </w:r>
    </w:p>
    <w:p w14:paraId="6DA7CD57" w14:textId="77777777" w:rsidR="001A7C93" w:rsidRPr="0045625C"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45625C">
        <w:rPr>
          <w:rFonts w:ascii="Times New Roman" w:eastAsia="Times New Roman" w:hAnsi="Times New Roman" w:cs="Times New Roman"/>
          <w:kern w:val="0"/>
          <w:sz w:val="28"/>
          <w:szCs w:val="28"/>
          <w:rtl/>
          <w14:ligatures w14:val="none"/>
        </w:rPr>
        <w:t>رابعًا، تفتقر الأدبيات إلى دمج التكنولوجيا الرقمية كمتغير رئيسي في تحسين كفاءة المتطوعين، رغم تأكيد تقرير برنامج متطوعي الأمم المتحدة</w:t>
      </w:r>
      <w:r w:rsidRPr="0045625C">
        <w:rPr>
          <w:rFonts w:ascii="Times New Roman" w:eastAsia="Times New Roman" w:hAnsi="Times New Roman" w:cs="Times New Roman"/>
          <w:kern w:val="0"/>
          <w:sz w:val="28"/>
          <w:szCs w:val="28"/>
          <w14:ligatures w14:val="none"/>
        </w:rPr>
        <w:t xml:space="preserve"> (UNV, 2019) </w:t>
      </w:r>
      <w:r w:rsidRPr="0045625C">
        <w:rPr>
          <w:rFonts w:ascii="Times New Roman" w:eastAsia="Times New Roman" w:hAnsi="Times New Roman" w:cs="Times New Roman"/>
          <w:kern w:val="0"/>
          <w:sz w:val="28"/>
          <w:szCs w:val="28"/>
          <w:rtl/>
          <w14:ligatures w14:val="none"/>
        </w:rPr>
        <w:t>على دور التعلم الإلكتروني والتقنيات الذكية في رفع جودة العمل التطوعي عالميًا</w:t>
      </w:r>
      <w:r w:rsidRPr="0045625C">
        <w:rPr>
          <w:rFonts w:ascii="Times New Roman" w:eastAsia="Times New Roman" w:hAnsi="Times New Roman" w:cs="Times New Roman"/>
          <w:kern w:val="0"/>
          <w:sz w:val="28"/>
          <w:szCs w:val="28"/>
          <w14:ligatures w14:val="none"/>
        </w:rPr>
        <w:t>.</w:t>
      </w:r>
    </w:p>
    <w:p w14:paraId="597D8162" w14:textId="77777777" w:rsidR="001A7C93" w:rsidRDefault="001A7C93" w:rsidP="00216C29">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45625C">
        <w:rPr>
          <w:rFonts w:ascii="Times New Roman" w:eastAsia="Times New Roman" w:hAnsi="Times New Roman" w:cs="Times New Roman"/>
          <w:kern w:val="0"/>
          <w:sz w:val="28"/>
          <w:szCs w:val="28"/>
          <w:rtl/>
          <w14:ligatures w14:val="none"/>
        </w:rPr>
        <w:t>بناءً على ذلك، تهدف هذه الدراسة إلى سد هذه الفجوات من خلال تطوير إطار مفاهيمي متكامل يستند إلى متغيرات منتقاة بعناية من نظريات متعددة، مع اعتماد منهجية نوعية تحليلية لاستكشاف الظاهرة بعمق، وتقديم حلول قابلة للتطبيق تدعم تطوير العمل التطوعي في البيئة العمانية</w:t>
      </w:r>
      <w:r w:rsidRPr="0045625C">
        <w:rPr>
          <w:rFonts w:ascii="Times New Roman" w:eastAsia="Times New Roman" w:hAnsi="Times New Roman" w:cs="Times New Roman"/>
          <w:kern w:val="0"/>
          <w:sz w:val="28"/>
          <w:szCs w:val="28"/>
          <w14:ligatures w14:val="none"/>
        </w:rPr>
        <w:t>.</w:t>
      </w:r>
    </w:p>
    <w:p w14:paraId="7F57A97D" w14:textId="77777777" w:rsidR="00FF59CC" w:rsidRPr="00940446" w:rsidRDefault="00FF59CC" w:rsidP="00FF59CC">
      <w:pPr>
        <w:rPr>
          <w:rFonts w:asciiTheme="majorBidi" w:hAnsiTheme="majorBidi" w:cstheme="majorBidi"/>
          <w:sz w:val="28"/>
          <w:szCs w:val="28"/>
          <w:rtl/>
          <w:lang w:bidi="ar-OM"/>
        </w:rPr>
      </w:pPr>
      <w:r w:rsidRPr="00940446">
        <w:rPr>
          <w:rStyle w:val="a3"/>
          <w:sz w:val="28"/>
          <w:szCs w:val="28"/>
          <w:rtl/>
        </w:rPr>
        <w:t>بيان المشكلة</w:t>
      </w:r>
      <w:r>
        <w:rPr>
          <w:rFonts w:asciiTheme="majorBidi" w:hAnsiTheme="majorBidi" w:cstheme="majorBidi" w:hint="cs"/>
          <w:sz w:val="28"/>
          <w:szCs w:val="28"/>
          <w:rtl/>
          <w:lang w:bidi="ar-OM"/>
        </w:rPr>
        <w:t>:</w:t>
      </w:r>
    </w:p>
    <w:p w14:paraId="610E1E70" w14:textId="46DBD3A1" w:rsidR="00FF59CC" w:rsidRPr="00940446" w:rsidRDefault="00FF59CC" w:rsidP="00216C29">
      <w:pPr>
        <w:spacing w:before="100" w:beforeAutospacing="1" w:after="100" w:afterAutospacing="1"/>
        <w:jc w:val="both"/>
        <w:rPr>
          <w:rFonts w:asciiTheme="majorBidi" w:hAnsiTheme="majorBidi" w:cstheme="majorBidi"/>
          <w:sz w:val="28"/>
          <w:szCs w:val="28"/>
        </w:rPr>
      </w:pPr>
      <w:r w:rsidRPr="00940446">
        <w:rPr>
          <w:rFonts w:asciiTheme="majorBidi" w:hAnsiTheme="majorBidi" w:cstheme="majorBidi"/>
          <w:sz w:val="28"/>
          <w:szCs w:val="28"/>
          <w:rtl/>
        </w:rPr>
        <w:t xml:space="preserve">في ضوء النمو المتزايد لدور الجمعيات التطوعية في تحقيق التنمية المجتمعية بسلطنة عمان، تبرز الحاجة الماسة إلى رفع كفاءة المتطوعين لضمان استدامة الأثر الاجتماعي للمبادرات </w:t>
      </w:r>
      <w:r w:rsidR="000363C0" w:rsidRPr="00940446">
        <w:rPr>
          <w:rFonts w:asciiTheme="majorBidi" w:hAnsiTheme="majorBidi" w:cstheme="majorBidi" w:hint="cs"/>
          <w:sz w:val="28"/>
          <w:szCs w:val="28"/>
          <w:rtl/>
        </w:rPr>
        <w:t>التطوعية</w:t>
      </w:r>
      <w:r w:rsidR="000363C0" w:rsidRPr="00940446">
        <w:rPr>
          <w:rFonts w:asciiTheme="majorBidi" w:hAnsiTheme="majorBidi" w:cstheme="majorBidi"/>
          <w:sz w:val="28"/>
          <w:szCs w:val="28"/>
        </w:rPr>
        <w:t>.</w:t>
      </w:r>
      <w:r w:rsidR="000363C0" w:rsidRPr="00940446">
        <w:rPr>
          <w:rFonts w:asciiTheme="majorBidi" w:hAnsiTheme="majorBidi" w:cstheme="majorBidi" w:hint="cs"/>
          <w:sz w:val="28"/>
          <w:szCs w:val="28"/>
          <w:rtl/>
        </w:rPr>
        <w:t xml:space="preserve"> وم</w:t>
      </w:r>
      <w:r w:rsidR="000363C0" w:rsidRPr="00940446">
        <w:rPr>
          <w:rFonts w:asciiTheme="majorBidi" w:hAnsiTheme="majorBidi" w:cstheme="majorBidi" w:hint="eastAsia"/>
          <w:sz w:val="28"/>
          <w:szCs w:val="28"/>
          <w:rtl/>
        </w:rPr>
        <w:t>ع</w:t>
      </w:r>
      <w:r w:rsidRPr="00940446">
        <w:rPr>
          <w:rFonts w:asciiTheme="majorBidi" w:hAnsiTheme="majorBidi" w:cstheme="majorBidi"/>
          <w:sz w:val="28"/>
          <w:szCs w:val="28"/>
          <w:rtl/>
        </w:rPr>
        <w:t xml:space="preserve"> ذلك، تكشف مراجعة الأدبيات الحالية عن وجود فجوة بحثية واضحة تتمثل في ضعف التركيز على العلاقة بين تصميم البرامج التعريفية والتدريبية وكفاءة المتطوعين في السياق العماني</w:t>
      </w:r>
      <w:r w:rsidRPr="00940446">
        <w:rPr>
          <w:rFonts w:asciiTheme="majorBidi" w:hAnsiTheme="majorBidi" w:cstheme="majorBidi"/>
          <w:sz w:val="28"/>
          <w:szCs w:val="28"/>
        </w:rPr>
        <w:t xml:space="preserve"> (García-Cabrera et al., 2021).</w:t>
      </w:r>
      <w:r w:rsidR="000363C0">
        <w:rPr>
          <w:rFonts w:asciiTheme="majorBidi" w:hAnsiTheme="majorBidi" w:cstheme="majorBidi" w:hint="cs"/>
          <w:sz w:val="28"/>
          <w:szCs w:val="28"/>
          <w:rtl/>
        </w:rPr>
        <w:t xml:space="preserve"> و</w:t>
      </w:r>
      <w:r w:rsidRPr="00940446">
        <w:rPr>
          <w:rFonts w:asciiTheme="majorBidi" w:hAnsiTheme="majorBidi" w:cstheme="majorBidi"/>
          <w:sz w:val="28"/>
          <w:szCs w:val="28"/>
          <w:rtl/>
        </w:rPr>
        <w:t>تظهر معظم الدراسات أنها إما تناولت الكفاءة المهنية بمعزل عن السياق التنظيمي، أو اعتمدت على نماذج عالمية غير معدلة تأخذ في الاعتبار الخصوصيات الثقافية والاجتماعية لبيئة العمل التطوعي (السعدية، 2018)</w:t>
      </w:r>
      <w:r w:rsidRPr="00940446">
        <w:rPr>
          <w:rFonts w:asciiTheme="majorBidi" w:hAnsiTheme="majorBidi" w:cstheme="majorBidi"/>
          <w:sz w:val="28"/>
          <w:szCs w:val="28"/>
        </w:rPr>
        <w:t>.</w:t>
      </w:r>
      <w:r>
        <w:rPr>
          <w:rFonts w:asciiTheme="majorBidi" w:hAnsiTheme="majorBidi" w:cstheme="majorBidi" w:hint="cs"/>
          <w:sz w:val="28"/>
          <w:szCs w:val="28"/>
          <w:rtl/>
        </w:rPr>
        <w:t>و</w:t>
      </w:r>
      <w:r w:rsidRPr="00940446">
        <w:rPr>
          <w:rFonts w:asciiTheme="majorBidi" w:hAnsiTheme="majorBidi" w:cstheme="majorBidi"/>
          <w:sz w:val="28"/>
          <w:szCs w:val="28"/>
          <w:rtl/>
        </w:rPr>
        <w:t>تشير الأدبيات الرمادية، بما في ذلك تقارير وزارة التنمية الاجتماعية في سلطنة عمان (2022)، إلى أن العديد من الجمعيات تفتقر إلى برامج تعريفية ممنهجة تتجاوز التعريف النظري بالأهداف العامة، مما يؤدي إلى تدني جاهزية المتطوعين عند تنفيذ المهام الميدانية</w:t>
      </w:r>
      <w:r w:rsidRPr="00940446">
        <w:rPr>
          <w:rFonts w:asciiTheme="majorBidi" w:hAnsiTheme="majorBidi" w:cstheme="majorBidi"/>
          <w:sz w:val="28"/>
          <w:szCs w:val="28"/>
        </w:rPr>
        <w:t>.</w:t>
      </w:r>
      <w:r w:rsidRPr="00940446">
        <w:rPr>
          <w:rFonts w:asciiTheme="majorBidi" w:hAnsiTheme="majorBidi" w:cstheme="majorBidi"/>
          <w:sz w:val="28"/>
          <w:szCs w:val="28"/>
          <w:rtl/>
        </w:rPr>
        <w:t>كما كشفت المقابلات الأولية مع أصحاب المصلحة عن أن ضعف الانتماء المؤسسي يمثل عاملاً إضافيًا يؤثر سلبًا على دافعية المتطوعين واستمراريتهم، مما يفاقم من مشكلة تدني الكفاءة وجودة الأداء التطوعي</w:t>
      </w:r>
      <w:r w:rsidRPr="00940446">
        <w:rPr>
          <w:rFonts w:asciiTheme="majorBidi" w:hAnsiTheme="majorBidi" w:cstheme="majorBidi"/>
          <w:sz w:val="28"/>
          <w:szCs w:val="28"/>
        </w:rPr>
        <w:t>.</w:t>
      </w:r>
      <w:r>
        <w:rPr>
          <w:rFonts w:asciiTheme="majorBidi" w:hAnsiTheme="majorBidi" w:cstheme="majorBidi" w:hint="cs"/>
          <w:sz w:val="28"/>
          <w:szCs w:val="28"/>
          <w:rtl/>
        </w:rPr>
        <w:t>و</w:t>
      </w:r>
      <w:r w:rsidRPr="00940446">
        <w:rPr>
          <w:rFonts w:asciiTheme="majorBidi" w:hAnsiTheme="majorBidi" w:cstheme="majorBidi"/>
          <w:sz w:val="28"/>
          <w:szCs w:val="28"/>
          <w:rtl/>
        </w:rPr>
        <w:t>تتمثل المشكلة البحثية المحددة لهذه الدراسة في غياب فهم متكامل لكيفية تأثير البرامج التعريفية والتدريبية، بالتفاعل مع تصورات أصحاب المصلحة ومستوى الانتماء المؤسسي، على كفاءة المتطوعين في الجمعيات العمانية</w:t>
      </w:r>
      <w:r w:rsidRPr="00940446">
        <w:rPr>
          <w:rFonts w:asciiTheme="majorBidi" w:hAnsiTheme="majorBidi" w:cstheme="majorBidi"/>
          <w:sz w:val="28"/>
          <w:szCs w:val="28"/>
        </w:rPr>
        <w:t>.</w:t>
      </w:r>
      <w:r w:rsidR="00583C79">
        <w:rPr>
          <w:rFonts w:asciiTheme="majorBidi" w:hAnsiTheme="majorBidi" w:cstheme="majorBidi" w:hint="cs"/>
          <w:sz w:val="28"/>
          <w:szCs w:val="28"/>
          <w:rtl/>
        </w:rPr>
        <w:t xml:space="preserve"> ويمكن صيغة مشكلة البحث كالاتي " على الرغم من وجود برامج تدريبه للمتطوعين في الجمعيات الخيرية ،إلا ان هناك ضعف في كفاءة المتطوعين في تقديم الخدمات للمستفيدي</w:t>
      </w:r>
      <w:r w:rsidR="00583C79">
        <w:rPr>
          <w:rFonts w:asciiTheme="majorBidi" w:hAnsiTheme="majorBidi" w:cstheme="majorBidi" w:hint="eastAsia"/>
          <w:sz w:val="28"/>
          <w:szCs w:val="28"/>
          <w:rtl/>
        </w:rPr>
        <w:t>ن</w:t>
      </w:r>
      <w:r w:rsidR="00583C79">
        <w:rPr>
          <w:rFonts w:asciiTheme="majorBidi" w:hAnsiTheme="majorBidi" w:cstheme="majorBidi" w:hint="cs"/>
          <w:sz w:val="28"/>
          <w:szCs w:val="28"/>
          <w:rtl/>
        </w:rPr>
        <w:t xml:space="preserve"> من الجمعيات بسلطنة عمان  و</w:t>
      </w:r>
      <w:r w:rsidR="00583C79" w:rsidRPr="00583C79">
        <w:rPr>
          <w:rFonts w:asciiTheme="majorBidi" w:hAnsiTheme="majorBidi" w:cstheme="majorBidi"/>
          <w:sz w:val="28"/>
          <w:szCs w:val="28"/>
          <w:rtl/>
          <w:lang w:bidi="ar-OM"/>
        </w:rPr>
        <w:t xml:space="preserve">لا يزال غير مستكشف، مما يشير إلى الحاجة إلى دراسة متغيرات </w:t>
      </w:r>
      <w:r w:rsidR="00583C79" w:rsidRPr="00583C79">
        <w:rPr>
          <w:rFonts w:asciiTheme="majorBidi" w:hAnsiTheme="majorBidi" w:cstheme="majorBidi"/>
          <w:b/>
          <w:bCs/>
          <w:sz w:val="28"/>
          <w:szCs w:val="28"/>
          <w:rtl/>
          <w:lang w:bidi="ar-OM"/>
        </w:rPr>
        <w:t>الطوارئ</w:t>
      </w:r>
      <w:r w:rsidR="00583C79" w:rsidRPr="00583C79">
        <w:rPr>
          <w:rFonts w:asciiTheme="majorBidi" w:hAnsiTheme="majorBidi" w:cstheme="majorBidi"/>
          <w:sz w:val="28"/>
          <w:szCs w:val="28"/>
          <w:rtl/>
          <w:lang w:bidi="ar-OM"/>
        </w:rPr>
        <w:t xml:space="preserve"> و</w:t>
      </w:r>
      <w:r w:rsidR="00583C79" w:rsidRPr="00583C79">
        <w:rPr>
          <w:rFonts w:asciiTheme="majorBidi" w:hAnsiTheme="majorBidi" w:cstheme="majorBidi"/>
          <w:b/>
          <w:bCs/>
          <w:sz w:val="28"/>
          <w:szCs w:val="28"/>
          <w:rtl/>
          <w:lang w:bidi="ar-OM"/>
        </w:rPr>
        <w:t>التوقعات</w:t>
      </w:r>
      <w:r w:rsidR="00583C79" w:rsidRPr="00583C79">
        <w:rPr>
          <w:rFonts w:asciiTheme="majorBidi" w:hAnsiTheme="majorBidi" w:cstheme="majorBidi"/>
          <w:sz w:val="28"/>
          <w:szCs w:val="28"/>
          <w:rtl/>
          <w:lang w:bidi="ar-OM"/>
        </w:rPr>
        <w:t xml:space="preserve"> التي تؤثر على هذا التقاطع</w:t>
      </w:r>
      <w:r w:rsidR="00583C79">
        <w:rPr>
          <w:rFonts w:asciiTheme="majorBidi" w:hAnsiTheme="majorBidi" w:cstheme="majorBidi"/>
          <w:sz w:val="28"/>
          <w:szCs w:val="28"/>
        </w:rPr>
        <w:t xml:space="preserve"> </w:t>
      </w:r>
      <w:r w:rsidR="00583C79">
        <w:rPr>
          <w:rFonts w:asciiTheme="majorBidi" w:hAnsiTheme="majorBidi" w:cstheme="majorBidi" w:hint="cs"/>
          <w:sz w:val="28"/>
          <w:szCs w:val="28"/>
          <w:rtl/>
          <w:lang w:bidi="ar-OM"/>
        </w:rPr>
        <w:t>و</w:t>
      </w:r>
      <w:r w:rsidRPr="00940446">
        <w:rPr>
          <w:rFonts w:asciiTheme="majorBidi" w:hAnsiTheme="majorBidi" w:cstheme="majorBidi"/>
          <w:sz w:val="28"/>
          <w:szCs w:val="28"/>
          <w:rtl/>
        </w:rPr>
        <w:t>هذه المشكلة مهمة لأنها تؤثر مباشرة على جودة الخدمات التطوعية المقدمة للمجتمع، وعلى قدرة الجمعيات على تحقيق أهدافها التنموية، كما أن المتضررين الرئيسيين هم المتطوعون أنفسهم، والمستفيدون من خدمات الجمعيات، والمجتمع المحلي بشكل عام</w:t>
      </w:r>
      <w:r w:rsidRPr="00940446">
        <w:rPr>
          <w:rFonts w:asciiTheme="majorBidi" w:hAnsiTheme="majorBidi" w:cstheme="majorBidi"/>
          <w:sz w:val="28"/>
          <w:szCs w:val="28"/>
        </w:rPr>
        <w:t>.</w:t>
      </w:r>
    </w:p>
    <w:p w14:paraId="75B29C9B" w14:textId="244C06E4" w:rsidR="00FF59CC" w:rsidRPr="00940446" w:rsidRDefault="000363C0" w:rsidP="00216C29">
      <w:pPr>
        <w:spacing w:before="100" w:beforeAutospacing="1" w:after="100" w:afterAutospacing="1"/>
        <w:jc w:val="both"/>
        <w:rPr>
          <w:rFonts w:asciiTheme="majorBidi" w:hAnsiTheme="majorBidi" w:cstheme="majorBidi"/>
          <w:sz w:val="28"/>
          <w:szCs w:val="28"/>
        </w:rPr>
      </w:pPr>
      <w:r>
        <w:rPr>
          <w:rFonts w:asciiTheme="majorBidi" w:hAnsiTheme="majorBidi" w:cstheme="majorBidi" w:hint="cs"/>
          <w:sz w:val="28"/>
          <w:szCs w:val="28"/>
          <w:rtl/>
        </w:rPr>
        <w:t>و</w:t>
      </w:r>
      <w:r w:rsidR="00FF59CC" w:rsidRPr="00940446">
        <w:rPr>
          <w:rFonts w:asciiTheme="majorBidi" w:hAnsiTheme="majorBidi" w:cstheme="majorBidi"/>
          <w:sz w:val="28"/>
          <w:szCs w:val="28"/>
          <w:rtl/>
        </w:rPr>
        <w:t>تسعى هذه الدراسة إلى بناء إطار مفاهيمي يعكس العلاقة السببية بين المتغيرات التالية</w:t>
      </w:r>
      <w:r w:rsidR="00FF59CC" w:rsidRPr="00940446">
        <w:rPr>
          <w:rFonts w:asciiTheme="majorBidi" w:hAnsiTheme="majorBidi" w:cstheme="majorBidi"/>
          <w:sz w:val="28"/>
          <w:szCs w:val="28"/>
        </w:rPr>
        <w:t>:</w:t>
      </w:r>
    </w:p>
    <w:p w14:paraId="602ED20E" w14:textId="77777777" w:rsidR="00FF59CC" w:rsidRPr="00940446" w:rsidRDefault="00FF59CC" w:rsidP="00216C29">
      <w:pPr>
        <w:numPr>
          <w:ilvl w:val="0"/>
          <w:numId w:val="28"/>
        </w:numPr>
        <w:spacing w:before="100" w:beforeAutospacing="1" w:after="100" w:afterAutospacing="1" w:line="240" w:lineRule="auto"/>
        <w:jc w:val="both"/>
        <w:rPr>
          <w:rFonts w:asciiTheme="majorBidi" w:hAnsiTheme="majorBidi" w:cstheme="majorBidi"/>
          <w:sz w:val="28"/>
          <w:szCs w:val="28"/>
        </w:rPr>
      </w:pPr>
      <w:r w:rsidRPr="00940446">
        <w:rPr>
          <w:rStyle w:val="a3"/>
          <w:rFonts w:asciiTheme="majorBidi" w:hAnsiTheme="majorBidi" w:cstheme="majorBidi"/>
          <w:sz w:val="28"/>
          <w:szCs w:val="28"/>
          <w:rtl/>
        </w:rPr>
        <w:t>المتغير المستقل</w:t>
      </w:r>
      <w:r w:rsidRPr="00940446">
        <w:rPr>
          <w:rStyle w:val="a3"/>
          <w:rFonts w:asciiTheme="majorBidi" w:hAnsiTheme="majorBidi" w:cstheme="majorBidi"/>
          <w:sz w:val="28"/>
          <w:szCs w:val="28"/>
        </w:rPr>
        <w:t>:</w:t>
      </w:r>
      <w:r w:rsidRPr="00940446">
        <w:rPr>
          <w:rFonts w:asciiTheme="majorBidi" w:hAnsiTheme="majorBidi" w:cstheme="majorBidi"/>
          <w:sz w:val="28"/>
          <w:szCs w:val="28"/>
        </w:rPr>
        <w:t xml:space="preserve"> </w:t>
      </w:r>
      <w:r w:rsidRPr="00940446">
        <w:rPr>
          <w:rFonts w:asciiTheme="majorBidi" w:hAnsiTheme="majorBidi" w:cstheme="majorBidi"/>
          <w:sz w:val="28"/>
          <w:szCs w:val="28"/>
          <w:rtl/>
        </w:rPr>
        <w:t>تنفيذ البرامج التعريفية والتدريبية (لا يمكن التحكم به بالكامل من قبل الباحث، بل يُلاحظ تطبيقه)</w:t>
      </w:r>
      <w:r w:rsidRPr="00940446">
        <w:rPr>
          <w:rFonts w:asciiTheme="majorBidi" w:hAnsiTheme="majorBidi" w:cstheme="majorBidi"/>
          <w:sz w:val="28"/>
          <w:szCs w:val="28"/>
        </w:rPr>
        <w:t>.</w:t>
      </w:r>
    </w:p>
    <w:p w14:paraId="7F3D44B7" w14:textId="77777777" w:rsidR="00FF59CC" w:rsidRPr="00940446" w:rsidRDefault="00FF59CC" w:rsidP="00216C29">
      <w:pPr>
        <w:numPr>
          <w:ilvl w:val="0"/>
          <w:numId w:val="28"/>
        </w:numPr>
        <w:spacing w:before="100" w:beforeAutospacing="1" w:after="100" w:afterAutospacing="1" w:line="240" w:lineRule="auto"/>
        <w:jc w:val="both"/>
        <w:rPr>
          <w:rFonts w:asciiTheme="majorBidi" w:hAnsiTheme="majorBidi" w:cstheme="majorBidi"/>
          <w:sz w:val="28"/>
          <w:szCs w:val="28"/>
        </w:rPr>
      </w:pPr>
      <w:r w:rsidRPr="00940446">
        <w:rPr>
          <w:rStyle w:val="a3"/>
          <w:rFonts w:asciiTheme="majorBidi" w:hAnsiTheme="majorBidi" w:cstheme="majorBidi"/>
          <w:sz w:val="28"/>
          <w:szCs w:val="28"/>
          <w:rtl/>
        </w:rPr>
        <w:lastRenderedPageBreak/>
        <w:t>المتغير التابع</w:t>
      </w:r>
      <w:r w:rsidRPr="00940446">
        <w:rPr>
          <w:rStyle w:val="a3"/>
          <w:rFonts w:asciiTheme="majorBidi" w:hAnsiTheme="majorBidi" w:cstheme="majorBidi"/>
          <w:sz w:val="28"/>
          <w:szCs w:val="28"/>
        </w:rPr>
        <w:t>:</w:t>
      </w:r>
      <w:r w:rsidRPr="00940446">
        <w:rPr>
          <w:rFonts w:asciiTheme="majorBidi" w:hAnsiTheme="majorBidi" w:cstheme="majorBidi"/>
          <w:sz w:val="28"/>
          <w:szCs w:val="28"/>
        </w:rPr>
        <w:t xml:space="preserve"> </w:t>
      </w:r>
      <w:r w:rsidRPr="00940446">
        <w:rPr>
          <w:rFonts w:asciiTheme="majorBidi" w:hAnsiTheme="majorBidi" w:cstheme="majorBidi"/>
          <w:sz w:val="28"/>
          <w:szCs w:val="28"/>
          <w:rtl/>
        </w:rPr>
        <w:t>كفاءة المتطوعين (يمكن قياسها من خلال تقييم الأداء، مستوى المهارات، والمخرجات التطوعية)</w:t>
      </w:r>
      <w:r w:rsidRPr="00940446">
        <w:rPr>
          <w:rFonts w:asciiTheme="majorBidi" w:hAnsiTheme="majorBidi" w:cstheme="majorBidi"/>
          <w:sz w:val="28"/>
          <w:szCs w:val="28"/>
        </w:rPr>
        <w:t>.</w:t>
      </w:r>
    </w:p>
    <w:p w14:paraId="6C821451" w14:textId="77777777" w:rsidR="00FF59CC" w:rsidRPr="00940446" w:rsidRDefault="00FF59CC" w:rsidP="00216C29">
      <w:pPr>
        <w:numPr>
          <w:ilvl w:val="0"/>
          <w:numId w:val="28"/>
        </w:numPr>
        <w:spacing w:before="100" w:beforeAutospacing="1" w:after="100" w:afterAutospacing="1" w:line="240" w:lineRule="auto"/>
        <w:jc w:val="both"/>
        <w:rPr>
          <w:rFonts w:asciiTheme="majorBidi" w:hAnsiTheme="majorBidi" w:cstheme="majorBidi"/>
          <w:sz w:val="28"/>
          <w:szCs w:val="28"/>
        </w:rPr>
      </w:pPr>
      <w:r w:rsidRPr="00940446">
        <w:rPr>
          <w:rStyle w:val="a3"/>
          <w:rFonts w:asciiTheme="majorBidi" w:hAnsiTheme="majorBidi" w:cstheme="majorBidi"/>
          <w:sz w:val="28"/>
          <w:szCs w:val="28"/>
          <w:rtl/>
        </w:rPr>
        <w:t>المتغير المعدل الأول</w:t>
      </w:r>
      <w:r w:rsidRPr="00940446">
        <w:rPr>
          <w:rStyle w:val="a3"/>
          <w:rFonts w:asciiTheme="majorBidi" w:hAnsiTheme="majorBidi" w:cstheme="majorBidi"/>
          <w:sz w:val="28"/>
          <w:szCs w:val="28"/>
        </w:rPr>
        <w:t>:</w:t>
      </w:r>
      <w:r w:rsidRPr="00940446">
        <w:rPr>
          <w:rFonts w:asciiTheme="majorBidi" w:hAnsiTheme="majorBidi" w:cstheme="majorBidi"/>
          <w:sz w:val="28"/>
          <w:szCs w:val="28"/>
        </w:rPr>
        <w:t xml:space="preserve"> </w:t>
      </w:r>
      <w:r w:rsidRPr="00940446">
        <w:rPr>
          <w:rFonts w:asciiTheme="majorBidi" w:hAnsiTheme="majorBidi" w:cstheme="majorBidi"/>
          <w:sz w:val="28"/>
          <w:szCs w:val="28"/>
          <w:rtl/>
        </w:rPr>
        <w:t>تصورات أصحاب المصلحة (موقف الجهات الداعمة والمجتمع من جودة البرامج وأثرها)</w:t>
      </w:r>
      <w:r w:rsidRPr="00940446">
        <w:rPr>
          <w:rFonts w:asciiTheme="majorBidi" w:hAnsiTheme="majorBidi" w:cstheme="majorBidi"/>
          <w:sz w:val="28"/>
          <w:szCs w:val="28"/>
        </w:rPr>
        <w:t>.</w:t>
      </w:r>
    </w:p>
    <w:p w14:paraId="555260BC" w14:textId="77777777" w:rsidR="00FF59CC" w:rsidRPr="00940446" w:rsidRDefault="00FF59CC" w:rsidP="00216C29">
      <w:pPr>
        <w:numPr>
          <w:ilvl w:val="0"/>
          <w:numId w:val="28"/>
        </w:numPr>
        <w:spacing w:before="100" w:beforeAutospacing="1" w:after="100" w:afterAutospacing="1" w:line="240" w:lineRule="auto"/>
        <w:jc w:val="both"/>
        <w:rPr>
          <w:rFonts w:asciiTheme="majorBidi" w:hAnsiTheme="majorBidi" w:cstheme="majorBidi"/>
          <w:sz w:val="28"/>
          <w:szCs w:val="28"/>
        </w:rPr>
      </w:pPr>
      <w:r w:rsidRPr="00940446">
        <w:rPr>
          <w:rStyle w:val="a3"/>
          <w:rFonts w:asciiTheme="majorBidi" w:hAnsiTheme="majorBidi" w:cstheme="majorBidi"/>
          <w:sz w:val="28"/>
          <w:szCs w:val="28"/>
          <w:rtl/>
        </w:rPr>
        <w:t>المتغير المعدل الثاني والناشئ</w:t>
      </w:r>
      <w:r w:rsidRPr="00940446">
        <w:rPr>
          <w:rStyle w:val="a3"/>
          <w:rFonts w:asciiTheme="majorBidi" w:hAnsiTheme="majorBidi" w:cstheme="majorBidi"/>
          <w:sz w:val="28"/>
          <w:szCs w:val="28"/>
        </w:rPr>
        <w:t>:</w:t>
      </w:r>
      <w:r w:rsidRPr="00940446">
        <w:rPr>
          <w:rFonts w:asciiTheme="majorBidi" w:hAnsiTheme="majorBidi" w:cstheme="majorBidi"/>
          <w:sz w:val="28"/>
          <w:szCs w:val="28"/>
        </w:rPr>
        <w:t xml:space="preserve"> </w:t>
      </w:r>
      <w:r w:rsidRPr="00940446">
        <w:rPr>
          <w:rFonts w:asciiTheme="majorBidi" w:hAnsiTheme="majorBidi" w:cstheme="majorBidi"/>
          <w:sz w:val="28"/>
          <w:szCs w:val="28"/>
          <w:rtl/>
        </w:rPr>
        <w:t>الانتماء المؤسسي (شعور المتطوع بالارتباط العاطفي بالجمعية، الذي يؤثر على الكفاءة والاستمرارية)</w:t>
      </w:r>
      <w:r w:rsidRPr="00940446">
        <w:rPr>
          <w:rFonts w:asciiTheme="majorBidi" w:hAnsiTheme="majorBidi" w:cstheme="majorBidi"/>
          <w:sz w:val="28"/>
          <w:szCs w:val="28"/>
        </w:rPr>
        <w:t>.</w:t>
      </w:r>
    </w:p>
    <w:p w14:paraId="24A362AA" w14:textId="7CA38B64" w:rsidR="00FF59CC" w:rsidRPr="00D61B19" w:rsidRDefault="000363C0" w:rsidP="002C0F07">
      <w:pPr>
        <w:spacing w:before="100" w:beforeAutospacing="1" w:after="100" w:afterAutospacing="1"/>
        <w:jc w:val="both"/>
        <w:rPr>
          <w:rFonts w:asciiTheme="majorBidi" w:hAnsiTheme="majorBidi" w:cstheme="majorBidi"/>
          <w:sz w:val="28"/>
          <w:szCs w:val="28"/>
          <w:rtl/>
        </w:rPr>
      </w:pPr>
      <w:r>
        <w:rPr>
          <w:rFonts w:asciiTheme="majorBidi" w:hAnsiTheme="majorBidi" w:cstheme="majorBidi" w:hint="cs"/>
          <w:sz w:val="28"/>
          <w:szCs w:val="28"/>
          <w:rtl/>
        </w:rPr>
        <w:t>و</w:t>
      </w:r>
      <w:r w:rsidR="00FF59CC" w:rsidRPr="00940446">
        <w:rPr>
          <w:rFonts w:asciiTheme="majorBidi" w:hAnsiTheme="majorBidi" w:cstheme="majorBidi"/>
          <w:sz w:val="28"/>
          <w:szCs w:val="28"/>
          <w:rtl/>
        </w:rPr>
        <w:t>كل متغير في هذا الإطار سيتم تعريفه تعريفًا تشغيليًا خلال الدراسة بناءً على مراجعة الأدبيات والتحقق الميداني</w:t>
      </w:r>
      <w:r w:rsidR="00FF59CC" w:rsidRPr="00940446">
        <w:rPr>
          <w:rFonts w:asciiTheme="majorBidi" w:hAnsiTheme="majorBidi" w:cstheme="majorBidi"/>
          <w:sz w:val="28"/>
          <w:szCs w:val="28"/>
        </w:rPr>
        <w:t>.</w:t>
      </w:r>
      <w:r w:rsidR="00FF59CC" w:rsidRPr="00940446">
        <w:rPr>
          <w:rFonts w:asciiTheme="majorBidi" w:hAnsiTheme="majorBidi" w:cstheme="majorBidi"/>
          <w:sz w:val="28"/>
          <w:szCs w:val="28"/>
          <w:rtl/>
        </w:rPr>
        <w:t>فعلى سبيل المثال، ستُقاس الكفاءة المهنية عبر أدوات تقييم الأداء التطوعي، بينما سيُقاس الانتماء المؤسسي عبر مؤشرات الشعور بالالتزام والرضا المؤسسي</w:t>
      </w:r>
      <w:r w:rsidR="00FF59CC" w:rsidRPr="00940446">
        <w:rPr>
          <w:rFonts w:asciiTheme="majorBidi" w:hAnsiTheme="majorBidi" w:cstheme="majorBidi"/>
          <w:sz w:val="28"/>
          <w:szCs w:val="28"/>
        </w:rPr>
        <w:t>.</w:t>
      </w:r>
      <w:r>
        <w:rPr>
          <w:rFonts w:asciiTheme="majorBidi" w:hAnsiTheme="majorBidi" w:cstheme="majorBidi" w:hint="cs"/>
          <w:sz w:val="28"/>
          <w:szCs w:val="28"/>
          <w:rtl/>
        </w:rPr>
        <w:t>و</w:t>
      </w:r>
      <w:r w:rsidR="00FF59CC" w:rsidRPr="00940446">
        <w:rPr>
          <w:rFonts w:asciiTheme="majorBidi" w:hAnsiTheme="majorBidi" w:cstheme="majorBidi"/>
          <w:sz w:val="28"/>
          <w:szCs w:val="28"/>
          <w:rtl/>
        </w:rPr>
        <w:t>بهذا الشكل، يوفر بيان المشكلة سياقًا دقيقًا لفهم الظاهرة البحثية، ويؤسس لضرورة دراسة العلاقة بين المتغيرات المختارة، كما يمهد الطريق لبناء إطار مفاهيمي يستجيب للفجوة المعرفية والتنظيرية القائمة في الأدبيات، ويوفر حلولًا قابلة للتطبيق لدعم تطوير العمل التطوعي في سلطنة عمان</w:t>
      </w:r>
      <w:r w:rsidR="00FF59CC">
        <w:t>.</w:t>
      </w:r>
    </w:p>
    <w:p w14:paraId="36868656" w14:textId="77777777" w:rsidR="00D61601" w:rsidRDefault="00D61601" w:rsidP="00D61601">
      <w:pPr>
        <w:spacing w:before="100" w:beforeAutospacing="1" w:after="100" w:afterAutospacing="1" w:line="240" w:lineRule="auto"/>
        <w:rPr>
          <w:rFonts w:ascii="Times New Roman" w:eastAsia="Times New Roman" w:hAnsi="Times New Roman" w:cs="Times New Roman"/>
          <w:kern w:val="0"/>
          <w:sz w:val="28"/>
          <w:szCs w:val="28"/>
          <w:rtl/>
          <w:lang w:bidi="ar-OM"/>
          <w14:ligatures w14:val="none"/>
        </w:rPr>
      </w:pPr>
      <w:r w:rsidRPr="00A05FAC">
        <w:rPr>
          <w:rFonts w:ascii="Times New Roman" w:eastAsia="Times New Roman" w:hAnsi="Times New Roman" w:cs="Times New Roman"/>
          <w:b/>
          <w:bCs/>
          <w:kern w:val="0"/>
          <w:sz w:val="28"/>
          <w:szCs w:val="28"/>
          <w:rtl/>
          <w14:ligatures w14:val="none"/>
        </w:rPr>
        <w:t>بيان الغرض</w:t>
      </w:r>
      <w:r>
        <w:rPr>
          <w:rFonts w:ascii="Times New Roman" w:eastAsia="Times New Roman" w:hAnsi="Times New Roman" w:cs="Times New Roman" w:hint="cs"/>
          <w:kern w:val="0"/>
          <w:sz w:val="28"/>
          <w:szCs w:val="28"/>
          <w:rtl/>
          <w14:ligatures w14:val="none"/>
        </w:rPr>
        <w:t>:</w:t>
      </w:r>
    </w:p>
    <w:p w14:paraId="3FC4F49A" w14:textId="01E88FB1" w:rsidR="00D61B19" w:rsidRDefault="00D61B19" w:rsidP="002C0F07">
      <w:pPr>
        <w:spacing w:before="100" w:beforeAutospacing="1" w:after="100" w:afterAutospacing="1"/>
        <w:jc w:val="both"/>
        <w:rPr>
          <w:sz w:val="28"/>
          <w:szCs w:val="28"/>
          <w:rtl/>
          <w:lang w:bidi="ar-OM"/>
        </w:rPr>
      </w:pPr>
      <w:r w:rsidRPr="00900976">
        <w:rPr>
          <w:sz w:val="28"/>
          <w:szCs w:val="28"/>
          <w:rtl/>
        </w:rPr>
        <w:t>تهدف هذه الدراسة إلى استكشاف أثر البرامج التعريفية والتدريبية على تعزيز كفاءة الأعضاء في الجمعيات التطوعية بسلطنة عمان</w:t>
      </w:r>
      <w:r w:rsidRPr="00900976">
        <w:rPr>
          <w:sz w:val="28"/>
          <w:szCs w:val="28"/>
        </w:rPr>
        <w:t>.</w:t>
      </w:r>
      <w:r>
        <w:rPr>
          <w:rFonts w:hint="cs"/>
          <w:sz w:val="28"/>
          <w:szCs w:val="28"/>
          <w:rtl/>
          <w:lang w:bidi="ar-OM"/>
        </w:rPr>
        <w:t>و</w:t>
      </w:r>
      <w:r w:rsidRPr="00900976">
        <w:rPr>
          <w:sz w:val="28"/>
          <w:szCs w:val="28"/>
          <w:rtl/>
        </w:rPr>
        <w:t>تركز الدراسة على الجمعيات المسجلة في محافظات مختلفة خلال عام 2025، باستخدام منهج نوعي يعتمد على المقابلات شبه المنظمة وتحليل الوثائق الرسمية</w:t>
      </w:r>
      <w:r w:rsidRPr="00900976">
        <w:rPr>
          <w:sz w:val="28"/>
          <w:szCs w:val="28"/>
        </w:rPr>
        <w:t>.</w:t>
      </w:r>
      <w:r>
        <w:rPr>
          <w:rFonts w:hint="cs"/>
          <w:sz w:val="28"/>
          <w:szCs w:val="28"/>
          <w:rtl/>
          <w:lang w:bidi="ar-OM"/>
        </w:rPr>
        <w:t>و</w:t>
      </w:r>
      <w:r w:rsidRPr="00900976">
        <w:rPr>
          <w:sz w:val="28"/>
          <w:szCs w:val="28"/>
          <w:rtl/>
        </w:rPr>
        <w:t>تسعى الدراسة إلى فهم كيف تؤثر جودة محتوى البرامج وآليات تنفيذها على تطوير مهارات ومعارف المتطوعين، مع الأخذ في الاعتبار تأثير البيئة التنظيمية والثقافية المحلية، كما أكدت</w:t>
      </w:r>
      <w:r w:rsidRPr="00900976">
        <w:rPr>
          <w:sz w:val="28"/>
          <w:szCs w:val="28"/>
        </w:rPr>
        <w:t xml:space="preserve"> García-Cabrera </w:t>
      </w:r>
      <w:r w:rsidRPr="00900976">
        <w:rPr>
          <w:sz w:val="28"/>
          <w:szCs w:val="28"/>
          <w:rtl/>
        </w:rPr>
        <w:t>وآخرون (2021) أهمية ذلك في تحليل بيئات العمل التطوعي</w:t>
      </w:r>
      <w:r w:rsidRPr="00900976">
        <w:rPr>
          <w:sz w:val="28"/>
          <w:szCs w:val="28"/>
        </w:rPr>
        <w:t>.</w:t>
      </w:r>
      <w:r>
        <w:rPr>
          <w:rFonts w:hint="cs"/>
          <w:sz w:val="28"/>
          <w:szCs w:val="28"/>
          <w:rtl/>
        </w:rPr>
        <w:t>و</w:t>
      </w:r>
      <w:r w:rsidRPr="00900976">
        <w:rPr>
          <w:sz w:val="28"/>
          <w:szCs w:val="28"/>
          <w:rtl/>
        </w:rPr>
        <w:t>يهدف البحث إلى تقديم إطار مفاهيمي يدمج نتائج الأدبيات مع البيانات الميدانية، لتفسير العلاقة بين التدريب الفعال والكفاءة التطوعية، مما يساهم في تحسين ممارسات الجمعيات التطوعية وزيادة فاعليتها المجتمعية</w:t>
      </w:r>
      <w:r w:rsidRPr="00900976">
        <w:rPr>
          <w:sz w:val="28"/>
          <w:szCs w:val="28"/>
        </w:rPr>
        <w:t>.</w:t>
      </w:r>
      <w:r w:rsidR="00D61601" w:rsidRPr="00A05FAC">
        <w:rPr>
          <w:rFonts w:ascii="Times New Roman" w:eastAsia="Times New Roman" w:hAnsi="Times New Roman" w:cs="Times New Roman"/>
          <w:kern w:val="0"/>
          <w:sz w:val="28"/>
          <w:szCs w:val="28"/>
          <w:rtl/>
          <w14:ligatures w14:val="none"/>
        </w:rPr>
        <w:t xml:space="preserve">كما ترتكز الدراسة على استخراج المتغيرات النظرية المناسبة من نماذج مثل </w:t>
      </w:r>
      <w:proofErr w:type="spellStart"/>
      <w:r w:rsidR="00D61601" w:rsidRPr="00A05FAC">
        <w:rPr>
          <w:rFonts w:ascii="Times New Roman" w:eastAsia="Times New Roman" w:hAnsi="Times New Roman" w:cs="Times New Roman"/>
          <w:kern w:val="0"/>
          <w:sz w:val="28"/>
          <w:szCs w:val="28"/>
          <w:rtl/>
          <w14:ligatures w14:val="none"/>
        </w:rPr>
        <w:t>كيركباتريك</w:t>
      </w:r>
      <w:proofErr w:type="spellEnd"/>
      <w:r w:rsidR="00D61601" w:rsidRPr="00A05FAC">
        <w:rPr>
          <w:rFonts w:ascii="Times New Roman" w:eastAsia="Times New Roman" w:hAnsi="Times New Roman" w:cs="Times New Roman"/>
          <w:kern w:val="0"/>
          <w:sz w:val="28"/>
          <w:szCs w:val="28"/>
          <w:rtl/>
          <w14:ligatures w14:val="none"/>
        </w:rPr>
        <w:t xml:space="preserve"> (1994) ونظرية التحفيز الذاتي لــ</w:t>
      </w:r>
      <w:r w:rsidR="00D61601" w:rsidRPr="00A05FAC">
        <w:rPr>
          <w:rFonts w:ascii="Times New Roman" w:eastAsia="Times New Roman" w:hAnsi="Times New Roman" w:cs="Times New Roman"/>
          <w:kern w:val="0"/>
          <w:sz w:val="28"/>
          <w:szCs w:val="28"/>
          <w14:ligatures w14:val="none"/>
        </w:rPr>
        <w:t xml:space="preserve"> Deci </w:t>
      </w:r>
      <w:r w:rsidR="00D61601" w:rsidRPr="00A05FAC">
        <w:rPr>
          <w:rFonts w:ascii="Times New Roman" w:eastAsia="Times New Roman" w:hAnsi="Times New Roman" w:cs="Times New Roman"/>
          <w:kern w:val="0"/>
          <w:sz w:val="28"/>
          <w:szCs w:val="28"/>
          <w:rtl/>
          <w14:ligatures w14:val="none"/>
        </w:rPr>
        <w:t>و</w:t>
      </w:r>
      <w:r w:rsidR="00D61601" w:rsidRPr="00A05FAC">
        <w:rPr>
          <w:rFonts w:ascii="Times New Roman" w:eastAsia="Times New Roman" w:hAnsi="Times New Roman" w:cs="Times New Roman"/>
          <w:kern w:val="0"/>
          <w:sz w:val="28"/>
          <w:szCs w:val="28"/>
          <w14:ligatures w14:val="none"/>
        </w:rPr>
        <w:t>Ryan (1985)</w:t>
      </w:r>
      <w:r w:rsidR="00D61601" w:rsidRPr="00A05FAC">
        <w:rPr>
          <w:rFonts w:ascii="Times New Roman" w:eastAsia="Times New Roman" w:hAnsi="Times New Roman" w:cs="Times New Roman"/>
          <w:kern w:val="0"/>
          <w:sz w:val="28"/>
          <w:szCs w:val="28"/>
          <w:rtl/>
          <w14:ligatures w14:val="none"/>
        </w:rPr>
        <w:t>، مع تكييفها بما يتلاءم مع طبيعة الظاهرة قيد البحث، استنادًا إلى توصيات الرحبية (2022) بضرورة إعادة بناء النماذج النظرية لتناسب السياقات المحلية</w:t>
      </w:r>
      <w:r w:rsidR="00D61601" w:rsidRPr="00A05FAC">
        <w:rPr>
          <w:rFonts w:ascii="Times New Roman" w:eastAsia="Times New Roman" w:hAnsi="Times New Roman" w:cs="Times New Roman"/>
          <w:kern w:val="0"/>
          <w:sz w:val="28"/>
          <w:szCs w:val="28"/>
          <w14:ligatures w14:val="none"/>
        </w:rPr>
        <w:t>.</w:t>
      </w:r>
    </w:p>
    <w:p w14:paraId="2B53D3C1" w14:textId="232DF067" w:rsidR="00D61B19" w:rsidRDefault="00D61B19" w:rsidP="00D61B19">
      <w:pPr>
        <w:spacing w:before="100" w:beforeAutospacing="1" w:after="100" w:afterAutospacing="1"/>
        <w:rPr>
          <w:rFonts w:asciiTheme="majorBidi" w:hAnsiTheme="majorBidi" w:cstheme="majorBidi"/>
          <w:b/>
          <w:bCs/>
          <w:sz w:val="28"/>
          <w:szCs w:val="28"/>
          <w:rtl/>
          <w:lang w:bidi="ar-OM"/>
        </w:rPr>
      </w:pPr>
      <w:r w:rsidRPr="00D61B19">
        <w:rPr>
          <w:rFonts w:asciiTheme="majorBidi" w:hAnsiTheme="majorBidi" w:cstheme="majorBidi"/>
          <w:b/>
          <w:bCs/>
          <w:sz w:val="28"/>
          <w:szCs w:val="28"/>
          <w:rtl/>
          <w:lang w:bidi="ar-OM"/>
        </w:rPr>
        <w:t xml:space="preserve">مراجعة الادبيات لتطوير </w:t>
      </w:r>
      <w:r w:rsidRPr="00D61B19">
        <w:rPr>
          <w:rFonts w:asciiTheme="majorBidi" w:hAnsiTheme="majorBidi" w:cstheme="majorBidi" w:hint="cs"/>
          <w:b/>
          <w:bCs/>
          <w:sz w:val="28"/>
          <w:szCs w:val="28"/>
          <w:rtl/>
          <w:lang w:bidi="ar-OM"/>
        </w:rPr>
        <w:t>الإطار</w:t>
      </w:r>
      <w:r w:rsidRPr="00D61B19">
        <w:rPr>
          <w:rFonts w:asciiTheme="majorBidi" w:hAnsiTheme="majorBidi" w:cstheme="majorBidi"/>
          <w:b/>
          <w:bCs/>
          <w:sz w:val="28"/>
          <w:szCs w:val="28"/>
          <w:rtl/>
          <w:lang w:bidi="ar-OM"/>
        </w:rPr>
        <w:t xml:space="preserve"> المفاهيمي للبحث:</w:t>
      </w:r>
    </w:p>
    <w:p w14:paraId="582F5CE5" w14:textId="77777777" w:rsidR="00E019F3" w:rsidRPr="00E757D6" w:rsidRDefault="00E019F3" w:rsidP="00E019F3">
      <w:pPr>
        <w:rPr>
          <w:rStyle w:val="a3"/>
          <w:rFonts w:asciiTheme="majorBidi" w:hAnsiTheme="majorBidi" w:cstheme="majorBidi"/>
          <w:b w:val="0"/>
          <w:bCs w:val="0"/>
          <w:sz w:val="28"/>
          <w:szCs w:val="28"/>
          <w:rtl/>
        </w:rPr>
      </w:pPr>
      <w:r w:rsidRPr="00E757D6">
        <w:rPr>
          <w:rStyle w:val="a3"/>
          <w:rFonts w:asciiTheme="majorBidi" w:hAnsiTheme="majorBidi" w:cstheme="majorBidi"/>
          <w:b w:val="0"/>
          <w:bCs w:val="0"/>
          <w:sz w:val="28"/>
          <w:szCs w:val="28"/>
          <w:rtl/>
        </w:rPr>
        <w:t>تحليل الأدبيات</w:t>
      </w:r>
    </w:p>
    <w:p w14:paraId="2C0B9349" w14:textId="77777777" w:rsidR="00E019F3" w:rsidRPr="00E757D6" w:rsidRDefault="00E019F3" w:rsidP="00E019F3">
      <w:pPr>
        <w:rPr>
          <w:rStyle w:val="a3"/>
          <w:rFonts w:asciiTheme="majorBidi" w:hAnsiTheme="majorBidi" w:cstheme="majorBidi"/>
          <w:b w:val="0"/>
          <w:bCs w:val="0"/>
          <w:sz w:val="28"/>
          <w:szCs w:val="28"/>
          <w:rtl/>
        </w:rPr>
      </w:pPr>
      <w:r w:rsidRPr="00E757D6">
        <w:rPr>
          <w:rStyle w:val="a3"/>
          <w:rFonts w:asciiTheme="majorBidi" w:hAnsiTheme="majorBidi" w:cstheme="majorBidi"/>
          <w:b w:val="0"/>
          <w:bCs w:val="0"/>
          <w:sz w:val="28"/>
          <w:szCs w:val="28"/>
          <w:rtl/>
        </w:rPr>
        <w:t>التحليل الموضوعي للأدبيات المتعلقة بالبرامج التعريفية والتدريبية وكفاءة المتطوعين</w:t>
      </w:r>
    </w:p>
    <w:p w14:paraId="531E260B" w14:textId="77777777" w:rsidR="00E019F3" w:rsidRPr="00E757D6" w:rsidRDefault="00E019F3" w:rsidP="00E019F3">
      <w:pPr>
        <w:rPr>
          <w:rFonts w:asciiTheme="majorBidi" w:hAnsiTheme="majorBidi" w:cstheme="majorBidi"/>
          <w:sz w:val="28"/>
          <w:szCs w:val="28"/>
          <w:lang w:bidi="ar-OM"/>
        </w:rPr>
      </w:pPr>
      <w:r w:rsidRPr="00E757D6">
        <w:rPr>
          <w:rFonts w:asciiTheme="majorBidi" w:hAnsiTheme="majorBidi" w:cstheme="majorBidi"/>
          <w:sz w:val="28"/>
          <w:szCs w:val="28"/>
          <w:rtl/>
        </w:rPr>
        <w:t>أثر البرامج التعريفية والتدريبية على الجاهزية الميدانية</w:t>
      </w:r>
    </w:p>
    <w:p w14:paraId="46A65B9F" w14:textId="77777777" w:rsidR="00E019F3" w:rsidRPr="00E757D6" w:rsidRDefault="00E019F3" w:rsidP="00E019F3">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ركزت العديد من الدراسات النوعية على أهمية البرامج التعريفية في تحسين جاهزية المتطوعين</w:t>
      </w:r>
      <w:r w:rsidRPr="00E757D6">
        <w:rPr>
          <w:rFonts w:asciiTheme="majorBidi" w:hAnsiTheme="majorBidi" w:cstheme="majorBidi"/>
          <w:sz w:val="28"/>
          <w:szCs w:val="28"/>
        </w:rPr>
        <w:t>.</w:t>
      </w:r>
      <w:r w:rsidRPr="00E757D6">
        <w:rPr>
          <w:rFonts w:asciiTheme="majorBidi" w:hAnsiTheme="majorBidi" w:cstheme="majorBidi"/>
          <w:sz w:val="28"/>
          <w:szCs w:val="28"/>
        </w:rPr>
        <w:br/>
      </w:r>
      <w:r w:rsidRPr="00E757D6">
        <w:rPr>
          <w:rFonts w:asciiTheme="majorBidi" w:hAnsiTheme="majorBidi" w:cstheme="majorBidi"/>
          <w:sz w:val="28"/>
          <w:szCs w:val="28"/>
          <w:rtl/>
        </w:rPr>
        <w:t>فقد أوضحت دراسة</w:t>
      </w:r>
      <w:r w:rsidRPr="00E757D6">
        <w:rPr>
          <w:rFonts w:asciiTheme="majorBidi" w:hAnsiTheme="majorBidi" w:cstheme="majorBidi"/>
          <w:sz w:val="28"/>
          <w:szCs w:val="28"/>
        </w:rPr>
        <w:t xml:space="preserve"> Al-</w:t>
      </w:r>
      <w:proofErr w:type="spellStart"/>
      <w:r w:rsidRPr="00E757D6">
        <w:rPr>
          <w:rFonts w:asciiTheme="majorBidi" w:hAnsiTheme="majorBidi" w:cstheme="majorBidi"/>
          <w:sz w:val="28"/>
          <w:szCs w:val="28"/>
        </w:rPr>
        <w:t>Mahrouqi</w:t>
      </w:r>
      <w:proofErr w:type="spellEnd"/>
      <w:r w:rsidRPr="00E757D6">
        <w:rPr>
          <w:rFonts w:asciiTheme="majorBidi" w:hAnsiTheme="majorBidi" w:cstheme="majorBidi"/>
          <w:sz w:val="28"/>
          <w:szCs w:val="28"/>
        </w:rPr>
        <w:t xml:space="preserve"> (2019) </w:t>
      </w:r>
      <w:r w:rsidRPr="00E757D6">
        <w:rPr>
          <w:rFonts w:asciiTheme="majorBidi" w:hAnsiTheme="majorBidi" w:cstheme="majorBidi"/>
          <w:sz w:val="28"/>
          <w:szCs w:val="28"/>
          <w:rtl/>
        </w:rPr>
        <w:t xml:space="preserve">في السياق الخليجي أن الجمعيات التي تبنت </w:t>
      </w:r>
      <w:r w:rsidRPr="00E757D6">
        <w:rPr>
          <w:rFonts w:asciiTheme="majorBidi" w:hAnsiTheme="majorBidi" w:cstheme="majorBidi"/>
          <w:sz w:val="28"/>
          <w:szCs w:val="28"/>
          <w:rtl/>
        </w:rPr>
        <w:lastRenderedPageBreak/>
        <w:t>برامج تعريفية منظمة استطاعت تجهيز المتطوعين بالمعارف الأساسية اللازمة لبدء العمل الميداني بكفاءة أعلى. بالمقابل، أظهرت دراسة</w:t>
      </w:r>
      <w:r w:rsidRPr="00E757D6">
        <w:rPr>
          <w:rFonts w:asciiTheme="majorBidi" w:hAnsiTheme="majorBidi" w:cstheme="majorBidi"/>
          <w:sz w:val="28"/>
          <w:szCs w:val="28"/>
        </w:rPr>
        <w:t xml:space="preserve"> Al-Shamsi (2020) </w:t>
      </w:r>
      <w:r w:rsidRPr="00E757D6">
        <w:rPr>
          <w:rFonts w:asciiTheme="majorBidi" w:hAnsiTheme="majorBidi" w:cstheme="majorBidi"/>
          <w:sz w:val="28"/>
          <w:szCs w:val="28"/>
          <w:rtl/>
        </w:rPr>
        <w:t>في سلطنة عمان أن أغلب البرامج الحالية تفتقر إلى المكون العملي التطبيقي، مما يؤثر سلبًا على جاهزية المتطوعين للمهام الفعلية</w:t>
      </w:r>
      <w:r w:rsidRPr="00E757D6">
        <w:rPr>
          <w:rFonts w:asciiTheme="majorBidi" w:hAnsiTheme="majorBidi" w:cstheme="majorBidi"/>
          <w:sz w:val="28"/>
          <w:szCs w:val="28"/>
        </w:rPr>
        <w:t>.</w:t>
      </w:r>
    </w:p>
    <w:p w14:paraId="7715C49D" w14:textId="77777777" w:rsidR="00E019F3" w:rsidRPr="00E757D6" w:rsidRDefault="00E019F3" w:rsidP="00E019F3">
      <w:pPr>
        <w:spacing w:before="100" w:beforeAutospacing="1" w:after="100" w:afterAutospacing="1"/>
        <w:rPr>
          <w:rFonts w:asciiTheme="majorBidi" w:hAnsiTheme="majorBidi" w:cstheme="majorBidi"/>
          <w:sz w:val="28"/>
          <w:szCs w:val="28"/>
        </w:rPr>
      </w:pPr>
      <w:r w:rsidRPr="00E757D6">
        <w:rPr>
          <w:rFonts w:asciiTheme="majorBidi" w:hAnsiTheme="majorBidi" w:cstheme="majorBidi"/>
          <w:sz w:val="28"/>
          <w:szCs w:val="28"/>
          <w:rtl/>
        </w:rPr>
        <w:t>دور التدريب التفاعلي في تطوير الكفاءة المهنية</w:t>
      </w:r>
    </w:p>
    <w:p w14:paraId="1924C3C8" w14:textId="77777777" w:rsidR="00E019F3" w:rsidRPr="00E757D6" w:rsidRDefault="00E019F3" w:rsidP="00E019F3">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أبرزت دراسات الحالة النوعية أهمية التدريب التفاعلي في بناء كفاءات عملية لدى المتطوعين. على سبيل المثال، بينت دراسة</w:t>
      </w:r>
      <w:r w:rsidRPr="00E757D6">
        <w:rPr>
          <w:rFonts w:asciiTheme="majorBidi" w:hAnsiTheme="majorBidi" w:cstheme="majorBidi"/>
          <w:sz w:val="28"/>
          <w:szCs w:val="28"/>
        </w:rPr>
        <w:t xml:space="preserve"> Al-Harthy (2021) </w:t>
      </w:r>
      <w:r w:rsidRPr="00E757D6">
        <w:rPr>
          <w:rFonts w:asciiTheme="majorBidi" w:hAnsiTheme="majorBidi" w:cstheme="majorBidi"/>
          <w:sz w:val="28"/>
          <w:szCs w:val="28"/>
          <w:rtl/>
        </w:rPr>
        <w:t>أن الجمعيات التي اعتمدت أساليب التدريب العملي والميداني، مثل المحاكاة والمشاريع الصغيرة، سجلت تحسنًا ملحوظًا في أداء المتطوعين مقارنة بالجمعيات التي اكتفت بالمحاضرات النظرية</w:t>
      </w:r>
      <w:r w:rsidRPr="00E757D6">
        <w:rPr>
          <w:rFonts w:asciiTheme="majorBidi" w:hAnsiTheme="majorBidi" w:cstheme="majorBidi"/>
          <w:sz w:val="28"/>
          <w:szCs w:val="28"/>
        </w:rPr>
        <w:t>.</w:t>
      </w:r>
    </w:p>
    <w:p w14:paraId="3277962A" w14:textId="77777777" w:rsidR="00E019F3" w:rsidRPr="00E757D6" w:rsidRDefault="00E019F3" w:rsidP="00E019F3">
      <w:pPr>
        <w:spacing w:before="100" w:beforeAutospacing="1" w:after="100" w:afterAutospacing="1"/>
        <w:rPr>
          <w:rFonts w:asciiTheme="majorBidi" w:hAnsiTheme="majorBidi" w:cstheme="majorBidi"/>
          <w:sz w:val="28"/>
          <w:szCs w:val="28"/>
        </w:rPr>
      </w:pPr>
      <w:r w:rsidRPr="00E757D6">
        <w:rPr>
          <w:rFonts w:asciiTheme="majorBidi" w:hAnsiTheme="majorBidi" w:cstheme="majorBidi"/>
          <w:sz w:val="28"/>
          <w:szCs w:val="28"/>
          <w:rtl/>
        </w:rPr>
        <w:t>تأثير الدعم التنظيمي والانتماء المؤسسي</w:t>
      </w:r>
    </w:p>
    <w:p w14:paraId="30C8A02D" w14:textId="77777777" w:rsidR="00E019F3" w:rsidRPr="00E757D6" w:rsidRDefault="00E019F3" w:rsidP="00E019F3">
      <w:pPr>
        <w:spacing w:before="100" w:beforeAutospacing="1" w:after="100" w:afterAutospacing="1"/>
        <w:rPr>
          <w:rFonts w:asciiTheme="majorBidi" w:hAnsiTheme="majorBidi" w:cstheme="majorBidi"/>
          <w:sz w:val="28"/>
          <w:szCs w:val="28"/>
        </w:rPr>
      </w:pPr>
      <w:r w:rsidRPr="00E757D6">
        <w:rPr>
          <w:rFonts w:asciiTheme="majorBidi" w:hAnsiTheme="majorBidi" w:cstheme="majorBidi"/>
          <w:sz w:val="28"/>
          <w:szCs w:val="28"/>
          <w:rtl/>
        </w:rPr>
        <w:t>وجدت دراسة</w:t>
      </w:r>
      <w:r w:rsidRPr="00E757D6">
        <w:rPr>
          <w:rFonts w:asciiTheme="majorBidi" w:hAnsiTheme="majorBidi" w:cstheme="majorBidi"/>
          <w:sz w:val="28"/>
          <w:szCs w:val="28"/>
        </w:rPr>
        <w:t xml:space="preserve"> Al-Balushi (2022) </w:t>
      </w:r>
      <w:r w:rsidRPr="00E757D6">
        <w:rPr>
          <w:rFonts w:asciiTheme="majorBidi" w:hAnsiTheme="majorBidi" w:cstheme="majorBidi"/>
          <w:sz w:val="28"/>
          <w:szCs w:val="28"/>
          <w:rtl/>
        </w:rPr>
        <w:t>أن دعم الإدارة للمتطوعين والشعور بالانتماء المؤسسي كانا عاملين حاسمين في تعزيز فعالية البرامج التدريبية، حيث أشار المتطوعون إلى أن التدريب وحده لا يكفي دون بيئة داعمة ومحفزة</w:t>
      </w:r>
      <w:r w:rsidRPr="00E757D6">
        <w:rPr>
          <w:rFonts w:asciiTheme="majorBidi" w:hAnsiTheme="majorBidi" w:cstheme="majorBidi"/>
          <w:sz w:val="28"/>
          <w:szCs w:val="28"/>
        </w:rPr>
        <w:t>.</w:t>
      </w:r>
    </w:p>
    <w:p w14:paraId="23B2EEC5" w14:textId="7650D71B" w:rsidR="00E019F3" w:rsidRPr="002C0F07" w:rsidRDefault="00E019F3" w:rsidP="00E019F3">
      <w:pPr>
        <w:spacing w:after="0"/>
        <w:rPr>
          <w:rFonts w:asciiTheme="majorBidi" w:hAnsiTheme="majorBidi" w:cstheme="majorBidi"/>
          <w:sz w:val="28"/>
          <w:szCs w:val="28"/>
        </w:rPr>
      </w:pPr>
      <w:r w:rsidRPr="002C0F07">
        <w:rPr>
          <w:rStyle w:val="a3"/>
          <w:rFonts w:asciiTheme="majorBidi" w:hAnsiTheme="majorBidi" w:cstheme="majorBidi"/>
          <w:b w:val="0"/>
          <w:bCs w:val="0"/>
          <w:sz w:val="28"/>
          <w:szCs w:val="28"/>
          <w:rtl/>
        </w:rPr>
        <w:t>اما التحليل الزمني للأدبيات</w:t>
      </w:r>
      <w:r w:rsidRPr="002C0F07">
        <w:rPr>
          <w:rFonts w:asciiTheme="majorBidi" w:hAnsiTheme="majorBidi" w:cstheme="majorBidi"/>
          <w:sz w:val="28"/>
          <w:szCs w:val="28"/>
          <w:rtl/>
        </w:rPr>
        <w:t xml:space="preserve"> عند مراجعة الدراسات المنشورة خلال السنوات الخمس الماضية، يُلاحظ تطور واضح في توجه الأبحاث</w:t>
      </w:r>
      <w:r w:rsidRPr="002C0F07">
        <w:rPr>
          <w:rFonts w:asciiTheme="majorBidi" w:hAnsiTheme="majorBidi" w:cstheme="majorBidi"/>
          <w:sz w:val="28"/>
          <w:szCs w:val="28"/>
        </w:rPr>
        <w:t xml:space="preserve"> </w:t>
      </w:r>
      <w:r w:rsidRPr="002C0F07">
        <w:rPr>
          <w:rFonts w:asciiTheme="majorBidi" w:hAnsiTheme="majorBidi" w:cstheme="majorBidi"/>
          <w:sz w:val="28"/>
          <w:szCs w:val="28"/>
          <w:rtl/>
        </w:rPr>
        <w:t>في 2018-2019، كانت الأبحاث تركز على تقديم وصف عام للبرامج التعريفية وأثرها على المعرفة النظرية</w:t>
      </w:r>
      <w:r w:rsidRPr="002C0F07">
        <w:rPr>
          <w:rFonts w:asciiTheme="majorBidi" w:hAnsiTheme="majorBidi" w:cstheme="majorBidi"/>
          <w:sz w:val="28"/>
          <w:szCs w:val="28"/>
        </w:rPr>
        <w:t>.</w:t>
      </w:r>
      <w:r w:rsidRPr="002C0F07">
        <w:rPr>
          <w:rFonts w:asciiTheme="majorBidi" w:hAnsiTheme="majorBidi" w:cstheme="majorBidi"/>
          <w:sz w:val="28"/>
          <w:szCs w:val="28"/>
          <w:rtl/>
        </w:rPr>
        <w:t xml:space="preserve"> ومنذ 2020، بدأ الاهتمام يتزايد بتحليل التدريب التطبيقي وتقييم أثره العملي على الأداء الميداني مثل (دراسة</w:t>
      </w:r>
      <w:r w:rsidRPr="002C0F07">
        <w:rPr>
          <w:rFonts w:asciiTheme="majorBidi" w:hAnsiTheme="majorBidi" w:cstheme="majorBidi"/>
          <w:sz w:val="28"/>
          <w:szCs w:val="28"/>
        </w:rPr>
        <w:t>Al-Shamsi, 2020</w:t>
      </w:r>
      <w:r w:rsidRPr="002C0F07">
        <w:rPr>
          <w:rFonts w:asciiTheme="majorBidi" w:hAnsiTheme="majorBidi" w:cstheme="majorBidi"/>
          <w:sz w:val="28"/>
          <w:szCs w:val="28"/>
          <w:rtl/>
        </w:rPr>
        <w:t>) اما بحلول 2021-2022، ظهرت أبحاث تدمج بين مكونات التدريب والدعم المؤسسي لتحليل أثرهما التكاملي على الكفاءة، كما في دراسة</w:t>
      </w:r>
      <w:r w:rsidRPr="002C0F07">
        <w:rPr>
          <w:rFonts w:asciiTheme="majorBidi" w:hAnsiTheme="majorBidi" w:cstheme="majorBidi"/>
          <w:sz w:val="28"/>
          <w:szCs w:val="28"/>
        </w:rPr>
        <w:t xml:space="preserve"> Al-Balushi (2022).</w:t>
      </w:r>
    </w:p>
    <w:p w14:paraId="227EBB2F" w14:textId="77777777" w:rsidR="00E019F3" w:rsidRPr="002C0F07" w:rsidRDefault="00E019F3" w:rsidP="00E019F3">
      <w:pPr>
        <w:spacing w:before="100" w:beforeAutospacing="1" w:after="100" w:afterAutospacing="1"/>
        <w:rPr>
          <w:rFonts w:asciiTheme="majorBidi" w:hAnsiTheme="majorBidi" w:cstheme="majorBidi"/>
          <w:sz w:val="28"/>
          <w:szCs w:val="28"/>
          <w:rtl/>
        </w:rPr>
      </w:pPr>
      <w:r w:rsidRPr="002C0F07">
        <w:rPr>
          <w:rFonts w:asciiTheme="majorBidi" w:hAnsiTheme="majorBidi" w:cstheme="majorBidi"/>
          <w:sz w:val="28"/>
          <w:szCs w:val="28"/>
          <w:rtl/>
        </w:rPr>
        <w:t xml:space="preserve">هذا التطور الزمني يعكس إدراكًا متزايدًا بأن الكفاءة لا تبنى فقط بالمعرفة </w:t>
      </w:r>
      <w:proofErr w:type="gramStart"/>
      <w:r w:rsidRPr="002C0F07">
        <w:rPr>
          <w:rFonts w:asciiTheme="majorBidi" w:hAnsiTheme="majorBidi" w:cstheme="majorBidi"/>
          <w:sz w:val="28"/>
          <w:szCs w:val="28"/>
          <w:rtl/>
        </w:rPr>
        <w:t>النظرية</w:t>
      </w:r>
      <w:proofErr w:type="gramEnd"/>
      <w:r w:rsidRPr="002C0F07">
        <w:rPr>
          <w:rFonts w:asciiTheme="majorBidi" w:hAnsiTheme="majorBidi" w:cstheme="majorBidi"/>
          <w:sz w:val="28"/>
          <w:szCs w:val="28"/>
          <w:rtl/>
        </w:rPr>
        <w:t xml:space="preserve"> بل عبر خبرات عملية ودعم تنظيمي مستمر</w:t>
      </w:r>
      <w:r w:rsidRPr="002C0F07">
        <w:rPr>
          <w:rFonts w:asciiTheme="majorBidi" w:hAnsiTheme="majorBidi" w:cstheme="majorBidi"/>
          <w:sz w:val="28"/>
          <w:szCs w:val="28"/>
        </w:rPr>
        <w:t>.</w:t>
      </w:r>
    </w:p>
    <w:p w14:paraId="72DFB5B7" w14:textId="77777777" w:rsidR="00E019F3" w:rsidRPr="00E757D6" w:rsidRDefault="00E019F3" w:rsidP="00E019F3">
      <w:pPr>
        <w:spacing w:before="100" w:beforeAutospacing="1" w:after="100" w:afterAutospacing="1"/>
        <w:rPr>
          <w:rFonts w:asciiTheme="majorBidi" w:hAnsiTheme="majorBidi" w:cstheme="majorBidi"/>
          <w:sz w:val="28"/>
          <w:szCs w:val="28"/>
        </w:rPr>
      </w:pPr>
      <w:r w:rsidRPr="00E019F3">
        <w:rPr>
          <w:rStyle w:val="a3"/>
          <w:rFonts w:asciiTheme="majorBidi" w:hAnsiTheme="majorBidi" w:cstheme="majorBidi"/>
          <w:sz w:val="28"/>
          <w:szCs w:val="28"/>
          <w:rtl/>
        </w:rPr>
        <w:t>ومن خلال التحليل المنهجي للأدبيات</w:t>
      </w:r>
      <w:r>
        <w:rPr>
          <w:rFonts w:asciiTheme="majorBidi" w:hAnsiTheme="majorBidi" w:cstheme="majorBidi" w:hint="cs"/>
          <w:sz w:val="28"/>
          <w:szCs w:val="28"/>
          <w:rtl/>
        </w:rPr>
        <w:t xml:space="preserve"> فقد </w:t>
      </w:r>
      <w:r w:rsidRPr="00E757D6">
        <w:rPr>
          <w:rFonts w:asciiTheme="majorBidi" w:hAnsiTheme="majorBidi" w:cstheme="majorBidi"/>
          <w:sz w:val="28"/>
          <w:szCs w:val="28"/>
          <w:rtl/>
        </w:rPr>
        <w:t>اعتمدت معظم الدراسات السابقة على المنهج النوعي، خاصة عبر استخدام دراسات الحالة، والمقابلات المعمقة مع المتطوعين والمشرفين</w:t>
      </w:r>
      <w:r w:rsidRPr="00E757D6">
        <w:rPr>
          <w:rFonts w:asciiTheme="majorBidi" w:hAnsiTheme="majorBidi" w:cstheme="majorBidi"/>
          <w:sz w:val="28"/>
          <w:szCs w:val="28"/>
        </w:rPr>
        <w:t>.</w:t>
      </w:r>
      <w:r w:rsidRPr="00E757D6">
        <w:rPr>
          <w:rFonts w:asciiTheme="majorBidi" w:hAnsiTheme="majorBidi" w:cstheme="majorBidi"/>
          <w:sz w:val="28"/>
          <w:szCs w:val="28"/>
        </w:rPr>
        <w:br/>
      </w:r>
      <w:r w:rsidRPr="00E757D6">
        <w:rPr>
          <w:rFonts w:asciiTheme="majorBidi" w:hAnsiTheme="majorBidi" w:cstheme="majorBidi"/>
          <w:sz w:val="28"/>
          <w:szCs w:val="28"/>
          <w:rtl/>
        </w:rPr>
        <w:t>من أبرز الطرق المنهجية المستخدمة</w:t>
      </w:r>
      <w:r w:rsidRPr="00E757D6">
        <w:rPr>
          <w:rFonts w:asciiTheme="majorBidi" w:hAnsiTheme="majorBidi" w:cstheme="majorBidi"/>
          <w:sz w:val="28"/>
          <w:szCs w:val="28"/>
        </w:rPr>
        <w:t>:</w:t>
      </w:r>
    </w:p>
    <w:p w14:paraId="0B4B1DCD" w14:textId="77777777" w:rsidR="00E019F3" w:rsidRPr="00E757D6" w:rsidRDefault="00E019F3" w:rsidP="00E019F3">
      <w:pPr>
        <w:numPr>
          <w:ilvl w:val="0"/>
          <w:numId w:val="29"/>
        </w:numPr>
        <w:spacing w:before="100" w:beforeAutospacing="1" w:after="100" w:afterAutospacing="1" w:line="240" w:lineRule="auto"/>
        <w:rPr>
          <w:rFonts w:asciiTheme="majorBidi" w:hAnsiTheme="majorBidi" w:cstheme="majorBidi"/>
          <w:sz w:val="28"/>
          <w:szCs w:val="28"/>
        </w:rPr>
      </w:pPr>
      <w:r w:rsidRPr="00E757D6">
        <w:rPr>
          <w:rFonts w:asciiTheme="majorBidi" w:hAnsiTheme="majorBidi" w:cstheme="majorBidi"/>
          <w:sz w:val="28"/>
          <w:szCs w:val="28"/>
          <w:rtl/>
        </w:rPr>
        <w:t>تحليل مضمون المقابلات النصية</w:t>
      </w:r>
      <w:r w:rsidRPr="00E757D6">
        <w:rPr>
          <w:rFonts w:asciiTheme="majorBidi" w:hAnsiTheme="majorBidi" w:cstheme="majorBidi"/>
          <w:sz w:val="28"/>
          <w:szCs w:val="28"/>
        </w:rPr>
        <w:t>.</w:t>
      </w:r>
    </w:p>
    <w:p w14:paraId="5BC2FFBD" w14:textId="77777777" w:rsidR="00E019F3" w:rsidRPr="00E757D6" w:rsidRDefault="00E019F3" w:rsidP="00E019F3">
      <w:pPr>
        <w:numPr>
          <w:ilvl w:val="0"/>
          <w:numId w:val="29"/>
        </w:numPr>
        <w:spacing w:before="100" w:beforeAutospacing="1" w:after="100" w:afterAutospacing="1" w:line="240" w:lineRule="auto"/>
        <w:rPr>
          <w:rFonts w:asciiTheme="majorBidi" w:hAnsiTheme="majorBidi" w:cstheme="majorBidi"/>
          <w:sz w:val="28"/>
          <w:szCs w:val="28"/>
        </w:rPr>
      </w:pPr>
      <w:r w:rsidRPr="00E757D6">
        <w:rPr>
          <w:rFonts w:asciiTheme="majorBidi" w:hAnsiTheme="majorBidi" w:cstheme="majorBidi"/>
          <w:sz w:val="28"/>
          <w:szCs w:val="28"/>
          <w:rtl/>
        </w:rPr>
        <w:t>الملاحظات الميدانية للممارسات التدريبية</w:t>
      </w:r>
      <w:r w:rsidRPr="00E757D6">
        <w:rPr>
          <w:rFonts w:asciiTheme="majorBidi" w:hAnsiTheme="majorBidi" w:cstheme="majorBidi"/>
          <w:sz w:val="28"/>
          <w:szCs w:val="28"/>
        </w:rPr>
        <w:t>.</w:t>
      </w:r>
    </w:p>
    <w:p w14:paraId="62D9CD53" w14:textId="77777777" w:rsidR="00E019F3" w:rsidRPr="00E757D6" w:rsidRDefault="00E019F3" w:rsidP="00E019F3">
      <w:pPr>
        <w:numPr>
          <w:ilvl w:val="0"/>
          <w:numId w:val="29"/>
        </w:numPr>
        <w:spacing w:before="100" w:beforeAutospacing="1" w:after="100" w:afterAutospacing="1" w:line="240" w:lineRule="auto"/>
        <w:rPr>
          <w:rFonts w:asciiTheme="majorBidi" w:hAnsiTheme="majorBidi" w:cstheme="majorBidi"/>
          <w:sz w:val="28"/>
          <w:szCs w:val="28"/>
        </w:rPr>
      </w:pPr>
      <w:r w:rsidRPr="00E757D6">
        <w:rPr>
          <w:rFonts w:asciiTheme="majorBidi" w:hAnsiTheme="majorBidi" w:cstheme="majorBidi"/>
          <w:sz w:val="28"/>
          <w:szCs w:val="28"/>
          <w:rtl/>
        </w:rPr>
        <w:t>مراجعة الوثائق الرمادية الداخلية للجمعيات</w:t>
      </w:r>
      <w:r w:rsidRPr="00E757D6">
        <w:rPr>
          <w:rFonts w:asciiTheme="majorBidi" w:hAnsiTheme="majorBidi" w:cstheme="majorBidi"/>
          <w:sz w:val="28"/>
          <w:szCs w:val="28"/>
        </w:rPr>
        <w:t>.</w:t>
      </w:r>
    </w:p>
    <w:p w14:paraId="58A6D6EC" w14:textId="77777777" w:rsidR="00E019F3" w:rsidRDefault="00E019F3" w:rsidP="00E019F3">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رغم قوة المنهج النوعي في تقديم رؤى معمقة، إلا أن القيود المنهجية ظهرت في صغر حجم العينات (5-10 مشاركين غالبًا)، ومحدودية التعميم، وضعف الربط بين النتائج النظرية والتطبيق العملي</w:t>
      </w:r>
      <w:r w:rsidRPr="00E757D6">
        <w:rPr>
          <w:rFonts w:asciiTheme="majorBidi" w:hAnsiTheme="majorBidi" w:cstheme="majorBidi"/>
          <w:sz w:val="28"/>
          <w:szCs w:val="28"/>
        </w:rPr>
        <w:t>.</w:t>
      </w:r>
    </w:p>
    <w:p w14:paraId="138FF98C" w14:textId="77777777" w:rsidR="00E019F3" w:rsidRDefault="00E019F3" w:rsidP="00E019F3">
      <w:pPr>
        <w:spacing w:after="0"/>
        <w:rPr>
          <w:rFonts w:asciiTheme="majorBidi" w:hAnsiTheme="majorBidi" w:cstheme="majorBidi"/>
          <w:sz w:val="28"/>
          <w:szCs w:val="28"/>
          <w:rtl/>
        </w:rPr>
      </w:pPr>
      <w:r w:rsidRPr="00E757D6">
        <w:rPr>
          <w:rStyle w:val="a3"/>
          <w:rFonts w:asciiTheme="majorBidi" w:hAnsiTheme="majorBidi" w:cstheme="majorBidi"/>
          <w:b w:val="0"/>
          <w:bCs w:val="0"/>
          <w:sz w:val="28"/>
          <w:szCs w:val="28"/>
          <w:rtl/>
        </w:rPr>
        <w:lastRenderedPageBreak/>
        <w:t>أوجه التشابه والاختلاف بين الدراسات</w:t>
      </w:r>
    </w:p>
    <w:tbl>
      <w:tblPr>
        <w:tblStyle w:val="a5"/>
        <w:bidiVisual/>
        <w:tblW w:w="8496" w:type="dxa"/>
        <w:tblInd w:w="-200" w:type="dxa"/>
        <w:tblLook w:val="04A0" w:firstRow="1" w:lastRow="0" w:firstColumn="1" w:lastColumn="0" w:noHBand="0" w:noVBand="1"/>
      </w:tblPr>
      <w:tblGrid>
        <w:gridCol w:w="4536"/>
        <w:gridCol w:w="3960"/>
      </w:tblGrid>
      <w:tr w:rsidR="00E019F3" w14:paraId="2ACD7A38" w14:textId="77777777" w:rsidTr="002C0F07">
        <w:tc>
          <w:tcPr>
            <w:tcW w:w="4536" w:type="dxa"/>
            <w:shd w:val="clear" w:color="auto" w:fill="E7E6E6" w:themeFill="background2"/>
            <w:vAlign w:val="center"/>
          </w:tcPr>
          <w:p w14:paraId="15653339" w14:textId="77777777" w:rsidR="00E019F3" w:rsidRDefault="00E019F3" w:rsidP="001C6DFB">
            <w:pPr>
              <w:spacing w:before="100" w:beforeAutospacing="1" w:after="100" w:afterAutospacing="1"/>
              <w:jc w:val="center"/>
              <w:rPr>
                <w:rFonts w:asciiTheme="majorBidi" w:hAnsiTheme="majorBidi" w:cstheme="majorBidi"/>
                <w:sz w:val="28"/>
                <w:szCs w:val="28"/>
                <w:rtl/>
              </w:rPr>
            </w:pPr>
            <w:r w:rsidRPr="00E757D6">
              <w:rPr>
                <w:rFonts w:asciiTheme="majorBidi" w:hAnsiTheme="majorBidi" w:cstheme="majorBidi"/>
                <w:b/>
                <w:bCs/>
                <w:sz w:val="28"/>
                <w:szCs w:val="28"/>
                <w:rtl/>
              </w:rPr>
              <w:t>أوجه التشابه</w:t>
            </w:r>
          </w:p>
        </w:tc>
        <w:tc>
          <w:tcPr>
            <w:tcW w:w="3960" w:type="dxa"/>
            <w:shd w:val="clear" w:color="auto" w:fill="E7E6E6" w:themeFill="background2"/>
            <w:vAlign w:val="center"/>
          </w:tcPr>
          <w:p w14:paraId="666AD07F" w14:textId="77777777" w:rsidR="00E019F3" w:rsidRDefault="00E019F3" w:rsidP="001C6DFB">
            <w:pPr>
              <w:spacing w:before="100" w:beforeAutospacing="1" w:after="100" w:afterAutospacing="1"/>
              <w:jc w:val="center"/>
              <w:rPr>
                <w:rFonts w:asciiTheme="majorBidi" w:hAnsiTheme="majorBidi" w:cstheme="majorBidi"/>
                <w:sz w:val="28"/>
                <w:szCs w:val="28"/>
                <w:rtl/>
              </w:rPr>
            </w:pPr>
            <w:r w:rsidRPr="00E757D6">
              <w:rPr>
                <w:rFonts w:asciiTheme="majorBidi" w:hAnsiTheme="majorBidi" w:cstheme="majorBidi"/>
                <w:b/>
                <w:bCs/>
                <w:sz w:val="28"/>
                <w:szCs w:val="28"/>
                <w:rtl/>
              </w:rPr>
              <w:t>أوجه الاختلاف</w:t>
            </w:r>
          </w:p>
        </w:tc>
      </w:tr>
      <w:tr w:rsidR="00E019F3" w14:paraId="41143BCA" w14:textId="77777777" w:rsidTr="002C0F07">
        <w:tc>
          <w:tcPr>
            <w:tcW w:w="4536" w:type="dxa"/>
            <w:vAlign w:val="center"/>
          </w:tcPr>
          <w:p w14:paraId="27D68745" w14:textId="77777777" w:rsidR="00E019F3" w:rsidRPr="00E757D6" w:rsidRDefault="00E019F3" w:rsidP="001C6DFB">
            <w:pPr>
              <w:spacing w:before="100" w:beforeAutospacing="1" w:after="100" w:afterAutospacing="1"/>
              <w:rPr>
                <w:rFonts w:asciiTheme="majorBidi" w:hAnsiTheme="majorBidi" w:cstheme="majorBidi"/>
                <w:b/>
                <w:bCs/>
                <w:sz w:val="28"/>
                <w:szCs w:val="28"/>
                <w:rtl/>
              </w:rPr>
            </w:pPr>
            <w:r w:rsidRPr="00E757D6">
              <w:rPr>
                <w:rFonts w:asciiTheme="majorBidi" w:hAnsiTheme="majorBidi" w:cstheme="majorBidi"/>
                <w:sz w:val="28"/>
                <w:szCs w:val="28"/>
                <w:rtl/>
              </w:rPr>
              <w:t>معظم الدراسات أكدت على أهمية التدريب العملي</w:t>
            </w:r>
          </w:p>
        </w:tc>
        <w:tc>
          <w:tcPr>
            <w:tcW w:w="3960" w:type="dxa"/>
            <w:vAlign w:val="center"/>
          </w:tcPr>
          <w:p w14:paraId="6C101C22" w14:textId="77777777" w:rsidR="00E019F3" w:rsidRDefault="00E019F3" w:rsidP="001C6DFB">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بعض الدراسات ركزت على التدريب، وأخرى على البيئة الداعمة</w:t>
            </w:r>
          </w:p>
        </w:tc>
      </w:tr>
      <w:tr w:rsidR="00E019F3" w14:paraId="74D7AE6E" w14:textId="77777777" w:rsidTr="002C0F07">
        <w:tc>
          <w:tcPr>
            <w:tcW w:w="4536" w:type="dxa"/>
            <w:vAlign w:val="center"/>
          </w:tcPr>
          <w:p w14:paraId="40467C8A" w14:textId="77777777" w:rsidR="00E019F3" w:rsidRPr="00E757D6" w:rsidRDefault="00E019F3" w:rsidP="001C6DFB">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الاعتماد على دراسات حالة نوعية</w:t>
            </w:r>
          </w:p>
        </w:tc>
        <w:tc>
          <w:tcPr>
            <w:tcW w:w="3960" w:type="dxa"/>
            <w:vAlign w:val="center"/>
          </w:tcPr>
          <w:p w14:paraId="6B2490E6" w14:textId="77777777" w:rsidR="00E019F3" w:rsidRDefault="00E019F3" w:rsidP="001C6DFB">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اختلاف السياقات الجغرافية بين الخليج وعمان</w:t>
            </w:r>
          </w:p>
        </w:tc>
      </w:tr>
      <w:tr w:rsidR="00E019F3" w14:paraId="02E1179F" w14:textId="77777777" w:rsidTr="002C0F07">
        <w:tc>
          <w:tcPr>
            <w:tcW w:w="4536" w:type="dxa"/>
            <w:vAlign w:val="center"/>
          </w:tcPr>
          <w:p w14:paraId="114B9AF0" w14:textId="77777777" w:rsidR="00E019F3" w:rsidRPr="00E757D6" w:rsidRDefault="00E019F3" w:rsidP="001C6DFB">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اتفاق على ضعف البرامج النظرية التقليدية</w:t>
            </w:r>
          </w:p>
        </w:tc>
        <w:tc>
          <w:tcPr>
            <w:tcW w:w="3960" w:type="dxa"/>
            <w:vAlign w:val="center"/>
          </w:tcPr>
          <w:p w14:paraId="1C83AF19" w14:textId="77777777" w:rsidR="00E019F3" w:rsidRDefault="00E019F3" w:rsidP="001C6DFB">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تباين في تقييم أثر التدريب حسب خبرة المتطوعين</w:t>
            </w:r>
          </w:p>
        </w:tc>
      </w:tr>
    </w:tbl>
    <w:p w14:paraId="7A972CCD" w14:textId="77777777" w:rsidR="00E019F3" w:rsidRPr="00E757D6" w:rsidRDefault="00E019F3" w:rsidP="00E019F3">
      <w:pPr>
        <w:rPr>
          <w:rFonts w:asciiTheme="majorBidi" w:hAnsiTheme="majorBidi" w:cstheme="majorBidi"/>
          <w:sz w:val="28"/>
          <w:szCs w:val="28"/>
        </w:rPr>
      </w:pPr>
      <w:r>
        <w:rPr>
          <w:rStyle w:val="a3"/>
          <w:rFonts w:asciiTheme="majorBidi" w:hAnsiTheme="majorBidi" w:hint="cs"/>
          <w:b w:val="0"/>
          <w:bCs w:val="0"/>
          <w:sz w:val="28"/>
          <w:szCs w:val="28"/>
          <w:rtl/>
        </w:rPr>
        <w:t xml:space="preserve">ونري ان </w:t>
      </w:r>
      <w:r w:rsidRPr="00E757D6">
        <w:rPr>
          <w:rStyle w:val="a3"/>
          <w:rFonts w:asciiTheme="majorBidi" w:hAnsiTheme="majorBidi" w:cstheme="majorBidi"/>
          <w:b w:val="0"/>
          <w:bCs w:val="0"/>
          <w:sz w:val="28"/>
          <w:szCs w:val="28"/>
          <w:rtl/>
        </w:rPr>
        <w:t>القيود المحددة في الدراسات السابقة</w:t>
      </w:r>
      <w:r>
        <w:rPr>
          <w:rFonts w:asciiTheme="majorBidi" w:hAnsiTheme="majorBidi" w:cstheme="majorBidi" w:hint="cs"/>
          <w:sz w:val="28"/>
          <w:szCs w:val="28"/>
          <w:rtl/>
        </w:rPr>
        <w:t xml:space="preserve"> انه تعتمد </w:t>
      </w:r>
      <w:r w:rsidRPr="00E757D6">
        <w:rPr>
          <w:rFonts w:asciiTheme="majorBidi" w:hAnsiTheme="majorBidi" w:cstheme="majorBidi"/>
          <w:sz w:val="28"/>
          <w:szCs w:val="28"/>
          <w:rtl/>
        </w:rPr>
        <w:t>اعتماد كبير على أدوات وصفية دون بناء نماذج تفسيرية متكاملة</w:t>
      </w:r>
      <w:r w:rsidRPr="00E757D6">
        <w:rPr>
          <w:rFonts w:asciiTheme="majorBidi" w:hAnsiTheme="majorBidi" w:cstheme="majorBidi"/>
          <w:sz w:val="28"/>
          <w:szCs w:val="28"/>
        </w:rPr>
        <w:t>.</w:t>
      </w:r>
      <w:r>
        <w:rPr>
          <w:rFonts w:asciiTheme="majorBidi" w:hAnsiTheme="majorBidi" w:cstheme="majorBidi" w:hint="cs"/>
          <w:sz w:val="28"/>
          <w:szCs w:val="28"/>
          <w:rtl/>
        </w:rPr>
        <w:t xml:space="preserve"> وهناك </w:t>
      </w:r>
      <w:r w:rsidRPr="00E757D6">
        <w:rPr>
          <w:rFonts w:asciiTheme="majorBidi" w:hAnsiTheme="majorBidi" w:cstheme="majorBidi"/>
          <w:sz w:val="28"/>
          <w:szCs w:val="28"/>
          <w:rtl/>
        </w:rPr>
        <w:t xml:space="preserve">ضعف التنوع في عينات البحث مما يحد من تعميم </w:t>
      </w:r>
      <w:r w:rsidRPr="00E757D6">
        <w:rPr>
          <w:rFonts w:asciiTheme="majorBidi" w:hAnsiTheme="majorBidi" w:cstheme="majorBidi" w:hint="cs"/>
          <w:sz w:val="28"/>
          <w:szCs w:val="28"/>
          <w:rtl/>
        </w:rPr>
        <w:t>النتائج</w:t>
      </w:r>
      <w:r w:rsidRPr="00E757D6">
        <w:rPr>
          <w:rFonts w:asciiTheme="majorBidi" w:hAnsiTheme="majorBidi" w:cstheme="majorBidi"/>
          <w:sz w:val="28"/>
          <w:szCs w:val="28"/>
        </w:rPr>
        <w:t>.</w:t>
      </w:r>
      <w:r>
        <w:rPr>
          <w:rFonts w:asciiTheme="majorBidi" w:hAnsiTheme="majorBidi" w:cstheme="majorBidi" w:hint="cs"/>
          <w:sz w:val="28"/>
          <w:szCs w:val="28"/>
          <w:rtl/>
        </w:rPr>
        <w:t xml:space="preserve"> وايض</w:t>
      </w:r>
      <w:r>
        <w:rPr>
          <w:rFonts w:asciiTheme="majorBidi" w:hAnsiTheme="majorBidi" w:cstheme="majorBidi" w:hint="eastAsia"/>
          <w:sz w:val="28"/>
          <w:szCs w:val="28"/>
          <w:rtl/>
        </w:rPr>
        <w:t>ا</w:t>
      </w:r>
      <w:r>
        <w:rPr>
          <w:rFonts w:asciiTheme="majorBidi" w:hAnsiTheme="majorBidi" w:cstheme="majorBidi" w:hint="cs"/>
          <w:sz w:val="28"/>
          <w:szCs w:val="28"/>
          <w:rtl/>
        </w:rPr>
        <w:t xml:space="preserve"> </w:t>
      </w:r>
      <w:r w:rsidRPr="00E757D6">
        <w:rPr>
          <w:rFonts w:asciiTheme="majorBidi" w:hAnsiTheme="majorBidi" w:cstheme="majorBidi"/>
          <w:sz w:val="28"/>
          <w:szCs w:val="28"/>
          <w:rtl/>
        </w:rPr>
        <w:t>غياب التركيز على تأثير الانتماء المؤسسي كمتغير وسيط</w:t>
      </w:r>
      <w:r w:rsidRPr="00E757D6">
        <w:rPr>
          <w:rFonts w:asciiTheme="majorBidi" w:hAnsiTheme="majorBidi" w:cstheme="majorBidi"/>
          <w:sz w:val="28"/>
          <w:szCs w:val="28"/>
        </w:rPr>
        <w:t>.</w:t>
      </w:r>
    </w:p>
    <w:p w14:paraId="149EA744" w14:textId="77777777" w:rsidR="00E019F3" w:rsidRPr="00896ECB" w:rsidRDefault="00E019F3" w:rsidP="00E019F3">
      <w:pPr>
        <w:spacing w:after="0"/>
        <w:rPr>
          <w:rFonts w:asciiTheme="majorBidi" w:hAnsiTheme="majorBidi" w:cstheme="majorBidi"/>
          <w:sz w:val="28"/>
          <w:szCs w:val="28"/>
        </w:rPr>
      </w:pPr>
      <w:r w:rsidRPr="00896ECB">
        <w:rPr>
          <w:rStyle w:val="a3"/>
          <w:rFonts w:asciiTheme="majorBidi" w:hAnsiTheme="majorBidi" w:cstheme="majorBidi"/>
          <w:sz w:val="28"/>
          <w:szCs w:val="28"/>
          <w:rtl/>
        </w:rPr>
        <w:t>استخلاص الفجوة البحثية</w:t>
      </w:r>
    </w:p>
    <w:p w14:paraId="258399AC" w14:textId="77777777" w:rsidR="00E019F3" w:rsidRDefault="00E019F3" w:rsidP="002C0F07">
      <w:pPr>
        <w:spacing w:before="100" w:beforeAutospacing="1" w:after="100" w:afterAutospacing="1"/>
        <w:rPr>
          <w:rFonts w:asciiTheme="majorBidi" w:hAnsiTheme="majorBidi" w:cstheme="majorBidi"/>
          <w:sz w:val="28"/>
          <w:szCs w:val="28"/>
          <w:rtl/>
        </w:rPr>
      </w:pPr>
      <w:r w:rsidRPr="00E757D6">
        <w:rPr>
          <w:rFonts w:asciiTheme="majorBidi" w:hAnsiTheme="majorBidi" w:cstheme="majorBidi"/>
          <w:sz w:val="28"/>
          <w:szCs w:val="28"/>
          <w:rtl/>
        </w:rPr>
        <w:t>يتضح من هذا التحليل أن الأدبيات السابقة لم تقدم إطارًا مفاهيميًا متكاملًا يربط بين جودة البرامج التعريفية، وفعالية التدريب العملي، والدعم التنظيمي، والانتماء المؤسسي كعوامل مشتركة لتعزيز كفاءة المتطوعين في الجمعيات التطوعية العمانية</w:t>
      </w:r>
      <w:r w:rsidRPr="00E757D6">
        <w:rPr>
          <w:rFonts w:asciiTheme="majorBidi" w:hAnsiTheme="majorBidi" w:cstheme="majorBidi"/>
          <w:sz w:val="28"/>
          <w:szCs w:val="28"/>
        </w:rPr>
        <w:t>.</w:t>
      </w:r>
      <w:r w:rsidRPr="00E757D6">
        <w:rPr>
          <w:rFonts w:asciiTheme="majorBidi" w:hAnsiTheme="majorBidi" w:cstheme="majorBidi"/>
          <w:sz w:val="28"/>
          <w:szCs w:val="28"/>
        </w:rPr>
        <w:br/>
      </w:r>
      <w:r w:rsidRPr="00E757D6">
        <w:rPr>
          <w:rFonts w:asciiTheme="majorBidi" w:hAnsiTheme="majorBidi" w:cstheme="majorBidi"/>
          <w:sz w:val="28"/>
          <w:szCs w:val="28"/>
          <w:rtl/>
        </w:rPr>
        <w:t>كما أن الدراسات لم تدمج بوضوح العلاقة السببية بين التدريب والانتماء والكفاءة، مما يبرز الحاجة الملحة لدراسة نوعية معمقة تسد هذه الفجوة، وهو ما تسعى هذه الدراسة إلى معالجته من خلال تطوير إطار مفاهيمي مخصص للسياق العماني</w:t>
      </w:r>
      <w:r w:rsidRPr="00E757D6">
        <w:rPr>
          <w:rFonts w:asciiTheme="majorBidi" w:hAnsiTheme="majorBidi" w:cstheme="majorBidi"/>
          <w:sz w:val="28"/>
          <w:szCs w:val="28"/>
        </w:rPr>
        <w:t>.</w:t>
      </w:r>
    </w:p>
    <w:p w14:paraId="4D847505" w14:textId="77777777" w:rsidR="0002324A" w:rsidRPr="00704E77" w:rsidRDefault="0002324A" w:rsidP="0002324A">
      <w:pPr>
        <w:spacing w:before="100" w:beforeAutospacing="1" w:after="100" w:afterAutospacing="1"/>
        <w:rPr>
          <w:rStyle w:val="a3"/>
          <w:rFonts w:asciiTheme="majorBidi" w:hAnsiTheme="majorBidi"/>
          <w:sz w:val="28"/>
          <w:szCs w:val="28"/>
          <w:rtl/>
        </w:rPr>
      </w:pPr>
      <w:r w:rsidRPr="00704E77">
        <w:rPr>
          <w:rStyle w:val="a3"/>
          <w:rFonts w:asciiTheme="majorBidi" w:hAnsiTheme="majorBidi" w:cstheme="majorBidi"/>
          <w:sz w:val="28"/>
          <w:szCs w:val="28"/>
          <w:rtl/>
        </w:rPr>
        <w:t xml:space="preserve">تحليل متعمق للنظريات </w:t>
      </w:r>
      <w:r w:rsidRPr="00704E77">
        <w:rPr>
          <w:rStyle w:val="a3"/>
          <w:rFonts w:asciiTheme="majorBidi" w:hAnsiTheme="majorBidi" w:cstheme="majorBidi" w:hint="cs"/>
          <w:sz w:val="28"/>
          <w:szCs w:val="28"/>
          <w:rtl/>
        </w:rPr>
        <w:t>والمتغيرات</w:t>
      </w:r>
      <w:r w:rsidRPr="00704E77">
        <w:rPr>
          <w:rStyle w:val="a3"/>
          <w:rFonts w:asciiTheme="majorBidi" w:hAnsiTheme="majorBidi" w:hint="cs"/>
          <w:sz w:val="28"/>
          <w:szCs w:val="28"/>
          <w:rtl/>
        </w:rPr>
        <w:t>:</w:t>
      </w:r>
    </w:p>
    <w:p w14:paraId="143739B6" w14:textId="6D8A304F" w:rsidR="0002324A" w:rsidRPr="003D75D9" w:rsidRDefault="0002324A" w:rsidP="0002324A">
      <w:pPr>
        <w:spacing w:before="100" w:beforeAutospacing="1" w:after="100" w:afterAutospacing="1"/>
        <w:rPr>
          <w:rStyle w:val="a3"/>
          <w:rFonts w:asciiTheme="majorBidi" w:hAnsiTheme="majorBidi" w:cstheme="majorBidi"/>
          <w:b w:val="0"/>
          <w:bCs w:val="0"/>
          <w:sz w:val="28"/>
          <w:szCs w:val="28"/>
          <w:rtl/>
        </w:rPr>
      </w:pPr>
      <w:r w:rsidRPr="0002324A">
        <w:rPr>
          <w:rFonts w:asciiTheme="majorBidi" w:hAnsiTheme="majorBidi" w:cstheme="majorBidi"/>
          <w:sz w:val="28"/>
          <w:szCs w:val="28"/>
          <w:rtl/>
        </w:rPr>
        <w:t xml:space="preserve"> </w:t>
      </w:r>
      <w:r w:rsidRPr="00155E3A">
        <w:rPr>
          <w:rFonts w:asciiTheme="majorBidi" w:hAnsiTheme="majorBidi" w:cstheme="majorBidi"/>
          <w:sz w:val="28"/>
          <w:szCs w:val="28"/>
          <w:rtl/>
        </w:rPr>
        <w:t>لإثراء الفهم النظري والعملي لأثر البرامج التعريفية والتدريبية على كفاءة المتطوعين في الجمعيات التطوعية بسلطنة عمان، تم دمج متغيرات مستمدة من ثلاث نظريات أساسية، إضافة إلى متغير ناشئ مستخلص من تحليل البيانات الأولية. هذا الدمج يهدف إلى تقديم منظور متعدد الأوجه، ومعالجة نقاط الضعف الكامنة في كل نظرية على حدة</w:t>
      </w:r>
      <w:r w:rsidRPr="00155E3A">
        <w:rPr>
          <w:rFonts w:asciiTheme="majorBidi" w:hAnsiTheme="majorBidi" w:cstheme="majorBidi"/>
          <w:sz w:val="28"/>
          <w:szCs w:val="28"/>
        </w:rPr>
        <w:t>.</w:t>
      </w:r>
    </w:p>
    <w:p w14:paraId="25ADBF4E" w14:textId="77777777" w:rsidR="0002324A" w:rsidRPr="003D75D9" w:rsidRDefault="0002324A" w:rsidP="0002324A">
      <w:pPr>
        <w:spacing w:before="100" w:beforeAutospacing="1" w:after="100" w:afterAutospacing="1"/>
        <w:rPr>
          <w:rFonts w:asciiTheme="majorBidi" w:hAnsiTheme="majorBidi" w:cstheme="majorBidi"/>
          <w:sz w:val="28"/>
          <w:szCs w:val="28"/>
        </w:rPr>
      </w:pPr>
      <w:r w:rsidRPr="003D75D9">
        <w:rPr>
          <w:rFonts w:asciiTheme="majorBidi" w:hAnsiTheme="majorBidi" w:cstheme="majorBidi"/>
          <w:sz w:val="28"/>
          <w:szCs w:val="28"/>
        </w:rPr>
        <w:t xml:space="preserve"> </w:t>
      </w:r>
      <w:r w:rsidRPr="003D75D9">
        <w:rPr>
          <w:rStyle w:val="a3"/>
          <w:rFonts w:asciiTheme="majorBidi" w:hAnsiTheme="majorBidi" w:cstheme="majorBidi"/>
          <w:b w:val="0"/>
          <w:bCs w:val="0"/>
          <w:sz w:val="28"/>
          <w:szCs w:val="28"/>
          <w:rtl/>
        </w:rPr>
        <w:t>نظرية التعلم التنظيمي</w:t>
      </w:r>
      <w:r w:rsidRPr="003D75D9">
        <w:rPr>
          <w:rStyle w:val="a3"/>
          <w:rFonts w:asciiTheme="majorBidi" w:hAnsiTheme="majorBidi" w:cstheme="majorBidi"/>
          <w:b w:val="0"/>
          <w:bCs w:val="0"/>
          <w:sz w:val="28"/>
          <w:szCs w:val="28"/>
        </w:rPr>
        <w:t xml:space="preserve"> (Argyris &amp; Schön, 1978)</w:t>
      </w:r>
    </w:p>
    <w:p w14:paraId="1590D20E" w14:textId="77777777" w:rsidR="0002324A" w:rsidRDefault="0002324A" w:rsidP="0002324A">
      <w:pPr>
        <w:spacing w:before="100" w:beforeAutospacing="1" w:after="100" w:afterAutospacing="1"/>
        <w:rPr>
          <w:rFonts w:asciiTheme="majorBidi" w:hAnsiTheme="majorBidi" w:cstheme="majorBidi"/>
          <w:sz w:val="28"/>
          <w:szCs w:val="28"/>
          <w:rtl/>
        </w:rPr>
      </w:pPr>
      <w:r w:rsidRPr="003D75D9">
        <w:rPr>
          <w:rStyle w:val="a3"/>
          <w:rFonts w:asciiTheme="majorBidi" w:hAnsiTheme="majorBidi" w:cstheme="majorBidi"/>
          <w:sz w:val="28"/>
          <w:szCs w:val="28"/>
          <w:rtl/>
        </w:rPr>
        <w:t xml:space="preserve">المتغير </w:t>
      </w:r>
      <w:r w:rsidRPr="003D75D9">
        <w:rPr>
          <w:rStyle w:val="a3"/>
          <w:rFonts w:asciiTheme="majorBidi" w:hAnsiTheme="majorBidi" w:hint="cs"/>
          <w:sz w:val="28"/>
          <w:szCs w:val="28"/>
          <w:rtl/>
        </w:rPr>
        <w:t>النظري</w:t>
      </w:r>
      <w:r>
        <w:rPr>
          <w:rStyle w:val="a3"/>
          <w:rFonts w:asciiTheme="majorBidi" w:hAnsiTheme="majorBidi" w:hint="cs"/>
          <w:sz w:val="28"/>
          <w:szCs w:val="28"/>
          <w:rtl/>
        </w:rPr>
        <w:t xml:space="preserve"> هو </w:t>
      </w:r>
      <w:r w:rsidRPr="003D75D9">
        <w:rPr>
          <w:rStyle w:val="a3"/>
          <w:rFonts w:asciiTheme="majorBidi" w:hAnsiTheme="majorBidi" w:hint="cs"/>
          <w:sz w:val="28"/>
          <w:szCs w:val="28"/>
          <w:rtl/>
        </w:rPr>
        <w:t xml:space="preserve"> التعل</w:t>
      </w:r>
      <w:r w:rsidRPr="003D75D9">
        <w:rPr>
          <w:rStyle w:val="a3"/>
          <w:rFonts w:asciiTheme="majorBidi" w:hAnsiTheme="majorBidi" w:hint="eastAsia"/>
          <w:sz w:val="28"/>
          <w:szCs w:val="28"/>
          <w:rtl/>
        </w:rPr>
        <w:t>م</w:t>
      </w:r>
      <w:r w:rsidRPr="003D75D9">
        <w:rPr>
          <w:rStyle w:val="a3"/>
          <w:rFonts w:asciiTheme="majorBidi" w:hAnsiTheme="majorBidi" w:cstheme="majorBidi"/>
          <w:sz w:val="28"/>
          <w:szCs w:val="28"/>
          <w:rtl/>
        </w:rPr>
        <w:t xml:space="preserve"> التنظيمي</w:t>
      </w:r>
      <w:r w:rsidRPr="003D75D9">
        <w:rPr>
          <w:rFonts w:asciiTheme="majorBidi" w:hAnsiTheme="majorBidi" w:cstheme="majorBidi"/>
          <w:sz w:val="28"/>
          <w:szCs w:val="28"/>
          <w:rtl/>
        </w:rPr>
        <w:t xml:space="preserve"> كمتغير مستقل</w:t>
      </w:r>
      <w:r>
        <w:rPr>
          <w:rFonts w:asciiTheme="majorBidi" w:hAnsiTheme="majorBidi" w:cstheme="majorBidi" w:hint="cs"/>
          <w:sz w:val="28"/>
          <w:szCs w:val="28"/>
          <w:rtl/>
        </w:rPr>
        <w:t xml:space="preserve"> ومن خصائصه </w:t>
      </w:r>
      <w:r w:rsidRPr="003D75D9">
        <w:rPr>
          <w:rFonts w:asciiTheme="majorBidi" w:hAnsiTheme="majorBidi" w:cstheme="majorBidi"/>
          <w:sz w:val="28"/>
          <w:szCs w:val="28"/>
          <w:rtl/>
        </w:rPr>
        <w:t>تفترض النظرية أن المؤسسات تتطور عبر التعلم المستمر المستند إلى مراجعة الممارسات، التجريب، وتصحيح الأخطاء</w:t>
      </w:r>
      <w:r>
        <w:rPr>
          <w:rFonts w:asciiTheme="majorBidi" w:hAnsiTheme="majorBidi" w:cstheme="majorBidi" w:hint="cs"/>
          <w:sz w:val="28"/>
          <w:szCs w:val="28"/>
          <w:rtl/>
        </w:rPr>
        <w:t xml:space="preserve">، وهناك بعض </w:t>
      </w:r>
      <w:r w:rsidRPr="003D75D9">
        <w:rPr>
          <w:rStyle w:val="a3"/>
          <w:rFonts w:asciiTheme="majorBidi" w:hAnsiTheme="majorBidi" w:cstheme="majorBidi"/>
          <w:sz w:val="28"/>
          <w:szCs w:val="28"/>
          <w:rtl/>
        </w:rPr>
        <w:t>القيود</w:t>
      </w:r>
      <w:r>
        <w:rPr>
          <w:rStyle w:val="a3"/>
          <w:rFonts w:asciiTheme="majorBidi" w:hAnsiTheme="majorBidi" w:hint="cs"/>
          <w:sz w:val="28"/>
          <w:szCs w:val="28"/>
          <w:rtl/>
        </w:rPr>
        <w:t xml:space="preserve"> منها </w:t>
      </w:r>
      <w:r w:rsidRPr="003D75D9">
        <w:rPr>
          <w:rFonts w:asciiTheme="majorBidi" w:hAnsiTheme="majorBidi" w:cstheme="majorBidi"/>
          <w:sz w:val="28"/>
          <w:szCs w:val="28"/>
          <w:rtl/>
        </w:rPr>
        <w:t>قياس "التعلم المؤسسي" بشكل دقيق يمثل تحديًا، كما أن النظرية قد تغفل التأثيرات الثقافية المحلية</w:t>
      </w:r>
      <w:r w:rsidRPr="003D75D9">
        <w:rPr>
          <w:rFonts w:asciiTheme="majorBidi" w:hAnsiTheme="majorBidi" w:cstheme="majorBidi"/>
          <w:sz w:val="28"/>
          <w:szCs w:val="28"/>
        </w:rPr>
        <w:t>.</w:t>
      </w:r>
      <w:r>
        <w:rPr>
          <w:rFonts w:asciiTheme="majorBidi" w:hAnsiTheme="majorBidi" w:cstheme="majorBidi" w:hint="cs"/>
          <w:sz w:val="28"/>
          <w:szCs w:val="28"/>
          <w:rtl/>
        </w:rPr>
        <w:t xml:space="preserve">ويمكن </w:t>
      </w:r>
      <w:r w:rsidRPr="003D75D9">
        <w:rPr>
          <w:rStyle w:val="a3"/>
          <w:rFonts w:asciiTheme="majorBidi" w:hAnsiTheme="majorBidi" w:cstheme="majorBidi"/>
          <w:sz w:val="28"/>
          <w:szCs w:val="28"/>
          <w:rtl/>
        </w:rPr>
        <w:t>تطبيقها في سياقها الأصلي</w:t>
      </w:r>
      <w:r>
        <w:rPr>
          <w:rFonts w:asciiTheme="majorBidi" w:hAnsiTheme="majorBidi" w:cstheme="majorBidi" w:hint="cs"/>
          <w:sz w:val="28"/>
          <w:szCs w:val="28"/>
          <w:rtl/>
        </w:rPr>
        <w:t xml:space="preserve"> حيث </w:t>
      </w:r>
      <w:r w:rsidRPr="003D75D9">
        <w:rPr>
          <w:rFonts w:asciiTheme="majorBidi" w:hAnsiTheme="majorBidi" w:cstheme="majorBidi"/>
          <w:sz w:val="28"/>
          <w:szCs w:val="28"/>
          <w:rtl/>
        </w:rPr>
        <w:t xml:space="preserve">طُبقت بالأساس في شركات كبرى في بيئات تنافسية </w:t>
      </w:r>
      <w:proofErr w:type="spellStart"/>
      <w:r w:rsidRPr="003D75D9">
        <w:rPr>
          <w:rFonts w:asciiTheme="majorBidi" w:hAnsiTheme="majorBidi" w:cstheme="majorBidi"/>
          <w:sz w:val="28"/>
          <w:szCs w:val="28"/>
          <w:rtl/>
        </w:rPr>
        <w:t>صناعية</w:t>
      </w:r>
      <w:r>
        <w:rPr>
          <w:rFonts w:asciiTheme="majorBidi" w:hAnsiTheme="majorBidi" w:cstheme="majorBidi" w:hint="cs"/>
          <w:sz w:val="28"/>
          <w:szCs w:val="28"/>
          <w:rtl/>
        </w:rPr>
        <w:t>.و</w:t>
      </w:r>
      <w:proofErr w:type="spellEnd"/>
      <w:r w:rsidRPr="003D75D9">
        <w:rPr>
          <w:rFonts w:asciiTheme="majorBidi" w:hAnsiTheme="majorBidi" w:cstheme="majorBidi"/>
          <w:sz w:val="28"/>
          <w:szCs w:val="28"/>
        </w:rPr>
        <w:t xml:space="preserve"> </w:t>
      </w:r>
      <w:r w:rsidRPr="003D75D9">
        <w:rPr>
          <w:rStyle w:val="a3"/>
          <w:rFonts w:asciiTheme="majorBidi" w:hAnsiTheme="majorBidi" w:cstheme="majorBidi"/>
          <w:sz w:val="28"/>
          <w:szCs w:val="28"/>
          <w:rtl/>
        </w:rPr>
        <w:t>صلة بالسياق العماني</w:t>
      </w:r>
      <w:r>
        <w:rPr>
          <w:rFonts w:asciiTheme="majorBidi" w:hAnsiTheme="majorBidi" w:cstheme="majorBidi" w:hint="cs"/>
          <w:sz w:val="28"/>
          <w:szCs w:val="28"/>
          <w:rtl/>
        </w:rPr>
        <w:t xml:space="preserve"> أنه </w:t>
      </w:r>
      <w:r w:rsidRPr="003D75D9">
        <w:rPr>
          <w:rFonts w:asciiTheme="majorBidi" w:hAnsiTheme="majorBidi" w:cstheme="majorBidi"/>
          <w:sz w:val="28"/>
          <w:szCs w:val="28"/>
          <w:rtl/>
        </w:rPr>
        <w:t>في الجمعيات التطوعية العمانية، يمكن مواءمة مفاهيم التعلم المؤسسي لتعزيز تحسين الأداء من خلال بناء ثقافة تبادل الخبرات والدروس المستفادة بين المتطوعين</w:t>
      </w:r>
      <w:r w:rsidRPr="003D75D9">
        <w:rPr>
          <w:rFonts w:asciiTheme="majorBidi" w:hAnsiTheme="majorBidi" w:cstheme="majorBidi"/>
          <w:sz w:val="28"/>
          <w:szCs w:val="28"/>
        </w:rPr>
        <w:t>.</w:t>
      </w:r>
    </w:p>
    <w:p w14:paraId="6FD717D5" w14:textId="77777777" w:rsidR="0002324A" w:rsidRDefault="0002324A" w:rsidP="0002324A">
      <w:pPr>
        <w:spacing w:before="100" w:beforeAutospacing="1" w:after="100" w:afterAutospacing="1"/>
        <w:rPr>
          <w:rFonts w:asciiTheme="majorBidi" w:hAnsiTheme="majorBidi" w:cstheme="majorBidi"/>
          <w:sz w:val="28"/>
          <w:szCs w:val="28"/>
        </w:rPr>
      </w:pPr>
      <w:r w:rsidRPr="003D75D9">
        <w:rPr>
          <w:rStyle w:val="a3"/>
          <w:rFonts w:asciiTheme="majorBidi" w:hAnsiTheme="majorBidi" w:cstheme="majorBidi"/>
          <w:b w:val="0"/>
          <w:bCs w:val="0"/>
          <w:sz w:val="28"/>
          <w:szCs w:val="28"/>
          <w:rtl/>
        </w:rPr>
        <w:t>نظرية الكفاءة المهنية</w:t>
      </w:r>
      <w:r w:rsidRPr="003D75D9">
        <w:rPr>
          <w:rStyle w:val="a3"/>
          <w:rFonts w:asciiTheme="majorBidi" w:hAnsiTheme="majorBidi" w:cstheme="majorBidi"/>
          <w:b w:val="0"/>
          <w:bCs w:val="0"/>
          <w:sz w:val="28"/>
          <w:szCs w:val="28"/>
        </w:rPr>
        <w:t xml:space="preserve"> (Boyatzis, 1982)</w:t>
      </w:r>
    </w:p>
    <w:p w14:paraId="29BA41CA" w14:textId="77777777" w:rsidR="0002324A" w:rsidRDefault="0002324A" w:rsidP="0002324A">
      <w:pPr>
        <w:spacing w:before="100" w:beforeAutospacing="1" w:after="100" w:afterAutospacing="1"/>
        <w:rPr>
          <w:rFonts w:asciiTheme="majorBidi" w:hAnsiTheme="majorBidi" w:cstheme="majorBidi"/>
          <w:sz w:val="28"/>
          <w:szCs w:val="28"/>
          <w:rtl/>
        </w:rPr>
      </w:pPr>
      <w:r w:rsidRPr="003D75D9">
        <w:rPr>
          <w:rStyle w:val="a3"/>
          <w:rFonts w:asciiTheme="majorBidi" w:hAnsiTheme="majorBidi" w:cstheme="majorBidi"/>
          <w:sz w:val="28"/>
          <w:szCs w:val="28"/>
          <w:rtl/>
        </w:rPr>
        <w:lastRenderedPageBreak/>
        <w:t>المتغير النظري</w:t>
      </w:r>
      <w:r>
        <w:rPr>
          <w:rFonts w:asciiTheme="majorBidi" w:hAnsiTheme="majorBidi" w:cstheme="majorBidi" w:hint="cs"/>
          <w:sz w:val="28"/>
          <w:szCs w:val="28"/>
          <w:rtl/>
        </w:rPr>
        <w:t xml:space="preserve"> هو </w:t>
      </w:r>
      <w:r w:rsidRPr="003D75D9">
        <w:rPr>
          <w:rStyle w:val="a3"/>
          <w:rFonts w:asciiTheme="majorBidi" w:hAnsiTheme="majorBidi" w:cstheme="majorBidi"/>
          <w:sz w:val="28"/>
          <w:szCs w:val="28"/>
          <w:rtl/>
        </w:rPr>
        <w:t>الكفاءة المهنية</w:t>
      </w:r>
      <w:r w:rsidRPr="003D75D9">
        <w:rPr>
          <w:rFonts w:asciiTheme="majorBidi" w:hAnsiTheme="majorBidi" w:cstheme="majorBidi"/>
          <w:sz w:val="28"/>
          <w:szCs w:val="28"/>
          <w:rtl/>
        </w:rPr>
        <w:t xml:space="preserve"> كمتغير تابع</w:t>
      </w:r>
      <w:r>
        <w:rPr>
          <w:rFonts w:asciiTheme="majorBidi" w:hAnsiTheme="majorBidi" w:cstheme="majorBidi" w:hint="cs"/>
          <w:sz w:val="28"/>
          <w:szCs w:val="28"/>
          <w:rtl/>
        </w:rPr>
        <w:t xml:space="preserve"> ومن خصائصه </w:t>
      </w:r>
      <w:r>
        <w:rPr>
          <w:rStyle w:val="a3"/>
          <w:rFonts w:asciiTheme="majorBidi" w:hAnsiTheme="majorBidi" w:hint="cs"/>
          <w:sz w:val="28"/>
          <w:szCs w:val="28"/>
          <w:rtl/>
        </w:rPr>
        <w:t xml:space="preserve">أنه </w:t>
      </w:r>
      <w:r w:rsidRPr="003D75D9">
        <w:rPr>
          <w:rFonts w:asciiTheme="majorBidi" w:hAnsiTheme="majorBidi" w:cstheme="majorBidi"/>
          <w:sz w:val="28"/>
          <w:szCs w:val="28"/>
          <w:rtl/>
        </w:rPr>
        <w:t>تركز النظرية على مجموعة من المهارات والسلوكيات والمعارف المحددة التي يجب أن يمتلكها الفرد لتحقيق أداء فعال</w:t>
      </w:r>
      <w:r w:rsidRPr="003D75D9">
        <w:rPr>
          <w:rFonts w:asciiTheme="majorBidi" w:hAnsiTheme="majorBidi" w:cstheme="majorBidi"/>
          <w:sz w:val="28"/>
          <w:szCs w:val="28"/>
        </w:rPr>
        <w:t>.</w:t>
      </w:r>
      <w:r>
        <w:rPr>
          <w:rFonts w:asciiTheme="majorBidi" w:hAnsiTheme="majorBidi" w:cstheme="majorBidi" w:hint="cs"/>
          <w:sz w:val="28"/>
          <w:szCs w:val="28"/>
          <w:rtl/>
        </w:rPr>
        <w:t xml:space="preserve">ومن </w:t>
      </w:r>
      <w:r w:rsidRPr="003D75D9">
        <w:rPr>
          <w:rStyle w:val="a3"/>
          <w:rFonts w:asciiTheme="majorBidi" w:hAnsiTheme="majorBidi" w:cstheme="majorBidi"/>
          <w:sz w:val="28"/>
          <w:szCs w:val="28"/>
          <w:rtl/>
        </w:rPr>
        <w:t>القيود</w:t>
      </w:r>
      <w:r>
        <w:rPr>
          <w:rStyle w:val="a3"/>
          <w:rFonts w:asciiTheme="majorBidi" w:hAnsiTheme="majorBidi" w:hint="cs"/>
          <w:sz w:val="28"/>
          <w:szCs w:val="28"/>
          <w:rtl/>
        </w:rPr>
        <w:t xml:space="preserve"> </w:t>
      </w:r>
      <w:r w:rsidRPr="003D75D9">
        <w:rPr>
          <w:rFonts w:asciiTheme="majorBidi" w:hAnsiTheme="majorBidi" w:cstheme="majorBidi"/>
          <w:sz w:val="28"/>
          <w:szCs w:val="28"/>
          <w:rtl/>
        </w:rPr>
        <w:t>قد تميل إلى تقليل أهمية الأطر التنظيمية والسياقية المؤثرة في الكفاءة</w:t>
      </w:r>
      <w:r w:rsidRPr="003D75D9">
        <w:rPr>
          <w:rFonts w:asciiTheme="majorBidi" w:hAnsiTheme="majorBidi" w:cstheme="majorBidi"/>
          <w:sz w:val="28"/>
          <w:szCs w:val="28"/>
        </w:rPr>
        <w:t>.</w:t>
      </w:r>
      <w:r>
        <w:rPr>
          <w:rFonts w:asciiTheme="majorBidi" w:hAnsiTheme="majorBidi" w:cstheme="majorBidi" w:hint="cs"/>
          <w:sz w:val="28"/>
          <w:szCs w:val="28"/>
          <w:rtl/>
          <w:lang w:bidi="ar-OM"/>
        </w:rPr>
        <w:t xml:space="preserve">ومن </w:t>
      </w:r>
      <w:r w:rsidRPr="003D75D9">
        <w:rPr>
          <w:rStyle w:val="a3"/>
          <w:rFonts w:asciiTheme="majorBidi" w:hAnsiTheme="majorBidi" w:cstheme="majorBidi"/>
          <w:sz w:val="28"/>
          <w:szCs w:val="28"/>
          <w:rtl/>
        </w:rPr>
        <w:t xml:space="preserve">تطبيقها في سياقها </w:t>
      </w:r>
      <w:r w:rsidRPr="003D75D9">
        <w:rPr>
          <w:rStyle w:val="a3"/>
          <w:rFonts w:asciiTheme="majorBidi" w:hAnsiTheme="majorBidi" w:hint="cs"/>
          <w:sz w:val="28"/>
          <w:szCs w:val="28"/>
          <w:rtl/>
        </w:rPr>
        <w:t>الأصلي</w:t>
      </w:r>
      <w:r w:rsidRPr="003D75D9">
        <w:rPr>
          <w:rFonts w:asciiTheme="majorBidi" w:hAnsiTheme="majorBidi" w:cstheme="majorBidi" w:hint="cs"/>
          <w:sz w:val="28"/>
          <w:szCs w:val="28"/>
          <w:rtl/>
        </w:rPr>
        <w:t xml:space="preserve"> استخدم</w:t>
      </w:r>
      <w:r w:rsidRPr="003D75D9">
        <w:rPr>
          <w:rFonts w:asciiTheme="majorBidi" w:hAnsiTheme="majorBidi" w:cstheme="majorBidi" w:hint="eastAsia"/>
          <w:sz w:val="28"/>
          <w:szCs w:val="28"/>
          <w:rtl/>
        </w:rPr>
        <w:t>ت</w:t>
      </w:r>
      <w:r w:rsidRPr="003D75D9">
        <w:rPr>
          <w:rFonts w:asciiTheme="majorBidi" w:hAnsiTheme="majorBidi" w:cstheme="majorBidi"/>
          <w:sz w:val="28"/>
          <w:szCs w:val="28"/>
          <w:rtl/>
        </w:rPr>
        <w:t xml:space="preserve"> أساسًا في تقييم الأداء المهني للعاملين في الشركات والمؤسسات التعليمية</w:t>
      </w:r>
      <w:r w:rsidRPr="003D75D9">
        <w:rPr>
          <w:rFonts w:asciiTheme="majorBidi" w:hAnsiTheme="majorBidi" w:cstheme="majorBidi"/>
          <w:sz w:val="28"/>
          <w:szCs w:val="28"/>
        </w:rPr>
        <w:t>.</w:t>
      </w:r>
      <w:r>
        <w:rPr>
          <w:rFonts w:asciiTheme="majorBidi" w:hAnsiTheme="majorBidi" w:cstheme="majorBidi" w:hint="cs"/>
          <w:sz w:val="28"/>
          <w:szCs w:val="28"/>
          <w:rtl/>
        </w:rPr>
        <w:t xml:space="preserve">وله </w:t>
      </w:r>
      <w:r w:rsidRPr="003D75D9">
        <w:rPr>
          <w:rStyle w:val="a3"/>
          <w:rFonts w:asciiTheme="majorBidi" w:hAnsiTheme="majorBidi" w:cstheme="majorBidi"/>
          <w:sz w:val="28"/>
          <w:szCs w:val="28"/>
          <w:rtl/>
        </w:rPr>
        <w:t>صلة بالسياق العماني</w:t>
      </w:r>
      <w:r>
        <w:rPr>
          <w:rStyle w:val="a3"/>
          <w:rFonts w:asciiTheme="majorBidi" w:hAnsiTheme="majorBidi" w:hint="cs"/>
          <w:sz w:val="28"/>
          <w:szCs w:val="28"/>
          <w:rtl/>
        </w:rPr>
        <w:t xml:space="preserve"> من خلال </w:t>
      </w:r>
      <w:r w:rsidRPr="003D75D9">
        <w:rPr>
          <w:rFonts w:asciiTheme="majorBidi" w:hAnsiTheme="majorBidi" w:cstheme="majorBidi"/>
          <w:sz w:val="28"/>
          <w:szCs w:val="28"/>
          <w:rtl/>
        </w:rPr>
        <w:t>الكفاءة المهنية للمتطوعين في الجمعيات العمانية تتطلب دمج المهارات الفردية مع حس الالتزام الاجتماعي، مما يستلزم تعديل مقاييس الكفاءة لتلائم العمل التطوعي</w:t>
      </w:r>
      <w:r w:rsidRPr="003D75D9">
        <w:rPr>
          <w:rFonts w:asciiTheme="majorBidi" w:hAnsiTheme="majorBidi" w:cstheme="majorBidi"/>
          <w:sz w:val="28"/>
          <w:szCs w:val="28"/>
        </w:rPr>
        <w:t>.</w:t>
      </w:r>
    </w:p>
    <w:p w14:paraId="697A9C26" w14:textId="77777777" w:rsidR="0002324A" w:rsidRDefault="0002324A" w:rsidP="0002324A">
      <w:pPr>
        <w:spacing w:before="100" w:beforeAutospacing="1" w:after="100" w:afterAutospacing="1"/>
        <w:rPr>
          <w:rFonts w:asciiTheme="majorBidi" w:hAnsiTheme="majorBidi" w:cstheme="majorBidi"/>
          <w:sz w:val="28"/>
          <w:szCs w:val="28"/>
        </w:rPr>
      </w:pPr>
      <w:r w:rsidRPr="003D75D9">
        <w:rPr>
          <w:rStyle w:val="a3"/>
          <w:rFonts w:asciiTheme="majorBidi" w:hAnsiTheme="majorBidi" w:cstheme="majorBidi"/>
          <w:b w:val="0"/>
          <w:bCs w:val="0"/>
          <w:sz w:val="28"/>
          <w:szCs w:val="28"/>
          <w:rtl/>
        </w:rPr>
        <w:t>نظرية أصحاب المصلحة</w:t>
      </w:r>
      <w:r w:rsidRPr="003D75D9">
        <w:rPr>
          <w:rStyle w:val="a3"/>
          <w:rFonts w:asciiTheme="majorBidi" w:hAnsiTheme="majorBidi" w:cstheme="majorBidi"/>
          <w:b w:val="0"/>
          <w:bCs w:val="0"/>
          <w:sz w:val="28"/>
          <w:szCs w:val="28"/>
        </w:rPr>
        <w:t xml:space="preserve"> (Freeman, 1984)</w:t>
      </w:r>
    </w:p>
    <w:p w14:paraId="1FC55FBC" w14:textId="77777777" w:rsidR="0002324A" w:rsidRDefault="0002324A" w:rsidP="0002324A">
      <w:pPr>
        <w:spacing w:before="100" w:beforeAutospacing="1" w:after="100" w:afterAutospacing="1"/>
        <w:rPr>
          <w:rFonts w:asciiTheme="majorBidi" w:hAnsiTheme="majorBidi" w:cstheme="majorBidi"/>
          <w:sz w:val="28"/>
          <w:szCs w:val="28"/>
          <w:rtl/>
        </w:rPr>
      </w:pPr>
      <w:r w:rsidRPr="003D75D9">
        <w:rPr>
          <w:rStyle w:val="a3"/>
          <w:rFonts w:asciiTheme="majorBidi" w:hAnsiTheme="majorBidi" w:cstheme="majorBidi"/>
          <w:sz w:val="28"/>
          <w:szCs w:val="28"/>
          <w:rtl/>
        </w:rPr>
        <w:t>المتغير النظري</w:t>
      </w:r>
      <w:r>
        <w:rPr>
          <w:rStyle w:val="a3"/>
          <w:rFonts w:asciiTheme="majorBidi" w:hAnsiTheme="majorBidi" w:hint="cs"/>
          <w:sz w:val="28"/>
          <w:szCs w:val="28"/>
          <w:rtl/>
        </w:rPr>
        <w:t xml:space="preserve"> هو </w:t>
      </w:r>
      <w:r w:rsidRPr="003D75D9">
        <w:rPr>
          <w:rStyle w:val="a3"/>
          <w:rFonts w:asciiTheme="majorBidi" w:hAnsiTheme="majorBidi" w:cstheme="majorBidi"/>
          <w:sz w:val="28"/>
          <w:szCs w:val="28"/>
          <w:rtl/>
        </w:rPr>
        <w:t>تصورات أصحاب المصلحة</w:t>
      </w:r>
      <w:r w:rsidRPr="003D75D9">
        <w:rPr>
          <w:rFonts w:asciiTheme="majorBidi" w:hAnsiTheme="majorBidi" w:cstheme="majorBidi"/>
          <w:sz w:val="28"/>
          <w:szCs w:val="28"/>
          <w:rtl/>
        </w:rPr>
        <w:t xml:space="preserve"> كمتغير معدل</w:t>
      </w:r>
      <w:r w:rsidRPr="003D75D9">
        <w:rPr>
          <w:rFonts w:asciiTheme="majorBidi" w:hAnsiTheme="majorBidi" w:cstheme="majorBidi"/>
          <w:sz w:val="28"/>
          <w:szCs w:val="28"/>
        </w:rPr>
        <w:t>.</w:t>
      </w:r>
      <w:r>
        <w:rPr>
          <w:rStyle w:val="a3"/>
          <w:rFonts w:asciiTheme="majorBidi" w:hAnsiTheme="majorBidi" w:hint="cs"/>
          <w:sz w:val="28"/>
          <w:szCs w:val="28"/>
          <w:rtl/>
        </w:rPr>
        <w:t xml:space="preserve">ومن خصائصه </w:t>
      </w:r>
      <w:r w:rsidRPr="003D75D9">
        <w:rPr>
          <w:rFonts w:asciiTheme="majorBidi" w:hAnsiTheme="majorBidi" w:cstheme="majorBidi"/>
          <w:sz w:val="28"/>
          <w:szCs w:val="28"/>
          <w:rtl/>
        </w:rPr>
        <w:t>تؤكد النظرية أن نجاح أي منظمة يعتمد على تلبية احتياجات وتوقعات الأطراف المختلفة المرتبطة بها</w:t>
      </w:r>
      <w:r w:rsidRPr="003D75D9">
        <w:rPr>
          <w:rFonts w:asciiTheme="majorBidi" w:hAnsiTheme="majorBidi" w:cstheme="majorBidi"/>
          <w:sz w:val="28"/>
          <w:szCs w:val="28"/>
        </w:rPr>
        <w:t>.</w:t>
      </w:r>
      <w:r>
        <w:rPr>
          <w:rFonts w:asciiTheme="majorBidi" w:hAnsiTheme="majorBidi" w:cstheme="majorBidi" w:hint="cs"/>
          <w:sz w:val="28"/>
          <w:szCs w:val="28"/>
          <w:rtl/>
        </w:rPr>
        <w:t xml:space="preserve">ومن </w:t>
      </w:r>
      <w:r w:rsidRPr="003D75D9">
        <w:rPr>
          <w:rStyle w:val="a3"/>
          <w:rFonts w:asciiTheme="majorBidi" w:hAnsiTheme="majorBidi" w:cstheme="majorBidi"/>
          <w:sz w:val="28"/>
          <w:szCs w:val="28"/>
          <w:rtl/>
        </w:rPr>
        <w:t>القيود</w:t>
      </w:r>
      <w:r>
        <w:rPr>
          <w:rStyle w:val="a3"/>
          <w:rFonts w:asciiTheme="majorBidi" w:hAnsiTheme="majorBidi" w:hint="cs"/>
          <w:sz w:val="28"/>
          <w:szCs w:val="28"/>
          <w:rtl/>
        </w:rPr>
        <w:t xml:space="preserve"> </w:t>
      </w:r>
      <w:proofErr w:type="spellStart"/>
      <w:r>
        <w:rPr>
          <w:rStyle w:val="a3"/>
          <w:rFonts w:asciiTheme="majorBidi" w:hAnsiTheme="majorBidi" w:hint="cs"/>
          <w:sz w:val="28"/>
          <w:szCs w:val="28"/>
          <w:rtl/>
        </w:rPr>
        <w:t>الموجوده</w:t>
      </w:r>
      <w:proofErr w:type="spellEnd"/>
      <w:r>
        <w:rPr>
          <w:rStyle w:val="a3"/>
          <w:rFonts w:asciiTheme="majorBidi" w:hAnsiTheme="majorBidi" w:hint="cs"/>
          <w:sz w:val="28"/>
          <w:szCs w:val="28"/>
          <w:rtl/>
        </w:rPr>
        <w:t xml:space="preserve"> </w:t>
      </w:r>
      <w:r w:rsidRPr="003D75D9">
        <w:rPr>
          <w:rFonts w:asciiTheme="majorBidi" w:hAnsiTheme="majorBidi" w:cstheme="majorBidi"/>
          <w:sz w:val="28"/>
          <w:szCs w:val="28"/>
          <w:rtl/>
        </w:rPr>
        <w:t>صعوبة التوفيق بين مصالح جميع أصحاب المصلحة، مما قد يسبب تعقيدات تنظيمية</w:t>
      </w:r>
      <w:r w:rsidRPr="003D75D9">
        <w:rPr>
          <w:rFonts w:asciiTheme="majorBidi" w:hAnsiTheme="majorBidi" w:cstheme="majorBidi"/>
          <w:sz w:val="28"/>
          <w:szCs w:val="28"/>
        </w:rPr>
        <w:t>.</w:t>
      </w:r>
      <w:r>
        <w:rPr>
          <w:rFonts w:asciiTheme="majorBidi" w:hAnsiTheme="majorBidi" w:cstheme="majorBidi" w:hint="cs"/>
          <w:sz w:val="28"/>
          <w:szCs w:val="28"/>
          <w:rtl/>
        </w:rPr>
        <w:t xml:space="preserve">ويمكن </w:t>
      </w:r>
      <w:r w:rsidRPr="003D75D9">
        <w:rPr>
          <w:rStyle w:val="a3"/>
          <w:rFonts w:asciiTheme="majorBidi" w:hAnsiTheme="majorBidi" w:cstheme="majorBidi"/>
          <w:sz w:val="28"/>
          <w:szCs w:val="28"/>
          <w:rtl/>
        </w:rPr>
        <w:t>تطبيقها في سياقها الأصلي</w:t>
      </w:r>
      <w:r>
        <w:rPr>
          <w:rStyle w:val="a3"/>
          <w:rFonts w:asciiTheme="majorBidi" w:hAnsiTheme="majorBidi" w:hint="cs"/>
          <w:sz w:val="28"/>
          <w:szCs w:val="28"/>
          <w:rtl/>
        </w:rPr>
        <w:t xml:space="preserve"> </w:t>
      </w:r>
      <w:r w:rsidRPr="003D75D9">
        <w:rPr>
          <w:rFonts w:asciiTheme="majorBidi" w:hAnsiTheme="majorBidi" w:cstheme="majorBidi"/>
          <w:sz w:val="28"/>
          <w:szCs w:val="28"/>
          <w:rtl/>
        </w:rPr>
        <w:t>في إدارة الأعمال والشركات الخاصة لضمان توازن مصالح المستثمرين والعملاء والمجتمع</w:t>
      </w:r>
      <w:r w:rsidRPr="003D75D9">
        <w:rPr>
          <w:rFonts w:asciiTheme="majorBidi" w:hAnsiTheme="majorBidi" w:cstheme="majorBidi"/>
          <w:sz w:val="28"/>
          <w:szCs w:val="28"/>
        </w:rPr>
        <w:t>.</w:t>
      </w:r>
      <w:r>
        <w:rPr>
          <w:rFonts w:asciiTheme="majorBidi" w:hAnsiTheme="majorBidi" w:cstheme="majorBidi" w:hint="cs"/>
          <w:sz w:val="28"/>
          <w:szCs w:val="28"/>
          <w:rtl/>
        </w:rPr>
        <w:t xml:space="preserve">وله </w:t>
      </w:r>
      <w:r w:rsidRPr="003D75D9">
        <w:rPr>
          <w:rStyle w:val="a3"/>
          <w:rFonts w:asciiTheme="majorBidi" w:hAnsiTheme="majorBidi" w:cstheme="majorBidi"/>
          <w:sz w:val="28"/>
          <w:szCs w:val="28"/>
          <w:rtl/>
        </w:rPr>
        <w:t>صلة بالسياق العماني</w:t>
      </w:r>
      <w:r>
        <w:rPr>
          <w:rStyle w:val="a3"/>
          <w:rFonts w:asciiTheme="majorBidi" w:hAnsiTheme="majorBidi" w:hint="cs"/>
          <w:sz w:val="28"/>
          <w:szCs w:val="28"/>
          <w:rtl/>
        </w:rPr>
        <w:t xml:space="preserve"> أن  </w:t>
      </w:r>
      <w:r w:rsidRPr="003D75D9">
        <w:rPr>
          <w:rFonts w:asciiTheme="majorBidi" w:hAnsiTheme="majorBidi" w:cstheme="majorBidi"/>
          <w:sz w:val="28"/>
          <w:szCs w:val="28"/>
          <w:rtl/>
        </w:rPr>
        <w:t>الجمعيات التطوعية تواجه ضرورة موازنة توقعات المتبرعين، المتطوعين، والجهات الحكومية، مما يجعل النظرية ملائمة لفهم الضغوط الخارجية على الأداء المؤسسي</w:t>
      </w:r>
      <w:r w:rsidRPr="003D75D9">
        <w:rPr>
          <w:rFonts w:asciiTheme="majorBidi" w:hAnsiTheme="majorBidi" w:cstheme="majorBidi"/>
          <w:sz w:val="28"/>
          <w:szCs w:val="28"/>
        </w:rPr>
        <w:t>.</w:t>
      </w:r>
    </w:p>
    <w:p w14:paraId="71F6616C" w14:textId="77777777" w:rsidR="0002324A" w:rsidRPr="0071472C" w:rsidRDefault="0002324A" w:rsidP="0002324A">
      <w:pPr>
        <w:spacing w:before="100" w:beforeAutospacing="1" w:after="100" w:afterAutospacing="1"/>
        <w:rPr>
          <w:rFonts w:asciiTheme="majorBidi" w:hAnsiTheme="majorBidi" w:cstheme="majorBidi"/>
          <w:sz w:val="28"/>
          <w:szCs w:val="28"/>
        </w:rPr>
      </w:pPr>
      <w:r w:rsidRPr="0071472C">
        <w:rPr>
          <w:rStyle w:val="a3"/>
          <w:rFonts w:asciiTheme="majorBidi" w:hAnsiTheme="majorBidi" w:cstheme="majorBidi"/>
          <w:sz w:val="28"/>
          <w:szCs w:val="28"/>
          <w:rtl/>
        </w:rPr>
        <w:t>المتغير الناشئ: الانتماء المؤسسي</w:t>
      </w:r>
      <w:r>
        <w:rPr>
          <w:rFonts w:asciiTheme="majorBidi" w:hAnsiTheme="majorBidi" w:cstheme="majorBidi" w:hint="cs"/>
          <w:sz w:val="28"/>
          <w:szCs w:val="28"/>
          <w:rtl/>
        </w:rPr>
        <w:t>.</w:t>
      </w:r>
    </w:p>
    <w:p w14:paraId="140459EF" w14:textId="77777777" w:rsidR="0002324A" w:rsidRPr="0082036C" w:rsidRDefault="0002324A" w:rsidP="0002324A">
      <w:pPr>
        <w:spacing w:before="100" w:beforeAutospacing="1" w:after="100" w:afterAutospacing="1"/>
        <w:rPr>
          <w:rFonts w:asciiTheme="majorBidi" w:hAnsiTheme="majorBidi" w:cstheme="majorBidi"/>
          <w:sz w:val="28"/>
          <w:szCs w:val="28"/>
          <w:rtl/>
        </w:rPr>
      </w:pPr>
      <w:r w:rsidRPr="0082036C">
        <w:rPr>
          <w:rStyle w:val="a3"/>
          <w:rFonts w:asciiTheme="majorBidi" w:hAnsiTheme="majorBidi" w:cstheme="majorBidi"/>
          <w:sz w:val="28"/>
          <w:szCs w:val="28"/>
          <w:rtl/>
        </w:rPr>
        <w:t xml:space="preserve">يمكن تعريفه على انه </w:t>
      </w:r>
      <w:r w:rsidRPr="0082036C">
        <w:rPr>
          <w:rFonts w:asciiTheme="majorBidi" w:hAnsiTheme="majorBidi" w:cstheme="majorBidi"/>
          <w:sz w:val="28"/>
          <w:szCs w:val="28"/>
          <w:rtl/>
        </w:rPr>
        <w:t>الانتماء المؤسسي يشير إلى ارتباط المتطوع العاطفي بالجمعية، وشعوره بأنه جزء أصيل منها</w:t>
      </w:r>
      <w:r w:rsidRPr="0082036C">
        <w:rPr>
          <w:rFonts w:asciiTheme="majorBidi" w:hAnsiTheme="majorBidi" w:cstheme="majorBidi"/>
          <w:sz w:val="28"/>
          <w:szCs w:val="28"/>
        </w:rPr>
        <w:t>.</w:t>
      </w:r>
      <w:r w:rsidRPr="0082036C">
        <w:rPr>
          <w:rFonts w:asciiTheme="majorBidi" w:hAnsiTheme="majorBidi" w:cstheme="majorBidi"/>
          <w:sz w:val="28"/>
          <w:szCs w:val="28"/>
          <w:rtl/>
        </w:rPr>
        <w:t xml:space="preserve"> ومن </w:t>
      </w:r>
      <w:r w:rsidRPr="0082036C">
        <w:rPr>
          <w:rStyle w:val="a3"/>
          <w:rFonts w:asciiTheme="majorBidi" w:hAnsiTheme="majorBidi" w:cstheme="majorBidi"/>
          <w:sz w:val="28"/>
          <w:szCs w:val="28"/>
          <w:rtl/>
        </w:rPr>
        <w:t xml:space="preserve">الخصائص انه </w:t>
      </w:r>
      <w:r w:rsidRPr="0082036C">
        <w:rPr>
          <w:rFonts w:asciiTheme="majorBidi" w:hAnsiTheme="majorBidi" w:cstheme="majorBidi"/>
          <w:sz w:val="28"/>
          <w:szCs w:val="28"/>
          <w:rtl/>
        </w:rPr>
        <w:t xml:space="preserve">يعزز الاستمرارية والالتزام الوظيفي </w:t>
      </w:r>
      <w:proofErr w:type="gramStart"/>
      <w:r w:rsidRPr="0082036C">
        <w:rPr>
          <w:rFonts w:asciiTheme="majorBidi" w:hAnsiTheme="majorBidi" w:cstheme="majorBidi"/>
          <w:sz w:val="28"/>
          <w:szCs w:val="28"/>
          <w:rtl/>
        </w:rPr>
        <w:t>الطوعي</w:t>
      </w:r>
      <w:r w:rsidRPr="0082036C">
        <w:rPr>
          <w:rFonts w:asciiTheme="majorBidi" w:hAnsiTheme="majorBidi" w:cstheme="majorBidi"/>
          <w:sz w:val="28"/>
          <w:szCs w:val="28"/>
        </w:rPr>
        <w:t>.</w:t>
      </w:r>
      <w:r w:rsidRPr="0082036C">
        <w:rPr>
          <w:rFonts w:asciiTheme="majorBidi" w:hAnsiTheme="majorBidi" w:cstheme="majorBidi"/>
          <w:sz w:val="28"/>
          <w:szCs w:val="28"/>
          <w:rtl/>
        </w:rPr>
        <w:t>و</w:t>
      </w:r>
      <w:proofErr w:type="gramEnd"/>
      <w:r w:rsidRPr="0082036C">
        <w:rPr>
          <w:rFonts w:asciiTheme="majorBidi" w:hAnsiTheme="majorBidi" w:cstheme="majorBidi"/>
          <w:sz w:val="28"/>
          <w:szCs w:val="28"/>
          <w:rtl/>
        </w:rPr>
        <w:t xml:space="preserve"> </w:t>
      </w:r>
      <w:r w:rsidRPr="0082036C">
        <w:rPr>
          <w:rStyle w:val="a3"/>
          <w:rFonts w:asciiTheme="majorBidi" w:hAnsiTheme="majorBidi" w:cstheme="majorBidi"/>
          <w:sz w:val="28"/>
          <w:szCs w:val="28"/>
          <w:rtl/>
        </w:rPr>
        <w:t>القيود</w:t>
      </w:r>
      <w:r w:rsidRPr="0082036C">
        <w:rPr>
          <w:rFonts w:asciiTheme="majorBidi" w:hAnsiTheme="majorBidi" w:cstheme="majorBidi"/>
          <w:sz w:val="28"/>
          <w:szCs w:val="28"/>
          <w:rtl/>
        </w:rPr>
        <w:t xml:space="preserve"> </w:t>
      </w:r>
      <w:r w:rsidRPr="0082036C">
        <w:rPr>
          <w:rFonts w:asciiTheme="majorBidi" w:hAnsiTheme="majorBidi" w:cstheme="majorBidi" w:hint="cs"/>
          <w:sz w:val="28"/>
          <w:szCs w:val="28"/>
          <w:rtl/>
        </w:rPr>
        <w:t>الموجودة</w:t>
      </w:r>
      <w:r w:rsidRPr="0082036C">
        <w:rPr>
          <w:rFonts w:asciiTheme="majorBidi" w:hAnsiTheme="majorBidi" w:cstheme="majorBidi"/>
          <w:sz w:val="28"/>
          <w:szCs w:val="28"/>
          <w:rtl/>
        </w:rPr>
        <w:t xml:space="preserve"> فيه انه يصعب قياسه كمياً بدقة، إذ يتأثر بشدة بعوامل ذاتية وشخصية</w:t>
      </w:r>
      <w:r w:rsidRPr="0082036C">
        <w:rPr>
          <w:rFonts w:asciiTheme="majorBidi" w:hAnsiTheme="majorBidi" w:cstheme="majorBidi"/>
          <w:sz w:val="28"/>
          <w:szCs w:val="28"/>
        </w:rPr>
        <w:t>.</w:t>
      </w:r>
      <w:r w:rsidRPr="0082036C">
        <w:rPr>
          <w:rFonts w:asciiTheme="majorBidi" w:hAnsiTheme="majorBidi" w:cstheme="majorBidi"/>
          <w:sz w:val="28"/>
          <w:szCs w:val="28"/>
          <w:rtl/>
        </w:rPr>
        <w:t xml:space="preserve">وله </w:t>
      </w:r>
      <w:r w:rsidRPr="0082036C">
        <w:rPr>
          <w:rStyle w:val="a3"/>
          <w:rFonts w:asciiTheme="majorBidi" w:hAnsiTheme="majorBidi" w:cstheme="majorBidi"/>
          <w:sz w:val="28"/>
          <w:szCs w:val="28"/>
          <w:rtl/>
        </w:rPr>
        <w:t>صلة بالسياق العماني</w:t>
      </w:r>
      <w:r w:rsidRPr="0082036C">
        <w:rPr>
          <w:rFonts w:asciiTheme="majorBidi" w:hAnsiTheme="majorBidi" w:cstheme="majorBidi"/>
          <w:sz w:val="28"/>
          <w:szCs w:val="28"/>
          <w:rtl/>
        </w:rPr>
        <w:t xml:space="preserve"> وذلك </w:t>
      </w:r>
      <w:proofErr w:type="spellStart"/>
      <w:r w:rsidRPr="0082036C">
        <w:rPr>
          <w:rFonts w:asciiTheme="majorBidi" w:hAnsiTheme="majorBidi" w:cstheme="majorBidi"/>
          <w:sz w:val="28"/>
          <w:szCs w:val="28"/>
          <w:rtl/>
        </w:rPr>
        <w:t>لانه</w:t>
      </w:r>
      <w:proofErr w:type="spellEnd"/>
      <w:r w:rsidRPr="0082036C">
        <w:rPr>
          <w:rFonts w:asciiTheme="majorBidi" w:hAnsiTheme="majorBidi" w:cstheme="majorBidi"/>
          <w:sz w:val="28"/>
          <w:szCs w:val="28"/>
          <w:rtl/>
        </w:rPr>
        <w:t xml:space="preserve"> حيوي للغاية في المجتمع العماني، حيث تتداخل الاعتبارات الاجتماعية والثقافية بقوة في تحفيز الأفراد على الانخراط في العمل التطوعي</w:t>
      </w:r>
      <w:r w:rsidRPr="0082036C">
        <w:rPr>
          <w:rFonts w:asciiTheme="majorBidi" w:hAnsiTheme="majorBidi" w:cstheme="majorBidi"/>
          <w:sz w:val="28"/>
          <w:szCs w:val="28"/>
        </w:rPr>
        <w:t>.</w:t>
      </w:r>
    </w:p>
    <w:p w14:paraId="05FAD64F" w14:textId="77777777" w:rsidR="0002324A" w:rsidRPr="002647D0" w:rsidRDefault="0002324A" w:rsidP="0002324A">
      <w:pPr>
        <w:spacing w:before="100" w:beforeAutospacing="1" w:after="100" w:afterAutospacing="1"/>
        <w:rPr>
          <w:rFonts w:asciiTheme="majorBidi" w:hAnsiTheme="majorBidi" w:cstheme="majorBidi"/>
          <w:sz w:val="28"/>
          <w:szCs w:val="28"/>
          <w:rtl/>
        </w:rPr>
      </w:pPr>
      <w:bookmarkStart w:id="0" w:name="_Hlk197246797"/>
      <w:r w:rsidRPr="002647D0">
        <w:rPr>
          <w:rFonts w:asciiTheme="majorBidi" w:hAnsiTheme="majorBidi" w:cstheme="majorBidi"/>
          <w:b/>
          <w:bCs/>
          <w:sz w:val="28"/>
          <w:szCs w:val="28"/>
          <w:rtl/>
        </w:rPr>
        <w:t>م</w:t>
      </w:r>
      <w:r w:rsidRPr="002647D0">
        <w:rPr>
          <w:rStyle w:val="a3"/>
          <w:rFonts w:asciiTheme="majorBidi" w:hAnsiTheme="majorBidi" w:cstheme="majorBidi"/>
          <w:sz w:val="28"/>
          <w:szCs w:val="28"/>
          <w:rtl/>
        </w:rPr>
        <w:t>قارنة الافتراضات، القوى، والقيود لكل نظرية</w:t>
      </w:r>
    </w:p>
    <w:tbl>
      <w:tblPr>
        <w:tblStyle w:val="a5"/>
        <w:bidiVisual/>
        <w:tblW w:w="8587" w:type="dxa"/>
        <w:tblLook w:val="04A0" w:firstRow="1" w:lastRow="0" w:firstColumn="1" w:lastColumn="0" w:noHBand="0" w:noVBand="1"/>
      </w:tblPr>
      <w:tblGrid>
        <w:gridCol w:w="2074"/>
        <w:gridCol w:w="1836"/>
        <w:gridCol w:w="2312"/>
        <w:gridCol w:w="2365"/>
      </w:tblGrid>
      <w:tr w:rsidR="0002324A" w:rsidRPr="00087F91" w14:paraId="10F9B155" w14:textId="77777777" w:rsidTr="0002324A">
        <w:tc>
          <w:tcPr>
            <w:tcW w:w="2074" w:type="dxa"/>
            <w:shd w:val="clear" w:color="auto" w:fill="D9D9D9" w:themeFill="background1" w:themeFillShade="D9"/>
            <w:vAlign w:val="center"/>
          </w:tcPr>
          <w:bookmarkEnd w:id="0"/>
          <w:p w14:paraId="02FC35D2" w14:textId="77777777" w:rsidR="0002324A" w:rsidRPr="00087F91" w:rsidRDefault="0002324A" w:rsidP="00A8676C">
            <w:pPr>
              <w:spacing w:before="100" w:beforeAutospacing="1" w:after="100" w:afterAutospacing="1"/>
              <w:jc w:val="center"/>
              <w:rPr>
                <w:rFonts w:asciiTheme="majorBidi" w:hAnsiTheme="majorBidi" w:cstheme="majorBidi"/>
                <w:sz w:val="28"/>
                <w:szCs w:val="28"/>
                <w:rtl/>
              </w:rPr>
            </w:pPr>
            <w:r w:rsidRPr="00087F91">
              <w:rPr>
                <w:rFonts w:asciiTheme="majorBidi" w:hAnsiTheme="majorBidi" w:cstheme="majorBidi"/>
                <w:b/>
                <w:bCs/>
                <w:sz w:val="28"/>
                <w:szCs w:val="28"/>
                <w:rtl/>
              </w:rPr>
              <w:t>النظرية</w:t>
            </w:r>
          </w:p>
        </w:tc>
        <w:tc>
          <w:tcPr>
            <w:tcW w:w="1836" w:type="dxa"/>
            <w:shd w:val="clear" w:color="auto" w:fill="D9D9D9" w:themeFill="background1" w:themeFillShade="D9"/>
            <w:vAlign w:val="center"/>
          </w:tcPr>
          <w:p w14:paraId="20A977B5" w14:textId="77777777" w:rsidR="0002324A" w:rsidRPr="00087F91" w:rsidRDefault="0002324A" w:rsidP="00A8676C">
            <w:pPr>
              <w:spacing w:before="100" w:beforeAutospacing="1" w:after="100" w:afterAutospacing="1"/>
              <w:jc w:val="center"/>
              <w:rPr>
                <w:rFonts w:asciiTheme="majorBidi" w:hAnsiTheme="majorBidi" w:cstheme="majorBidi"/>
                <w:sz w:val="28"/>
                <w:szCs w:val="28"/>
                <w:rtl/>
              </w:rPr>
            </w:pPr>
            <w:r w:rsidRPr="00087F91">
              <w:rPr>
                <w:rFonts w:asciiTheme="majorBidi" w:hAnsiTheme="majorBidi" w:cstheme="majorBidi"/>
                <w:b/>
                <w:bCs/>
                <w:sz w:val="28"/>
                <w:szCs w:val="28"/>
                <w:rtl/>
              </w:rPr>
              <w:t>الافتراضات</w:t>
            </w:r>
          </w:p>
        </w:tc>
        <w:tc>
          <w:tcPr>
            <w:tcW w:w="2312" w:type="dxa"/>
            <w:shd w:val="clear" w:color="auto" w:fill="D9D9D9" w:themeFill="background1" w:themeFillShade="D9"/>
            <w:vAlign w:val="center"/>
          </w:tcPr>
          <w:p w14:paraId="206219FF" w14:textId="77777777" w:rsidR="0002324A" w:rsidRPr="00087F91" w:rsidRDefault="0002324A" w:rsidP="00A8676C">
            <w:pPr>
              <w:spacing w:before="100" w:beforeAutospacing="1" w:after="100" w:afterAutospacing="1"/>
              <w:jc w:val="center"/>
              <w:rPr>
                <w:rFonts w:asciiTheme="majorBidi" w:hAnsiTheme="majorBidi" w:cstheme="majorBidi"/>
                <w:sz w:val="28"/>
                <w:szCs w:val="28"/>
                <w:rtl/>
              </w:rPr>
            </w:pPr>
            <w:r w:rsidRPr="00087F91">
              <w:rPr>
                <w:rFonts w:asciiTheme="majorBidi" w:hAnsiTheme="majorBidi" w:cstheme="majorBidi"/>
                <w:b/>
                <w:bCs/>
                <w:sz w:val="28"/>
                <w:szCs w:val="28"/>
                <w:rtl/>
              </w:rPr>
              <w:t>القوى</w:t>
            </w:r>
          </w:p>
        </w:tc>
        <w:tc>
          <w:tcPr>
            <w:tcW w:w="2365" w:type="dxa"/>
            <w:shd w:val="clear" w:color="auto" w:fill="D9D9D9" w:themeFill="background1" w:themeFillShade="D9"/>
            <w:vAlign w:val="center"/>
          </w:tcPr>
          <w:p w14:paraId="6E8C21CD" w14:textId="77777777" w:rsidR="0002324A" w:rsidRPr="00087F91" w:rsidRDefault="0002324A" w:rsidP="00A8676C">
            <w:pPr>
              <w:spacing w:before="100" w:beforeAutospacing="1" w:after="100" w:afterAutospacing="1"/>
              <w:jc w:val="center"/>
              <w:rPr>
                <w:rFonts w:asciiTheme="majorBidi" w:hAnsiTheme="majorBidi" w:cstheme="majorBidi"/>
                <w:sz w:val="28"/>
                <w:szCs w:val="28"/>
                <w:rtl/>
              </w:rPr>
            </w:pPr>
            <w:r w:rsidRPr="00087F91">
              <w:rPr>
                <w:rFonts w:asciiTheme="majorBidi" w:hAnsiTheme="majorBidi" w:cstheme="majorBidi"/>
                <w:b/>
                <w:bCs/>
                <w:sz w:val="28"/>
                <w:szCs w:val="28"/>
                <w:rtl/>
              </w:rPr>
              <w:t>القيود</w:t>
            </w:r>
          </w:p>
        </w:tc>
      </w:tr>
      <w:tr w:rsidR="0002324A" w:rsidRPr="00087F91" w14:paraId="7E02C0D4" w14:textId="77777777" w:rsidTr="00A8676C">
        <w:tc>
          <w:tcPr>
            <w:tcW w:w="2074" w:type="dxa"/>
            <w:vAlign w:val="center"/>
          </w:tcPr>
          <w:p w14:paraId="5614C718"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التعلم التنظيمي</w:t>
            </w:r>
          </w:p>
        </w:tc>
        <w:tc>
          <w:tcPr>
            <w:tcW w:w="1836" w:type="dxa"/>
            <w:vAlign w:val="center"/>
          </w:tcPr>
          <w:p w14:paraId="7626CCEA"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التعلم المؤسسي يحسن الأداء</w:t>
            </w:r>
          </w:p>
        </w:tc>
        <w:tc>
          <w:tcPr>
            <w:tcW w:w="2312" w:type="dxa"/>
            <w:vAlign w:val="center"/>
          </w:tcPr>
          <w:p w14:paraId="49902E1C"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يركز على التحسين المستمر</w:t>
            </w:r>
          </w:p>
        </w:tc>
        <w:tc>
          <w:tcPr>
            <w:tcW w:w="2365" w:type="dxa"/>
            <w:vAlign w:val="center"/>
          </w:tcPr>
          <w:p w14:paraId="3B45C0D0"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صعوبة قياس أثر التعلم</w:t>
            </w:r>
          </w:p>
        </w:tc>
      </w:tr>
      <w:tr w:rsidR="0002324A" w:rsidRPr="00087F91" w14:paraId="24D4B846" w14:textId="77777777" w:rsidTr="00A8676C">
        <w:tc>
          <w:tcPr>
            <w:tcW w:w="2074" w:type="dxa"/>
            <w:vAlign w:val="center"/>
          </w:tcPr>
          <w:p w14:paraId="4AAC79FA"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الكفاءة المهنية</w:t>
            </w:r>
          </w:p>
        </w:tc>
        <w:tc>
          <w:tcPr>
            <w:tcW w:w="1836" w:type="dxa"/>
            <w:vAlign w:val="center"/>
          </w:tcPr>
          <w:p w14:paraId="55D05A7D"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الأداء يعتمد على الكفاءات الفردية</w:t>
            </w:r>
          </w:p>
        </w:tc>
        <w:tc>
          <w:tcPr>
            <w:tcW w:w="2312" w:type="dxa"/>
            <w:vAlign w:val="center"/>
          </w:tcPr>
          <w:p w14:paraId="352C521D"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يربط التدريب بالأداء الفردي</w:t>
            </w:r>
          </w:p>
        </w:tc>
        <w:tc>
          <w:tcPr>
            <w:tcW w:w="2365" w:type="dxa"/>
            <w:vAlign w:val="center"/>
          </w:tcPr>
          <w:p w14:paraId="0057012C"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يهمل السياق الاجتماعي</w:t>
            </w:r>
          </w:p>
        </w:tc>
      </w:tr>
      <w:tr w:rsidR="0002324A" w:rsidRPr="00087F91" w14:paraId="3DABDE70" w14:textId="77777777" w:rsidTr="00A8676C">
        <w:tc>
          <w:tcPr>
            <w:tcW w:w="2074" w:type="dxa"/>
            <w:vAlign w:val="center"/>
          </w:tcPr>
          <w:p w14:paraId="0FAE0D42"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أصحاب المصلحة</w:t>
            </w:r>
          </w:p>
        </w:tc>
        <w:tc>
          <w:tcPr>
            <w:tcW w:w="1836" w:type="dxa"/>
            <w:vAlign w:val="center"/>
          </w:tcPr>
          <w:p w14:paraId="233F44D7"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تلبية توقعات الأطراف ضروري للنجاح</w:t>
            </w:r>
          </w:p>
        </w:tc>
        <w:tc>
          <w:tcPr>
            <w:tcW w:w="2312" w:type="dxa"/>
            <w:vAlign w:val="center"/>
          </w:tcPr>
          <w:p w14:paraId="4D40B7DC"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يعزز منظورًا شموليًا للأداء</w:t>
            </w:r>
          </w:p>
        </w:tc>
        <w:tc>
          <w:tcPr>
            <w:tcW w:w="2365" w:type="dxa"/>
            <w:vAlign w:val="center"/>
          </w:tcPr>
          <w:p w14:paraId="46DA3EE6" w14:textId="77777777" w:rsidR="0002324A" w:rsidRPr="00087F91" w:rsidRDefault="0002324A" w:rsidP="00A8676C">
            <w:pPr>
              <w:spacing w:before="100" w:beforeAutospacing="1" w:after="100" w:afterAutospacing="1"/>
              <w:rPr>
                <w:rFonts w:asciiTheme="majorBidi" w:hAnsiTheme="majorBidi" w:cstheme="majorBidi"/>
                <w:sz w:val="28"/>
                <w:szCs w:val="28"/>
                <w:rtl/>
              </w:rPr>
            </w:pPr>
            <w:r w:rsidRPr="00087F91">
              <w:rPr>
                <w:rFonts w:asciiTheme="majorBidi" w:hAnsiTheme="majorBidi" w:cstheme="majorBidi"/>
                <w:sz w:val="28"/>
                <w:szCs w:val="28"/>
                <w:rtl/>
              </w:rPr>
              <w:t>صعوبة إدارة المصالح المتعارضة</w:t>
            </w:r>
          </w:p>
        </w:tc>
      </w:tr>
    </w:tbl>
    <w:p w14:paraId="05814336" w14:textId="77777777" w:rsidR="0002324A" w:rsidRDefault="0002324A" w:rsidP="0002324A">
      <w:pPr>
        <w:rPr>
          <w:rStyle w:val="a3"/>
          <w:rFonts w:asciiTheme="majorBidi" w:hAnsiTheme="majorBidi" w:cstheme="majorBidi"/>
          <w:b w:val="0"/>
          <w:bCs w:val="0"/>
          <w:sz w:val="28"/>
          <w:szCs w:val="28"/>
          <w:rtl/>
        </w:rPr>
      </w:pPr>
    </w:p>
    <w:p w14:paraId="75C70D41" w14:textId="77777777" w:rsidR="0002324A" w:rsidRDefault="0002324A" w:rsidP="0002324A">
      <w:pPr>
        <w:rPr>
          <w:rStyle w:val="a3"/>
          <w:rFonts w:asciiTheme="majorBidi" w:hAnsiTheme="majorBidi" w:cstheme="majorBidi"/>
          <w:b w:val="0"/>
          <w:bCs w:val="0"/>
          <w:sz w:val="28"/>
          <w:szCs w:val="28"/>
          <w:rtl/>
        </w:rPr>
      </w:pPr>
    </w:p>
    <w:p w14:paraId="71A73588" w14:textId="77777777" w:rsidR="0002324A" w:rsidRDefault="0002324A" w:rsidP="0002324A">
      <w:pPr>
        <w:rPr>
          <w:rStyle w:val="a3"/>
          <w:rFonts w:asciiTheme="majorBidi" w:hAnsiTheme="majorBidi" w:cstheme="majorBidi"/>
          <w:b w:val="0"/>
          <w:bCs w:val="0"/>
          <w:sz w:val="28"/>
          <w:szCs w:val="28"/>
          <w:rtl/>
        </w:rPr>
      </w:pPr>
    </w:p>
    <w:p w14:paraId="4AFC1DE6" w14:textId="70546B59" w:rsidR="0002324A" w:rsidRPr="00087F91" w:rsidRDefault="0002324A" w:rsidP="0002324A">
      <w:pPr>
        <w:rPr>
          <w:rFonts w:asciiTheme="majorBidi" w:hAnsiTheme="majorBidi" w:cstheme="majorBidi"/>
          <w:sz w:val="28"/>
          <w:szCs w:val="28"/>
        </w:rPr>
      </w:pPr>
      <w:r w:rsidRPr="00087F91">
        <w:rPr>
          <w:rStyle w:val="a3"/>
          <w:rFonts w:asciiTheme="majorBidi" w:hAnsiTheme="majorBidi" w:cstheme="majorBidi"/>
          <w:b w:val="0"/>
          <w:bCs w:val="0"/>
          <w:sz w:val="28"/>
          <w:szCs w:val="28"/>
          <w:rtl/>
        </w:rPr>
        <w:lastRenderedPageBreak/>
        <w:t xml:space="preserve">كيف </w:t>
      </w:r>
      <w:r>
        <w:rPr>
          <w:rStyle w:val="a3"/>
          <w:rFonts w:asciiTheme="majorBidi" w:hAnsiTheme="majorBidi" w:cstheme="majorBidi" w:hint="cs"/>
          <w:b w:val="0"/>
          <w:bCs w:val="0"/>
          <w:sz w:val="28"/>
          <w:szCs w:val="28"/>
          <w:rtl/>
        </w:rPr>
        <w:t>يعزز</w:t>
      </w:r>
      <w:r w:rsidRPr="00087F91">
        <w:rPr>
          <w:rStyle w:val="a3"/>
          <w:rFonts w:asciiTheme="majorBidi" w:hAnsiTheme="majorBidi" w:cstheme="majorBidi"/>
          <w:b w:val="0"/>
          <w:bCs w:val="0"/>
          <w:sz w:val="28"/>
          <w:szCs w:val="28"/>
          <w:rtl/>
        </w:rPr>
        <w:t xml:space="preserve"> الجمع بين النظريات من نقاط الضعف الفردية؟</w:t>
      </w:r>
    </w:p>
    <w:p w14:paraId="4513CBA2" w14:textId="77777777" w:rsidR="0002324A" w:rsidRPr="00087F91" w:rsidRDefault="0002324A" w:rsidP="0002324A">
      <w:pPr>
        <w:numPr>
          <w:ilvl w:val="0"/>
          <w:numId w:val="18"/>
        </w:numPr>
        <w:spacing w:before="100" w:beforeAutospacing="1" w:after="100" w:afterAutospacing="1" w:line="240" w:lineRule="auto"/>
        <w:rPr>
          <w:rFonts w:asciiTheme="majorBidi" w:hAnsiTheme="majorBidi" w:cstheme="majorBidi"/>
          <w:sz w:val="28"/>
          <w:szCs w:val="28"/>
        </w:rPr>
      </w:pPr>
      <w:r w:rsidRPr="00087F91">
        <w:rPr>
          <w:rFonts w:asciiTheme="majorBidi" w:hAnsiTheme="majorBidi" w:cstheme="majorBidi"/>
          <w:sz w:val="28"/>
          <w:szCs w:val="28"/>
          <w:rtl/>
        </w:rPr>
        <w:t xml:space="preserve">يغطي </w:t>
      </w:r>
      <w:r w:rsidRPr="00087F91">
        <w:rPr>
          <w:rStyle w:val="a3"/>
          <w:rFonts w:asciiTheme="majorBidi" w:hAnsiTheme="majorBidi" w:cstheme="majorBidi"/>
          <w:sz w:val="28"/>
          <w:szCs w:val="28"/>
          <w:rtl/>
        </w:rPr>
        <w:t>التعلم التنظيمي</w:t>
      </w:r>
      <w:r w:rsidRPr="00087F91">
        <w:rPr>
          <w:rFonts w:asciiTheme="majorBidi" w:hAnsiTheme="majorBidi" w:cstheme="majorBidi"/>
          <w:sz w:val="28"/>
          <w:szCs w:val="28"/>
          <w:rtl/>
        </w:rPr>
        <w:t xml:space="preserve"> الحاجة لبناء بيئة داعمة للتطوير المستمر، مما يعوض قصور نظرية الكفاءة الفردية عن التركيز على الإطار المؤسسي</w:t>
      </w:r>
      <w:r w:rsidRPr="00087F91">
        <w:rPr>
          <w:rFonts w:asciiTheme="majorBidi" w:hAnsiTheme="majorBidi" w:cstheme="majorBidi"/>
          <w:sz w:val="28"/>
          <w:szCs w:val="28"/>
        </w:rPr>
        <w:t>.</w:t>
      </w:r>
    </w:p>
    <w:p w14:paraId="2377DFD8" w14:textId="77777777" w:rsidR="0002324A" w:rsidRPr="00087F91" w:rsidRDefault="0002324A" w:rsidP="0002324A">
      <w:pPr>
        <w:numPr>
          <w:ilvl w:val="0"/>
          <w:numId w:val="18"/>
        </w:numPr>
        <w:spacing w:before="100" w:beforeAutospacing="1" w:after="100" w:afterAutospacing="1" w:line="240" w:lineRule="auto"/>
        <w:rPr>
          <w:rFonts w:asciiTheme="majorBidi" w:hAnsiTheme="majorBidi" w:cstheme="majorBidi"/>
          <w:sz w:val="28"/>
          <w:szCs w:val="28"/>
        </w:rPr>
      </w:pPr>
      <w:r w:rsidRPr="00087F91">
        <w:rPr>
          <w:rFonts w:asciiTheme="majorBidi" w:hAnsiTheme="majorBidi" w:cstheme="majorBidi"/>
          <w:sz w:val="28"/>
          <w:szCs w:val="28"/>
          <w:rtl/>
        </w:rPr>
        <w:t xml:space="preserve">توفر </w:t>
      </w:r>
      <w:r w:rsidRPr="00087F91">
        <w:rPr>
          <w:rStyle w:val="a3"/>
          <w:rFonts w:asciiTheme="majorBidi" w:hAnsiTheme="majorBidi" w:cstheme="majorBidi"/>
          <w:sz w:val="28"/>
          <w:szCs w:val="28"/>
          <w:rtl/>
        </w:rPr>
        <w:t>نظرية أصحاب المصلحة</w:t>
      </w:r>
      <w:r w:rsidRPr="00087F91">
        <w:rPr>
          <w:rFonts w:asciiTheme="majorBidi" w:hAnsiTheme="majorBidi" w:cstheme="majorBidi"/>
          <w:sz w:val="28"/>
          <w:szCs w:val="28"/>
          <w:rtl/>
        </w:rPr>
        <w:t xml:space="preserve"> منظورًا خارجيًا لضمان ملاءمة البرامج التدريبية مع توقعات البيئة المحيطة</w:t>
      </w:r>
      <w:r w:rsidRPr="00087F91">
        <w:rPr>
          <w:rFonts w:asciiTheme="majorBidi" w:hAnsiTheme="majorBidi" w:cstheme="majorBidi"/>
          <w:sz w:val="28"/>
          <w:szCs w:val="28"/>
        </w:rPr>
        <w:t>.</w:t>
      </w:r>
    </w:p>
    <w:p w14:paraId="48D31AB7" w14:textId="77777777" w:rsidR="0002324A" w:rsidRPr="00087F91" w:rsidRDefault="0002324A" w:rsidP="0002324A">
      <w:pPr>
        <w:numPr>
          <w:ilvl w:val="0"/>
          <w:numId w:val="18"/>
        </w:numPr>
        <w:spacing w:before="100" w:beforeAutospacing="1" w:after="100" w:afterAutospacing="1" w:line="240" w:lineRule="auto"/>
        <w:rPr>
          <w:rFonts w:asciiTheme="majorBidi" w:hAnsiTheme="majorBidi" w:cstheme="majorBidi"/>
          <w:sz w:val="28"/>
          <w:szCs w:val="28"/>
        </w:rPr>
      </w:pPr>
      <w:r w:rsidRPr="00087F91">
        <w:rPr>
          <w:rFonts w:asciiTheme="majorBidi" w:hAnsiTheme="majorBidi" w:cstheme="majorBidi"/>
          <w:sz w:val="28"/>
          <w:szCs w:val="28"/>
          <w:rtl/>
        </w:rPr>
        <w:t xml:space="preserve">يُكمل </w:t>
      </w:r>
      <w:r w:rsidRPr="00087F91">
        <w:rPr>
          <w:rStyle w:val="a3"/>
          <w:rFonts w:asciiTheme="majorBidi" w:hAnsiTheme="majorBidi" w:cstheme="majorBidi"/>
          <w:sz w:val="28"/>
          <w:szCs w:val="28"/>
          <w:rtl/>
        </w:rPr>
        <w:t>الانتماء المؤسسي</w:t>
      </w:r>
      <w:r w:rsidRPr="00087F91">
        <w:rPr>
          <w:rFonts w:asciiTheme="majorBidi" w:hAnsiTheme="majorBidi" w:cstheme="majorBidi"/>
          <w:sz w:val="28"/>
          <w:szCs w:val="28"/>
          <w:rtl/>
        </w:rPr>
        <w:t xml:space="preserve"> الجوانب العاطفية والتحفيزية التي لا تركز عليها النظريات التقليدية بشكل كافٍ، مما يثري تفسير سلوك المتطوعين ويدعم دافعيتهم طويلة الأمد</w:t>
      </w:r>
      <w:r w:rsidRPr="00087F91">
        <w:rPr>
          <w:rFonts w:asciiTheme="majorBidi" w:hAnsiTheme="majorBidi" w:cstheme="majorBidi"/>
          <w:sz w:val="28"/>
          <w:szCs w:val="28"/>
        </w:rPr>
        <w:t>.</w:t>
      </w:r>
    </w:p>
    <w:p w14:paraId="65B4AFA0" w14:textId="77777777" w:rsidR="0002324A" w:rsidRPr="00087F91" w:rsidRDefault="0002324A" w:rsidP="0002324A">
      <w:pPr>
        <w:spacing w:after="0"/>
        <w:rPr>
          <w:rStyle w:val="a3"/>
          <w:rFonts w:asciiTheme="majorBidi" w:hAnsiTheme="majorBidi" w:cstheme="majorBidi"/>
          <w:b w:val="0"/>
          <w:bCs w:val="0"/>
          <w:sz w:val="28"/>
          <w:szCs w:val="28"/>
          <w:rtl/>
        </w:rPr>
      </w:pPr>
      <w:r w:rsidRPr="00087F91">
        <w:rPr>
          <w:rStyle w:val="a3"/>
          <w:rFonts w:asciiTheme="majorBidi" w:hAnsiTheme="majorBidi" w:cstheme="majorBidi"/>
          <w:b w:val="0"/>
          <w:bCs w:val="0"/>
          <w:sz w:val="28"/>
          <w:szCs w:val="28"/>
          <w:rtl/>
        </w:rPr>
        <w:t>تحديد المتغيرات حسب النوع (مستقل - معدل - تابع)</w:t>
      </w:r>
    </w:p>
    <w:p w14:paraId="5FC28276" w14:textId="77777777" w:rsidR="0002324A" w:rsidRPr="00087F91" w:rsidRDefault="0002324A" w:rsidP="0002324A">
      <w:pPr>
        <w:spacing w:after="0"/>
        <w:rPr>
          <w:rFonts w:asciiTheme="majorBidi" w:hAnsiTheme="majorBidi" w:cstheme="majorBidi"/>
          <w:sz w:val="28"/>
          <w:szCs w:val="28"/>
        </w:rPr>
      </w:pPr>
      <w:r w:rsidRPr="00087F91">
        <w:rPr>
          <w:rStyle w:val="a3"/>
          <w:rFonts w:asciiTheme="majorBidi" w:hAnsiTheme="majorBidi" w:cstheme="majorBidi"/>
          <w:b w:val="0"/>
          <w:bCs w:val="0"/>
          <w:sz w:val="28"/>
          <w:szCs w:val="28"/>
          <w:rtl/>
        </w:rPr>
        <w:t xml:space="preserve">المتغير </w:t>
      </w:r>
      <w:r>
        <w:rPr>
          <w:rStyle w:val="a3"/>
          <w:rFonts w:asciiTheme="majorBidi" w:hAnsiTheme="majorBidi" w:cstheme="majorBidi" w:hint="cs"/>
          <w:b w:val="0"/>
          <w:bCs w:val="0"/>
          <w:sz w:val="28"/>
          <w:szCs w:val="28"/>
          <w:rtl/>
        </w:rPr>
        <w:t xml:space="preserve">الأول </w:t>
      </w:r>
      <w:r w:rsidRPr="00087F91">
        <w:rPr>
          <w:rStyle w:val="a3"/>
          <w:rFonts w:asciiTheme="majorBidi" w:hAnsiTheme="majorBidi" w:cstheme="majorBidi"/>
          <w:b w:val="0"/>
          <w:bCs w:val="0"/>
          <w:sz w:val="28"/>
          <w:szCs w:val="28"/>
          <w:rtl/>
        </w:rPr>
        <w:t>التعلم التنظيمي</w:t>
      </w:r>
      <w:r>
        <w:rPr>
          <w:rFonts w:asciiTheme="majorBidi" w:hAnsiTheme="majorBidi" w:cstheme="majorBidi" w:hint="cs"/>
          <w:sz w:val="28"/>
          <w:szCs w:val="28"/>
          <w:rtl/>
        </w:rPr>
        <w:t xml:space="preserve"> وهو متغير </w:t>
      </w:r>
      <w:proofErr w:type="spellStart"/>
      <w:r w:rsidRPr="00087F91">
        <w:rPr>
          <w:rStyle w:val="a3"/>
          <w:rFonts w:asciiTheme="majorBidi" w:hAnsiTheme="majorBidi" w:cstheme="majorBidi"/>
          <w:sz w:val="28"/>
          <w:szCs w:val="28"/>
          <w:rtl/>
        </w:rPr>
        <w:t>مستقل</w:t>
      </w:r>
      <w:r w:rsidRPr="00087F91">
        <w:rPr>
          <w:rFonts w:asciiTheme="majorBidi" w:hAnsiTheme="majorBidi" w:cstheme="majorBidi"/>
          <w:sz w:val="28"/>
          <w:szCs w:val="28"/>
          <w:rtl/>
        </w:rPr>
        <w:t>لأنه</w:t>
      </w:r>
      <w:proofErr w:type="spellEnd"/>
      <w:r w:rsidRPr="00087F91">
        <w:rPr>
          <w:rFonts w:asciiTheme="majorBidi" w:hAnsiTheme="majorBidi" w:cstheme="majorBidi"/>
          <w:sz w:val="28"/>
          <w:szCs w:val="28"/>
          <w:rtl/>
        </w:rPr>
        <w:t xml:space="preserve"> يحفز تطوير </w:t>
      </w:r>
      <w:proofErr w:type="gramStart"/>
      <w:r w:rsidRPr="00087F91">
        <w:rPr>
          <w:rFonts w:asciiTheme="majorBidi" w:hAnsiTheme="majorBidi" w:cstheme="majorBidi"/>
          <w:sz w:val="28"/>
          <w:szCs w:val="28"/>
          <w:rtl/>
        </w:rPr>
        <w:t>الكفاءة</w:t>
      </w:r>
      <w:r w:rsidRPr="00087F91">
        <w:rPr>
          <w:rFonts w:asciiTheme="majorBidi" w:hAnsiTheme="majorBidi" w:cstheme="majorBidi"/>
          <w:sz w:val="28"/>
          <w:szCs w:val="28"/>
        </w:rPr>
        <w:t>.</w:t>
      </w:r>
      <w:r>
        <w:rPr>
          <w:rFonts w:asciiTheme="majorBidi" w:hAnsiTheme="majorBidi" w:cstheme="majorBidi" w:hint="cs"/>
          <w:sz w:val="28"/>
          <w:szCs w:val="28"/>
          <w:rtl/>
        </w:rPr>
        <w:t>و</w:t>
      </w:r>
      <w:r w:rsidRPr="00087F91">
        <w:rPr>
          <w:rStyle w:val="a3"/>
          <w:rFonts w:asciiTheme="majorBidi" w:hAnsiTheme="majorBidi" w:cstheme="majorBidi"/>
          <w:sz w:val="28"/>
          <w:szCs w:val="28"/>
          <w:rtl/>
        </w:rPr>
        <w:t>المتغير</w:t>
      </w:r>
      <w:proofErr w:type="gramEnd"/>
      <w:r w:rsidRPr="00087F91">
        <w:rPr>
          <w:rStyle w:val="a3"/>
          <w:rFonts w:asciiTheme="majorBidi" w:hAnsiTheme="majorBidi" w:cstheme="majorBidi"/>
          <w:sz w:val="28"/>
          <w:szCs w:val="28"/>
          <w:rtl/>
        </w:rPr>
        <w:t xml:space="preserve"> </w:t>
      </w:r>
      <w:r>
        <w:rPr>
          <w:rStyle w:val="a3"/>
          <w:rFonts w:asciiTheme="majorBidi" w:hAnsiTheme="majorBidi" w:cstheme="majorBidi" w:hint="cs"/>
          <w:sz w:val="28"/>
          <w:szCs w:val="28"/>
          <w:rtl/>
        </w:rPr>
        <w:t xml:space="preserve">الثاني </w:t>
      </w:r>
      <w:r w:rsidRPr="00087F91">
        <w:rPr>
          <w:rStyle w:val="a3"/>
          <w:rFonts w:asciiTheme="majorBidi" w:hAnsiTheme="majorBidi" w:cstheme="majorBidi"/>
          <w:sz w:val="28"/>
          <w:szCs w:val="28"/>
          <w:rtl/>
        </w:rPr>
        <w:t xml:space="preserve"> الكفاءة المهنية</w:t>
      </w:r>
      <w:r>
        <w:rPr>
          <w:rFonts w:asciiTheme="majorBidi" w:hAnsiTheme="majorBidi" w:cstheme="majorBidi" w:hint="cs"/>
          <w:sz w:val="28"/>
          <w:szCs w:val="28"/>
          <w:rtl/>
        </w:rPr>
        <w:t xml:space="preserve"> وهو متغير تابع </w:t>
      </w:r>
      <w:proofErr w:type="spellStart"/>
      <w:r w:rsidRPr="00087F91">
        <w:rPr>
          <w:rStyle w:val="a3"/>
          <w:rFonts w:asciiTheme="majorBidi" w:hAnsiTheme="majorBidi" w:cstheme="majorBidi"/>
          <w:sz w:val="28"/>
          <w:szCs w:val="28"/>
          <w:rtl/>
        </w:rPr>
        <w:t>تابع</w:t>
      </w:r>
      <w:proofErr w:type="spellEnd"/>
      <w:r>
        <w:rPr>
          <w:rStyle w:val="a3"/>
          <w:rFonts w:asciiTheme="majorBidi" w:hAnsiTheme="majorBidi" w:cstheme="majorBidi" w:hint="cs"/>
          <w:sz w:val="28"/>
          <w:szCs w:val="28"/>
          <w:rtl/>
        </w:rPr>
        <w:t xml:space="preserve"> </w:t>
      </w:r>
      <w:r w:rsidRPr="00087F91">
        <w:rPr>
          <w:rFonts w:asciiTheme="majorBidi" w:hAnsiTheme="majorBidi" w:cstheme="majorBidi"/>
          <w:sz w:val="28"/>
          <w:szCs w:val="28"/>
          <w:rtl/>
        </w:rPr>
        <w:t>لأنها نتيجة نهائية لتأثير البرامج التدريبية والتعلم التنظيمي</w:t>
      </w:r>
      <w:r w:rsidRPr="00087F91">
        <w:rPr>
          <w:rFonts w:asciiTheme="majorBidi" w:hAnsiTheme="majorBidi" w:cstheme="majorBidi"/>
          <w:sz w:val="28"/>
          <w:szCs w:val="28"/>
        </w:rPr>
        <w:t>.</w:t>
      </w:r>
      <w:r>
        <w:rPr>
          <w:rFonts w:asciiTheme="majorBidi" w:hAnsiTheme="majorBidi" w:cstheme="majorBidi" w:hint="cs"/>
          <w:sz w:val="28"/>
          <w:szCs w:val="28"/>
          <w:rtl/>
        </w:rPr>
        <w:t>و</w:t>
      </w:r>
      <w:r w:rsidRPr="00087F91">
        <w:rPr>
          <w:rStyle w:val="a3"/>
          <w:rFonts w:asciiTheme="majorBidi" w:hAnsiTheme="majorBidi" w:cstheme="majorBidi"/>
          <w:sz w:val="28"/>
          <w:szCs w:val="28"/>
          <w:rtl/>
        </w:rPr>
        <w:t xml:space="preserve">المتغير </w:t>
      </w:r>
      <w:r>
        <w:rPr>
          <w:rStyle w:val="a3"/>
          <w:rFonts w:asciiTheme="majorBidi" w:hAnsiTheme="majorBidi" w:cstheme="majorBidi" w:hint="cs"/>
          <w:sz w:val="28"/>
          <w:szCs w:val="28"/>
          <w:rtl/>
        </w:rPr>
        <w:t xml:space="preserve">الثالث </w:t>
      </w:r>
      <w:r w:rsidRPr="00087F91">
        <w:rPr>
          <w:rStyle w:val="a3"/>
          <w:rFonts w:asciiTheme="majorBidi" w:hAnsiTheme="majorBidi" w:cstheme="majorBidi"/>
          <w:sz w:val="28"/>
          <w:szCs w:val="28"/>
          <w:rtl/>
        </w:rPr>
        <w:t xml:space="preserve"> تصورات أصحاب المصلحة</w:t>
      </w:r>
      <w:r>
        <w:rPr>
          <w:rFonts w:asciiTheme="majorBidi" w:hAnsiTheme="majorBidi" w:cstheme="majorBidi" w:hint="cs"/>
          <w:sz w:val="28"/>
          <w:szCs w:val="28"/>
          <w:rtl/>
        </w:rPr>
        <w:t xml:space="preserve"> وهو متغير </w:t>
      </w:r>
      <w:proofErr w:type="spellStart"/>
      <w:r w:rsidRPr="00087F91">
        <w:rPr>
          <w:rStyle w:val="a3"/>
          <w:rFonts w:asciiTheme="majorBidi" w:hAnsiTheme="majorBidi" w:cstheme="majorBidi"/>
          <w:sz w:val="28"/>
          <w:szCs w:val="28"/>
          <w:rtl/>
        </w:rPr>
        <w:t>معدل</w:t>
      </w:r>
      <w:r w:rsidRPr="00087F91">
        <w:rPr>
          <w:rFonts w:asciiTheme="majorBidi" w:hAnsiTheme="majorBidi" w:cstheme="majorBidi"/>
          <w:sz w:val="28"/>
          <w:szCs w:val="28"/>
          <w:rtl/>
        </w:rPr>
        <w:t>لأنها</w:t>
      </w:r>
      <w:proofErr w:type="spellEnd"/>
      <w:r w:rsidRPr="00087F91">
        <w:rPr>
          <w:rFonts w:asciiTheme="majorBidi" w:hAnsiTheme="majorBidi" w:cstheme="majorBidi"/>
          <w:sz w:val="28"/>
          <w:szCs w:val="28"/>
          <w:rtl/>
        </w:rPr>
        <w:t xml:space="preserve"> تؤثر في العلاقة بين البرامج التدريبية وفعالية تطوير الكفاءة</w:t>
      </w:r>
      <w:r w:rsidRPr="00087F91">
        <w:rPr>
          <w:rFonts w:asciiTheme="majorBidi" w:hAnsiTheme="majorBidi" w:cstheme="majorBidi"/>
          <w:sz w:val="28"/>
          <w:szCs w:val="28"/>
        </w:rPr>
        <w:t>.</w:t>
      </w:r>
    </w:p>
    <w:p w14:paraId="4413D3F1" w14:textId="77777777" w:rsidR="0002324A" w:rsidRDefault="0002324A" w:rsidP="0002324A">
      <w:pPr>
        <w:spacing w:before="100" w:beforeAutospacing="1" w:after="100" w:afterAutospacing="1" w:line="240" w:lineRule="auto"/>
        <w:ind w:left="360"/>
        <w:rPr>
          <w:rFonts w:asciiTheme="majorBidi" w:hAnsiTheme="majorBidi" w:cstheme="majorBidi"/>
          <w:sz w:val="28"/>
          <w:szCs w:val="28"/>
          <w:rtl/>
        </w:rPr>
      </w:pPr>
      <w:r>
        <w:rPr>
          <w:rStyle w:val="a3"/>
          <w:rFonts w:asciiTheme="majorBidi" w:hAnsiTheme="majorBidi" w:cstheme="majorBidi" w:hint="cs"/>
          <w:sz w:val="28"/>
          <w:szCs w:val="28"/>
          <w:rtl/>
        </w:rPr>
        <w:t>و</w:t>
      </w:r>
      <w:r w:rsidRPr="00087F91">
        <w:rPr>
          <w:rStyle w:val="a3"/>
          <w:rFonts w:asciiTheme="majorBidi" w:hAnsiTheme="majorBidi" w:cstheme="majorBidi"/>
          <w:sz w:val="28"/>
          <w:szCs w:val="28"/>
          <w:rtl/>
        </w:rPr>
        <w:t xml:space="preserve">المتغير </w:t>
      </w:r>
      <w:r>
        <w:rPr>
          <w:rStyle w:val="a3"/>
          <w:rFonts w:asciiTheme="majorBidi" w:hAnsiTheme="majorBidi" w:cstheme="majorBidi" w:hint="cs"/>
          <w:sz w:val="28"/>
          <w:szCs w:val="28"/>
          <w:rtl/>
        </w:rPr>
        <w:t xml:space="preserve">الرابع هو </w:t>
      </w:r>
      <w:r w:rsidRPr="00087F91">
        <w:rPr>
          <w:rStyle w:val="a3"/>
          <w:rFonts w:asciiTheme="majorBidi" w:hAnsiTheme="majorBidi" w:cstheme="majorBidi"/>
          <w:sz w:val="28"/>
          <w:szCs w:val="28"/>
          <w:rtl/>
        </w:rPr>
        <w:t>الانتماء المؤسسي (الناشئ</w:t>
      </w:r>
      <w:r>
        <w:rPr>
          <w:rStyle w:val="a3"/>
          <w:rFonts w:asciiTheme="majorBidi" w:hAnsiTheme="majorBidi" w:cstheme="majorBidi" w:hint="cs"/>
          <w:sz w:val="28"/>
          <w:szCs w:val="28"/>
          <w:rtl/>
        </w:rPr>
        <w:t>)</w:t>
      </w:r>
      <w:r>
        <w:rPr>
          <w:rFonts w:asciiTheme="majorBidi" w:hAnsiTheme="majorBidi" w:cstheme="majorBidi" w:hint="cs"/>
          <w:sz w:val="28"/>
          <w:szCs w:val="28"/>
          <w:rtl/>
        </w:rPr>
        <w:t xml:space="preserve"> وهو متغير </w:t>
      </w:r>
      <w:r w:rsidRPr="00087F91">
        <w:rPr>
          <w:rStyle w:val="a3"/>
          <w:rFonts w:asciiTheme="majorBidi" w:hAnsiTheme="majorBidi" w:cstheme="majorBidi"/>
          <w:sz w:val="28"/>
          <w:szCs w:val="28"/>
          <w:rtl/>
        </w:rPr>
        <w:t>معدل وتابع</w:t>
      </w:r>
      <w:r>
        <w:rPr>
          <w:rStyle w:val="a3"/>
          <w:rFonts w:asciiTheme="majorBidi" w:hAnsiTheme="majorBidi" w:cstheme="majorBidi" w:hint="cs"/>
          <w:sz w:val="28"/>
          <w:szCs w:val="28"/>
          <w:rtl/>
        </w:rPr>
        <w:t>.</w:t>
      </w:r>
      <w:r>
        <w:rPr>
          <w:rFonts w:asciiTheme="majorBidi" w:hAnsiTheme="majorBidi" w:cstheme="majorBidi" w:hint="cs"/>
          <w:sz w:val="28"/>
          <w:szCs w:val="28"/>
          <w:rtl/>
        </w:rPr>
        <w:t xml:space="preserve"> </w:t>
      </w:r>
      <w:r w:rsidRPr="00087F91">
        <w:rPr>
          <w:rFonts w:asciiTheme="majorBidi" w:hAnsiTheme="majorBidi" w:cstheme="majorBidi"/>
          <w:sz w:val="28"/>
          <w:szCs w:val="28"/>
          <w:rtl/>
        </w:rPr>
        <w:t>معدل</w:t>
      </w:r>
      <w:r>
        <w:rPr>
          <w:rFonts w:asciiTheme="majorBidi" w:hAnsiTheme="majorBidi" w:cstheme="majorBidi" w:hint="cs"/>
          <w:sz w:val="28"/>
          <w:szCs w:val="28"/>
          <w:rtl/>
        </w:rPr>
        <w:t xml:space="preserve"> </w:t>
      </w:r>
      <w:r w:rsidRPr="00087F91">
        <w:rPr>
          <w:rFonts w:asciiTheme="majorBidi" w:hAnsiTheme="majorBidi" w:cstheme="majorBidi"/>
          <w:sz w:val="28"/>
          <w:szCs w:val="28"/>
          <w:rtl/>
        </w:rPr>
        <w:t>لأنه يعزز أثر التدريب على الالتزام</w:t>
      </w:r>
      <w:r w:rsidRPr="00087F91">
        <w:rPr>
          <w:rFonts w:asciiTheme="majorBidi" w:hAnsiTheme="majorBidi" w:cstheme="majorBidi"/>
          <w:sz w:val="28"/>
          <w:szCs w:val="28"/>
        </w:rPr>
        <w:t>.</w:t>
      </w:r>
      <w:r>
        <w:rPr>
          <w:rFonts w:asciiTheme="majorBidi" w:hAnsiTheme="majorBidi" w:cstheme="majorBidi" w:hint="cs"/>
          <w:sz w:val="28"/>
          <w:szCs w:val="28"/>
          <w:rtl/>
        </w:rPr>
        <w:t xml:space="preserve"> و</w:t>
      </w:r>
      <w:r w:rsidRPr="00087F91">
        <w:rPr>
          <w:rFonts w:asciiTheme="majorBidi" w:hAnsiTheme="majorBidi" w:cstheme="majorBidi"/>
          <w:sz w:val="28"/>
          <w:szCs w:val="28"/>
          <w:rtl/>
        </w:rPr>
        <w:t>تابع</w:t>
      </w:r>
      <w:r>
        <w:rPr>
          <w:rFonts w:asciiTheme="majorBidi" w:hAnsiTheme="majorBidi" w:cstheme="majorBidi" w:hint="cs"/>
          <w:sz w:val="28"/>
          <w:szCs w:val="28"/>
          <w:rtl/>
        </w:rPr>
        <w:t xml:space="preserve"> </w:t>
      </w:r>
      <w:r w:rsidRPr="00087F91">
        <w:rPr>
          <w:rFonts w:asciiTheme="majorBidi" w:hAnsiTheme="majorBidi" w:cstheme="majorBidi"/>
          <w:sz w:val="28"/>
          <w:szCs w:val="28"/>
          <w:rtl/>
        </w:rPr>
        <w:t>لأنه نتيجة للبيئة التنظيمية والثقافة المؤسسية</w:t>
      </w:r>
      <w:r w:rsidRPr="00087F91">
        <w:rPr>
          <w:rFonts w:asciiTheme="majorBidi" w:hAnsiTheme="majorBidi" w:cstheme="majorBidi"/>
          <w:sz w:val="28"/>
          <w:szCs w:val="28"/>
        </w:rPr>
        <w:t>.</w:t>
      </w:r>
    </w:p>
    <w:p w14:paraId="47B68DAE" w14:textId="77777777" w:rsidR="0002324A" w:rsidRPr="00FC0DB7" w:rsidRDefault="0002324A" w:rsidP="0002324A">
      <w:pPr>
        <w:spacing w:before="100" w:beforeAutospacing="1" w:after="100" w:afterAutospacing="1" w:line="240" w:lineRule="auto"/>
        <w:ind w:left="360"/>
        <w:rPr>
          <w:rFonts w:asciiTheme="majorBidi" w:hAnsiTheme="majorBidi" w:cstheme="majorBidi"/>
          <w:sz w:val="28"/>
          <w:szCs w:val="28"/>
          <w:rtl/>
        </w:rPr>
      </w:pPr>
      <w:r w:rsidRPr="00FC0DB7">
        <w:rPr>
          <w:rFonts w:asciiTheme="majorBidi" w:hAnsiTheme="majorBidi" w:cstheme="majorBidi"/>
          <w:sz w:val="28"/>
          <w:szCs w:val="28"/>
          <w:rtl/>
        </w:rPr>
        <w:t>تحديد المتغيرات حسب نوعها</w:t>
      </w:r>
      <w:r>
        <w:rPr>
          <w:rFonts w:asciiTheme="majorBidi" w:hAnsiTheme="majorBidi" w:cstheme="majorBidi" w:hint="cs"/>
          <w:sz w:val="28"/>
          <w:szCs w:val="28"/>
          <w:rtl/>
        </w:rPr>
        <w:t>:</w:t>
      </w:r>
    </w:p>
    <w:tbl>
      <w:tblPr>
        <w:tblStyle w:val="a5"/>
        <w:bidiVisual/>
        <w:tblW w:w="6809" w:type="dxa"/>
        <w:tblInd w:w="360" w:type="dxa"/>
        <w:tblLook w:val="04A0" w:firstRow="1" w:lastRow="0" w:firstColumn="1" w:lastColumn="0" w:noHBand="0" w:noVBand="1"/>
      </w:tblPr>
      <w:tblGrid>
        <w:gridCol w:w="2840"/>
        <w:gridCol w:w="850"/>
        <w:gridCol w:w="1559"/>
        <w:gridCol w:w="1560"/>
      </w:tblGrid>
      <w:tr w:rsidR="0002324A" w14:paraId="58A1BF72" w14:textId="77777777" w:rsidTr="00A8676C">
        <w:tc>
          <w:tcPr>
            <w:tcW w:w="2840" w:type="dxa"/>
            <w:shd w:val="clear" w:color="auto" w:fill="E7E6E6" w:themeFill="background2"/>
            <w:vAlign w:val="center"/>
          </w:tcPr>
          <w:p w14:paraId="416630D7" w14:textId="77777777" w:rsidR="0002324A" w:rsidRPr="00241A69" w:rsidRDefault="0002324A" w:rsidP="00A8676C">
            <w:pPr>
              <w:spacing w:before="100" w:beforeAutospacing="1" w:after="100" w:afterAutospacing="1"/>
              <w:rPr>
                <w:rFonts w:asciiTheme="majorBidi" w:hAnsiTheme="majorBidi" w:cstheme="majorBidi"/>
                <w:b/>
                <w:bCs/>
                <w:sz w:val="28"/>
                <w:szCs w:val="28"/>
                <w:rtl/>
              </w:rPr>
            </w:pPr>
            <w:r w:rsidRPr="00241A69">
              <w:rPr>
                <w:rFonts w:ascii="Times New Roman" w:eastAsia="Times New Roman" w:hAnsi="Times New Roman" w:cs="Times New Roman"/>
                <w:b/>
                <w:bCs/>
                <w:kern w:val="0"/>
                <w:sz w:val="24"/>
                <w:szCs w:val="24"/>
                <w:rtl/>
                <w14:ligatures w14:val="none"/>
              </w:rPr>
              <w:t>المتغير</w:t>
            </w:r>
          </w:p>
        </w:tc>
        <w:tc>
          <w:tcPr>
            <w:tcW w:w="850" w:type="dxa"/>
            <w:shd w:val="clear" w:color="auto" w:fill="E7E6E6" w:themeFill="background2"/>
            <w:vAlign w:val="center"/>
          </w:tcPr>
          <w:p w14:paraId="086C7FC6"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Times New Roman" w:eastAsia="Times New Roman" w:hAnsi="Times New Roman" w:cs="Times New Roman"/>
                <w:b/>
                <w:bCs/>
                <w:kern w:val="0"/>
                <w:sz w:val="24"/>
                <w:szCs w:val="24"/>
                <w:rtl/>
                <w14:ligatures w14:val="none"/>
              </w:rPr>
              <w:t>مستقل</w:t>
            </w:r>
          </w:p>
        </w:tc>
        <w:tc>
          <w:tcPr>
            <w:tcW w:w="1559" w:type="dxa"/>
            <w:shd w:val="clear" w:color="auto" w:fill="E7E6E6" w:themeFill="background2"/>
            <w:vAlign w:val="center"/>
          </w:tcPr>
          <w:p w14:paraId="456E9656"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Times New Roman" w:eastAsia="Times New Roman" w:hAnsi="Times New Roman" w:cs="Times New Roman"/>
                <w:b/>
                <w:bCs/>
                <w:kern w:val="0"/>
                <w:sz w:val="24"/>
                <w:szCs w:val="24"/>
                <w:rtl/>
                <w14:ligatures w14:val="none"/>
              </w:rPr>
              <w:t>مُعدّل (وسيط)</w:t>
            </w:r>
          </w:p>
        </w:tc>
        <w:tc>
          <w:tcPr>
            <w:tcW w:w="1560" w:type="dxa"/>
            <w:shd w:val="clear" w:color="auto" w:fill="E7E6E6" w:themeFill="background2"/>
            <w:vAlign w:val="center"/>
          </w:tcPr>
          <w:p w14:paraId="3E8A3F0E"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Times New Roman" w:eastAsia="Times New Roman" w:hAnsi="Times New Roman" w:cs="Times New Roman"/>
                <w:b/>
                <w:bCs/>
                <w:kern w:val="0"/>
                <w:sz w:val="24"/>
                <w:szCs w:val="24"/>
                <w:rtl/>
                <w14:ligatures w14:val="none"/>
              </w:rPr>
              <w:t>تابع</w:t>
            </w:r>
          </w:p>
        </w:tc>
      </w:tr>
      <w:tr w:rsidR="0002324A" w14:paraId="0088A57D" w14:textId="77777777" w:rsidTr="00A8676C">
        <w:tc>
          <w:tcPr>
            <w:tcW w:w="2840" w:type="dxa"/>
            <w:shd w:val="clear" w:color="auto" w:fill="E7E6E6" w:themeFill="background2"/>
            <w:vAlign w:val="center"/>
          </w:tcPr>
          <w:p w14:paraId="503A5D91" w14:textId="77777777" w:rsidR="0002324A" w:rsidRPr="00241A69" w:rsidRDefault="0002324A" w:rsidP="00A8676C">
            <w:pPr>
              <w:spacing w:before="100" w:beforeAutospacing="1" w:after="100" w:afterAutospacing="1"/>
              <w:rPr>
                <w:rFonts w:asciiTheme="majorBidi" w:hAnsiTheme="majorBidi" w:cstheme="majorBidi"/>
                <w:b/>
                <w:bCs/>
                <w:sz w:val="28"/>
                <w:szCs w:val="28"/>
                <w:rtl/>
              </w:rPr>
            </w:pPr>
            <w:r w:rsidRPr="00241A69">
              <w:rPr>
                <w:rFonts w:ascii="Times New Roman" w:eastAsia="Times New Roman" w:hAnsi="Times New Roman" w:cs="Times New Roman"/>
                <w:b/>
                <w:bCs/>
                <w:kern w:val="0"/>
                <w:sz w:val="24"/>
                <w:szCs w:val="24"/>
                <w:rtl/>
                <w14:ligatures w14:val="none"/>
              </w:rPr>
              <w:t>التعلم التنظيمي</w:t>
            </w:r>
          </w:p>
        </w:tc>
        <w:tc>
          <w:tcPr>
            <w:tcW w:w="850" w:type="dxa"/>
            <w:vAlign w:val="center"/>
          </w:tcPr>
          <w:p w14:paraId="6A2465C1"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Segoe UI Emoji" w:eastAsia="Times New Roman" w:hAnsi="Segoe UI Emoji" w:cs="Segoe UI Emoji"/>
                <w:kern w:val="0"/>
                <w:sz w:val="24"/>
                <w:szCs w:val="24"/>
                <w14:ligatures w14:val="none"/>
              </w:rPr>
              <w:t>✅</w:t>
            </w:r>
          </w:p>
        </w:tc>
        <w:tc>
          <w:tcPr>
            <w:tcW w:w="1559" w:type="dxa"/>
            <w:vAlign w:val="center"/>
          </w:tcPr>
          <w:p w14:paraId="11609467" w14:textId="77777777" w:rsidR="0002324A" w:rsidRDefault="0002324A" w:rsidP="00A8676C">
            <w:pPr>
              <w:spacing w:before="100" w:beforeAutospacing="1" w:after="100" w:afterAutospacing="1"/>
              <w:rPr>
                <w:rFonts w:asciiTheme="majorBidi" w:hAnsiTheme="majorBidi" w:cstheme="majorBidi"/>
                <w:sz w:val="28"/>
                <w:szCs w:val="28"/>
                <w:rtl/>
              </w:rPr>
            </w:pPr>
          </w:p>
        </w:tc>
        <w:tc>
          <w:tcPr>
            <w:tcW w:w="1560" w:type="dxa"/>
            <w:vAlign w:val="center"/>
          </w:tcPr>
          <w:p w14:paraId="4129ED7D" w14:textId="77777777" w:rsidR="0002324A" w:rsidRDefault="0002324A" w:rsidP="00A8676C">
            <w:pPr>
              <w:spacing w:before="100" w:beforeAutospacing="1" w:after="100" w:afterAutospacing="1"/>
              <w:rPr>
                <w:rFonts w:asciiTheme="majorBidi" w:hAnsiTheme="majorBidi" w:cstheme="majorBidi"/>
                <w:sz w:val="28"/>
                <w:szCs w:val="28"/>
                <w:rtl/>
              </w:rPr>
            </w:pPr>
          </w:p>
        </w:tc>
      </w:tr>
      <w:tr w:rsidR="0002324A" w14:paraId="73D83061" w14:textId="77777777" w:rsidTr="00A8676C">
        <w:tc>
          <w:tcPr>
            <w:tcW w:w="2840" w:type="dxa"/>
            <w:shd w:val="clear" w:color="auto" w:fill="E7E6E6" w:themeFill="background2"/>
            <w:vAlign w:val="center"/>
          </w:tcPr>
          <w:p w14:paraId="15414E0E" w14:textId="77777777" w:rsidR="0002324A" w:rsidRPr="00241A69" w:rsidRDefault="0002324A" w:rsidP="00A8676C">
            <w:pPr>
              <w:spacing w:before="100" w:beforeAutospacing="1" w:after="100" w:afterAutospacing="1"/>
              <w:rPr>
                <w:rFonts w:asciiTheme="majorBidi" w:hAnsiTheme="majorBidi" w:cstheme="majorBidi"/>
                <w:b/>
                <w:bCs/>
                <w:sz w:val="28"/>
                <w:szCs w:val="28"/>
                <w:rtl/>
              </w:rPr>
            </w:pPr>
            <w:r w:rsidRPr="00241A69">
              <w:rPr>
                <w:rFonts w:ascii="Times New Roman" w:eastAsia="Times New Roman" w:hAnsi="Times New Roman" w:cs="Times New Roman"/>
                <w:b/>
                <w:bCs/>
                <w:kern w:val="0"/>
                <w:sz w:val="24"/>
                <w:szCs w:val="24"/>
                <w:rtl/>
                <w14:ligatures w14:val="none"/>
              </w:rPr>
              <w:t>تصورات أصحاب المصلحة</w:t>
            </w:r>
          </w:p>
        </w:tc>
        <w:tc>
          <w:tcPr>
            <w:tcW w:w="850" w:type="dxa"/>
            <w:vAlign w:val="center"/>
          </w:tcPr>
          <w:p w14:paraId="055C37EC" w14:textId="77777777" w:rsidR="0002324A" w:rsidRDefault="0002324A" w:rsidP="00A8676C">
            <w:pPr>
              <w:spacing w:before="100" w:beforeAutospacing="1" w:after="100" w:afterAutospacing="1"/>
              <w:rPr>
                <w:rFonts w:asciiTheme="majorBidi" w:hAnsiTheme="majorBidi" w:cstheme="majorBidi"/>
                <w:sz w:val="28"/>
                <w:szCs w:val="28"/>
                <w:rtl/>
              </w:rPr>
            </w:pPr>
          </w:p>
        </w:tc>
        <w:tc>
          <w:tcPr>
            <w:tcW w:w="1559" w:type="dxa"/>
            <w:vAlign w:val="center"/>
          </w:tcPr>
          <w:p w14:paraId="3DDA06A1"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Segoe UI Emoji" w:eastAsia="Times New Roman" w:hAnsi="Segoe UI Emoji" w:cs="Segoe UI Emoji"/>
                <w:kern w:val="0"/>
                <w:sz w:val="24"/>
                <w:szCs w:val="24"/>
                <w14:ligatures w14:val="none"/>
              </w:rPr>
              <w:t>✅</w:t>
            </w:r>
          </w:p>
        </w:tc>
        <w:tc>
          <w:tcPr>
            <w:tcW w:w="1560" w:type="dxa"/>
            <w:vAlign w:val="center"/>
          </w:tcPr>
          <w:p w14:paraId="703D1EEC" w14:textId="77777777" w:rsidR="0002324A" w:rsidRDefault="0002324A" w:rsidP="00A8676C">
            <w:pPr>
              <w:spacing w:before="100" w:beforeAutospacing="1" w:after="100" w:afterAutospacing="1"/>
              <w:rPr>
                <w:rFonts w:asciiTheme="majorBidi" w:hAnsiTheme="majorBidi" w:cstheme="majorBidi"/>
                <w:sz w:val="28"/>
                <w:szCs w:val="28"/>
                <w:rtl/>
              </w:rPr>
            </w:pPr>
          </w:p>
        </w:tc>
      </w:tr>
      <w:tr w:rsidR="0002324A" w14:paraId="4BE2E28D" w14:textId="77777777" w:rsidTr="00A8676C">
        <w:tc>
          <w:tcPr>
            <w:tcW w:w="2840" w:type="dxa"/>
            <w:shd w:val="clear" w:color="auto" w:fill="E7E6E6" w:themeFill="background2"/>
            <w:vAlign w:val="center"/>
          </w:tcPr>
          <w:p w14:paraId="47C4E1C3" w14:textId="77777777" w:rsidR="0002324A" w:rsidRPr="00241A69" w:rsidRDefault="0002324A" w:rsidP="00A8676C">
            <w:pPr>
              <w:spacing w:before="100" w:beforeAutospacing="1" w:after="100" w:afterAutospacing="1"/>
              <w:rPr>
                <w:rFonts w:ascii="Times New Roman" w:eastAsia="Times New Roman" w:hAnsi="Times New Roman" w:cs="Times New Roman"/>
                <w:b/>
                <w:bCs/>
                <w:kern w:val="0"/>
                <w:sz w:val="24"/>
                <w:szCs w:val="24"/>
                <w:rtl/>
                <w14:ligatures w14:val="none"/>
              </w:rPr>
            </w:pPr>
            <w:r w:rsidRPr="00241A69">
              <w:rPr>
                <w:rFonts w:ascii="Times New Roman" w:eastAsia="Times New Roman" w:hAnsi="Times New Roman" w:cs="Times New Roman"/>
                <w:b/>
                <w:bCs/>
                <w:kern w:val="0"/>
                <w:sz w:val="24"/>
                <w:szCs w:val="24"/>
                <w:rtl/>
                <w14:ligatures w14:val="none"/>
              </w:rPr>
              <w:t>الكفاءة المهنية</w:t>
            </w:r>
          </w:p>
        </w:tc>
        <w:tc>
          <w:tcPr>
            <w:tcW w:w="850" w:type="dxa"/>
            <w:vAlign w:val="center"/>
          </w:tcPr>
          <w:p w14:paraId="6715DEAA" w14:textId="77777777" w:rsidR="0002324A" w:rsidRDefault="0002324A" w:rsidP="00A8676C">
            <w:pPr>
              <w:spacing w:before="100" w:beforeAutospacing="1" w:after="100" w:afterAutospacing="1"/>
              <w:rPr>
                <w:rFonts w:asciiTheme="majorBidi" w:hAnsiTheme="majorBidi" w:cstheme="majorBidi"/>
                <w:sz w:val="28"/>
                <w:szCs w:val="28"/>
                <w:rtl/>
              </w:rPr>
            </w:pPr>
          </w:p>
        </w:tc>
        <w:tc>
          <w:tcPr>
            <w:tcW w:w="1559" w:type="dxa"/>
            <w:vAlign w:val="center"/>
          </w:tcPr>
          <w:p w14:paraId="4D0BFE04" w14:textId="77777777" w:rsidR="0002324A" w:rsidRDefault="0002324A" w:rsidP="00A8676C">
            <w:pPr>
              <w:spacing w:before="100" w:beforeAutospacing="1" w:after="100" w:afterAutospacing="1"/>
              <w:rPr>
                <w:rFonts w:asciiTheme="majorBidi" w:hAnsiTheme="majorBidi" w:cstheme="majorBidi"/>
                <w:sz w:val="28"/>
                <w:szCs w:val="28"/>
                <w:rtl/>
              </w:rPr>
            </w:pPr>
          </w:p>
        </w:tc>
        <w:tc>
          <w:tcPr>
            <w:tcW w:w="1560" w:type="dxa"/>
            <w:vAlign w:val="center"/>
          </w:tcPr>
          <w:p w14:paraId="601CCC9F"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Segoe UI Emoji" w:eastAsia="Times New Roman" w:hAnsi="Segoe UI Emoji" w:cs="Segoe UI Emoji"/>
                <w:kern w:val="0"/>
                <w:sz w:val="24"/>
                <w:szCs w:val="24"/>
                <w14:ligatures w14:val="none"/>
              </w:rPr>
              <w:t>✅</w:t>
            </w:r>
          </w:p>
        </w:tc>
      </w:tr>
      <w:tr w:rsidR="0002324A" w14:paraId="780EB86B" w14:textId="77777777" w:rsidTr="00A8676C">
        <w:tc>
          <w:tcPr>
            <w:tcW w:w="2840" w:type="dxa"/>
            <w:shd w:val="clear" w:color="auto" w:fill="E7E6E6" w:themeFill="background2"/>
            <w:vAlign w:val="center"/>
          </w:tcPr>
          <w:p w14:paraId="5A1A1F8D" w14:textId="77777777" w:rsidR="0002324A" w:rsidRPr="00241A69" w:rsidRDefault="0002324A" w:rsidP="00A8676C">
            <w:pPr>
              <w:spacing w:before="100" w:beforeAutospacing="1" w:after="100" w:afterAutospacing="1"/>
              <w:rPr>
                <w:rFonts w:ascii="Times New Roman" w:eastAsia="Times New Roman" w:hAnsi="Times New Roman" w:cs="Times New Roman"/>
                <w:b/>
                <w:bCs/>
                <w:kern w:val="0"/>
                <w:sz w:val="24"/>
                <w:szCs w:val="24"/>
                <w:rtl/>
                <w14:ligatures w14:val="none"/>
              </w:rPr>
            </w:pPr>
            <w:r w:rsidRPr="00241A69">
              <w:rPr>
                <w:rFonts w:ascii="Times New Roman" w:eastAsia="Times New Roman" w:hAnsi="Times New Roman" w:cs="Times New Roman"/>
                <w:b/>
                <w:bCs/>
                <w:kern w:val="0"/>
                <w:sz w:val="24"/>
                <w:szCs w:val="24"/>
                <w:rtl/>
                <w14:ligatures w14:val="none"/>
              </w:rPr>
              <w:t>الانتماء المؤسسي (متغير ناشئ)</w:t>
            </w:r>
          </w:p>
        </w:tc>
        <w:tc>
          <w:tcPr>
            <w:tcW w:w="850" w:type="dxa"/>
            <w:vAlign w:val="center"/>
          </w:tcPr>
          <w:p w14:paraId="37394661" w14:textId="77777777" w:rsidR="0002324A" w:rsidRDefault="0002324A" w:rsidP="00A8676C">
            <w:pPr>
              <w:spacing w:before="100" w:beforeAutospacing="1" w:after="100" w:afterAutospacing="1"/>
              <w:rPr>
                <w:rFonts w:asciiTheme="majorBidi" w:hAnsiTheme="majorBidi" w:cstheme="majorBidi"/>
                <w:sz w:val="28"/>
                <w:szCs w:val="28"/>
                <w:rtl/>
              </w:rPr>
            </w:pPr>
          </w:p>
        </w:tc>
        <w:tc>
          <w:tcPr>
            <w:tcW w:w="1559" w:type="dxa"/>
            <w:vAlign w:val="center"/>
          </w:tcPr>
          <w:p w14:paraId="2B4DCF21"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Segoe UI Emoji" w:eastAsia="Times New Roman" w:hAnsi="Segoe UI Emoji" w:cs="Segoe UI Emoji"/>
                <w:kern w:val="0"/>
                <w:sz w:val="24"/>
                <w:szCs w:val="24"/>
                <w14:ligatures w14:val="none"/>
              </w:rPr>
              <w:t>✅</w:t>
            </w:r>
          </w:p>
        </w:tc>
        <w:tc>
          <w:tcPr>
            <w:tcW w:w="1560" w:type="dxa"/>
            <w:vAlign w:val="center"/>
          </w:tcPr>
          <w:p w14:paraId="6310014C" w14:textId="77777777" w:rsidR="0002324A" w:rsidRDefault="0002324A" w:rsidP="00A8676C">
            <w:pPr>
              <w:spacing w:before="100" w:beforeAutospacing="1" w:after="100" w:afterAutospacing="1"/>
              <w:rPr>
                <w:rFonts w:asciiTheme="majorBidi" w:hAnsiTheme="majorBidi" w:cstheme="majorBidi"/>
                <w:sz w:val="28"/>
                <w:szCs w:val="28"/>
                <w:rtl/>
              </w:rPr>
            </w:pPr>
            <w:r w:rsidRPr="00241A69">
              <w:rPr>
                <w:rFonts w:ascii="Segoe UI Emoji" w:eastAsia="Times New Roman" w:hAnsi="Segoe UI Emoji" w:cs="Segoe UI Emoji"/>
                <w:kern w:val="0"/>
                <w:sz w:val="24"/>
                <w:szCs w:val="24"/>
                <w14:ligatures w14:val="none"/>
              </w:rPr>
              <w:t>✅</w:t>
            </w:r>
          </w:p>
        </w:tc>
      </w:tr>
    </w:tbl>
    <w:p w14:paraId="746EFC52" w14:textId="77777777" w:rsidR="0002324A" w:rsidRDefault="0002324A" w:rsidP="002C0F07">
      <w:pPr>
        <w:spacing w:before="100" w:beforeAutospacing="1" w:after="100" w:afterAutospacing="1"/>
        <w:rPr>
          <w:rFonts w:asciiTheme="majorBidi" w:hAnsiTheme="majorBidi" w:cstheme="majorBidi"/>
          <w:sz w:val="28"/>
          <w:szCs w:val="28"/>
          <w:rtl/>
        </w:rPr>
      </w:pPr>
    </w:p>
    <w:p w14:paraId="58C230A0" w14:textId="77777777" w:rsidR="00FA1513" w:rsidRPr="00A05FAC" w:rsidRDefault="00FA1513" w:rsidP="00FA1513">
      <w:pPr>
        <w:spacing w:before="100" w:beforeAutospacing="1" w:after="100" w:afterAutospacing="1" w:line="240" w:lineRule="auto"/>
        <w:rPr>
          <w:rFonts w:ascii="Times New Roman" w:eastAsia="Times New Roman" w:hAnsi="Times New Roman" w:cs="Times New Roman"/>
          <w:b/>
          <w:bCs/>
          <w:kern w:val="0"/>
          <w:sz w:val="28"/>
          <w:szCs w:val="28"/>
          <w:rtl/>
          <w14:ligatures w14:val="none"/>
        </w:rPr>
      </w:pPr>
      <w:r w:rsidRPr="00495316">
        <w:rPr>
          <w:rFonts w:ascii="Times New Roman" w:eastAsia="Times New Roman" w:hAnsi="Times New Roman" w:cs="Times New Roman" w:hint="cs"/>
          <w:b/>
          <w:bCs/>
          <w:kern w:val="0"/>
          <w:sz w:val="28"/>
          <w:szCs w:val="28"/>
          <w:rtl/>
          <w14:ligatures w14:val="none"/>
        </w:rPr>
        <w:t>سؤال البحث:</w:t>
      </w:r>
    </w:p>
    <w:p w14:paraId="2CD054E6" w14:textId="77777777" w:rsidR="00FA1513" w:rsidRPr="002C0F07" w:rsidRDefault="00FA1513" w:rsidP="00FA1513">
      <w:pPr>
        <w:spacing w:before="100" w:beforeAutospacing="1" w:after="100" w:afterAutospacing="1" w:line="240" w:lineRule="auto"/>
        <w:rPr>
          <w:rFonts w:asciiTheme="majorBidi" w:eastAsia="Times New Roman" w:hAnsiTheme="majorBidi" w:cstheme="majorBidi"/>
          <w:b/>
          <w:bCs/>
          <w:kern w:val="0"/>
          <w:sz w:val="28"/>
          <w:szCs w:val="28"/>
          <w14:ligatures w14:val="none"/>
        </w:rPr>
      </w:pPr>
      <w:r w:rsidRPr="002C0F07">
        <w:rPr>
          <w:rFonts w:asciiTheme="majorBidi" w:hAnsiTheme="majorBidi" w:cstheme="majorBidi" w:hint="cs"/>
          <w:b/>
          <w:bCs/>
          <w:sz w:val="28"/>
          <w:szCs w:val="28"/>
          <w:rtl/>
        </w:rPr>
        <w:t>((</w:t>
      </w:r>
      <w:r w:rsidRPr="002C0F07">
        <w:rPr>
          <w:rFonts w:asciiTheme="majorBidi" w:hAnsiTheme="majorBidi" w:cstheme="majorBidi"/>
          <w:b/>
          <w:bCs/>
          <w:sz w:val="28"/>
          <w:szCs w:val="28"/>
          <w:rtl/>
        </w:rPr>
        <w:t>كيف ينعكس تنفيذ البرامج التعريفية والتدريبية في الجمعيات التطوعية بسلطنة عمان على تطوير كفاءة الأعضاء، من خلال تصور أصحاب المصلحة، استنادًا إلى مبادئ نظرية التعلم التنظيمي، ونظرية الكفاءة المهنية، ونظرية أصحاب المصلحة؟</w:t>
      </w:r>
      <w:r w:rsidRPr="002C0F07">
        <w:rPr>
          <w:rFonts w:asciiTheme="majorBidi" w:eastAsia="Times New Roman" w:hAnsiTheme="majorBidi" w:cstheme="majorBidi" w:hint="cs"/>
          <w:b/>
          <w:bCs/>
          <w:kern w:val="0"/>
          <w:sz w:val="28"/>
          <w:szCs w:val="28"/>
          <w:rtl/>
          <w14:ligatures w14:val="none"/>
        </w:rPr>
        <w:t>))</w:t>
      </w:r>
    </w:p>
    <w:p w14:paraId="502AA974" w14:textId="5576F6B3" w:rsidR="00E84A0C" w:rsidRPr="00E84A0C" w:rsidRDefault="00E84A0C" w:rsidP="00E84A0C">
      <w:pPr>
        <w:rPr>
          <w:rFonts w:asciiTheme="majorBidi" w:hAnsiTheme="majorBidi" w:cstheme="majorBidi"/>
          <w:sz w:val="28"/>
          <w:szCs w:val="28"/>
          <w:rtl/>
          <w:lang w:bidi="ar-OM"/>
        </w:rPr>
      </w:pPr>
      <w:r w:rsidRPr="00E84A0C">
        <w:rPr>
          <w:rStyle w:val="a3"/>
          <w:rFonts w:asciiTheme="majorBidi" w:hAnsiTheme="majorBidi" w:cstheme="majorBidi"/>
          <w:sz w:val="28"/>
          <w:szCs w:val="28"/>
          <w:rtl/>
        </w:rPr>
        <w:t>الإطار المفاهيمي</w:t>
      </w:r>
      <w:r>
        <w:rPr>
          <w:rFonts w:asciiTheme="majorBidi" w:hAnsiTheme="majorBidi" w:cstheme="majorBidi" w:hint="cs"/>
          <w:sz w:val="28"/>
          <w:szCs w:val="28"/>
          <w:rtl/>
          <w:lang w:bidi="ar-OM"/>
        </w:rPr>
        <w:t>:</w:t>
      </w:r>
    </w:p>
    <w:p w14:paraId="0FB3B54A" w14:textId="77777777" w:rsidR="00E84A0C" w:rsidRPr="00375272" w:rsidRDefault="00E84A0C" w:rsidP="00E84A0C">
      <w:pPr>
        <w:spacing w:before="100" w:beforeAutospacing="1" w:after="100" w:afterAutospacing="1"/>
        <w:rPr>
          <w:rFonts w:asciiTheme="majorBidi" w:hAnsiTheme="majorBidi" w:cstheme="majorBidi"/>
          <w:sz w:val="28"/>
          <w:szCs w:val="28"/>
        </w:rPr>
      </w:pPr>
      <w:r w:rsidRPr="00375272">
        <w:rPr>
          <w:rFonts w:asciiTheme="majorBidi" w:hAnsiTheme="majorBidi" w:cstheme="majorBidi"/>
          <w:sz w:val="28"/>
          <w:szCs w:val="28"/>
          <w:rtl/>
        </w:rPr>
        <w:t>انطلاقًا من بيان المشكلة الذي حدد ضعف البرامج التعريفية والتدريبية كأحد العوامل المؤثرة في كفاءة الأعضاء في الجمعيات التطوعية بسلطنة عمان، تم تطوير هذا الإطار المفاهيمي لمعالجة الفجوة القائمة في الأدبيات، ولتقديم تفسير متكامل للعلاقات السببية بين المتغيرات الرئيسية</w:t>
      </w:r>
      <w:r w:rsidRPr="00375272">
        <w:rPr>
          <w:rFonts w:asciiTheme="majorBidi" w:hAnsiTheme="majorBidi" w:cstheme="majorBidi"/>
          <w:sz w:val="28"/>
          <w:szCs w:val="28"/>
        </w:rPr>
        <w:t>.</w:t>
      </w:r>
    </w:p>
    <w:p w14:paraId="7C3E8BCE" w14:textId="45F0AF79" w:rsidR="00E84A0C" w:rsidRPr="00375272" w:rsidRDefault="00E84A0C" w:rsidP="00E84A0C">
      <w:pPr>
        <w:spacing w:before="100" w:beforeAutospacing="1" w:after="100" w:afterAutospacing="1"/>
        <w:rPr>
          <w:rFonts w:asciiTheme="majorBidi" w:hAnsiTheme="majorBidi" w:cstheme="majorBidi"/>
          <w:sz w:val="28"/>
          <w:szCs w:val="28"/>
        </w:rPr>
      </w:pPr>
      <w:r w:rsidRPr="00375272">
        <w:rPr>
          <w:rFonts w:asciiTheme="majorBidi" w:hAnsiTheme="majorBidi" w:cstheme="majorBidi"/>
          <w:sz w:val="28"/>
          <w:szCs w:val="28"/>
          <w:rtl/>
        </w:rPr>
        <w:t xml:space="preserve">يرتكز الإطار المفاهيمي المقترح على دمج </w:t>
      </w:r>
      <w:proofErr w:type="gramStart"/>
      <w:r w:rsidRPr="00375272">
        <w:rPr>
          <w:rFonts w:asciiTheme="majorBidi" w:hAnsiTheme="majorBidi" w:cstheme="majorBidi"/>
          <w:sz w:val="28"/>
          <w:szCs w:val="28"/>
          <w:rtl/>
        </w:rPr>
        <w:t>أربعة</w:t>
      </w:r>
      <w:proofErr w:type="gramEnd"/>
      <w:r w:rsidRPr="00375272">
        <w:rPr>
          <w:rFonts w:asciiTheme="majorBidi" w:hAnsiTheme="majorBidi" w:cstheme="majorBidi"/>
          <w:sz w:val="28"/>
          <w:szCs w:val="28"/>
          <w:rtl/>
        </w:rPr>
        <w:t xml:space="preserve"> متغيرات رئيسية</w:t>
      </w:r>
      <w:r w:rsidRPr="00375272">
        <w:rPr>
          <w:rFonts w:asciiTheme="majorBidi" w:hAnsiTheme="majorBidi" w:cstheme="majorBidi"/>
          <w:sz w:val="28"/>
          <w:szCs w:val="28"/>
        </w:rPr>
        <w:t>:</w:t>
      </w:r>
    </w:p>
    <w:p w14:paraId="06865952" w14:textId="77777777" w:rsidR="00E84A0C" w:rsidRPr="00375272" w:rsidRDefault="00E84A0C" w:rsidP="00E84A0C">
      <w:pPr>
        <w:numPr>
          <w:ilvl w:val="0"/>
          <w:numId w:val="30"/>
        </w:numPr>
        <w:spacing w:before="100" w:beforeAutospacing="1" w:after="100" w:afterAutospacing="1" w:line="240" w:lineRule="auto"/>
        <w:rPr>
          <w:rFonts w:asciiTheme="majorBidi" w:hAnsiTheme="majorBidi" w:cstheme="majorBidi"/>
          <w:sz w:val="28"/>
          <w:szCs w:val="28"/>
        </w:rPr>
      </w:pPr>
      <w:bookmarkStart w:id="1" w:name="_Hlk196741767"/>
      <w:r w:rsidRPr="00375272">
        <w:rPr>
          <w:rStyle w:val="a3"/>
          <w:rFonts w:asciiTheme="majorBidi" w:hAnsiTheme="majorBidi" w:cstheme="majorBidi"/>
          <w:sz w:val="28"/>
          <w:szCs w:val="28"/>
          <w:rtl/>
        </w:rPr>
        <w:lastRenderedPageBreak/>
        <w:t>تنفيذ البرامج التعريفية والتدريبية</w:t>
      </w:r>
      <w:r w:rsidRPr="00375272">
        <w:rPr>
          <w:rFonts w:asciiTheme="majorBidi" w:hAnsiTheme="majorBidi" w:cstheme="majorBidi"/>
          <w:sz w:val="28"/>
          <w:szCs w:val="28"/>
          <w:rtl/>
        </w:rPr>
        <w:t xml:space="preserve"> </w:t>
      </w:r>
      <w:bookmarkEnd w:id="1"/>
      <w:r>
        <w:rPr>
          <w:rFonts w:asciiTheme="majorBidi" w:hAnsiTheme="majorBidi" w:cstheme="majorBidi" w:hint="cs"/>
          <w:sz w:val="28"/>
          <w:szCs w:val="28"/>
          <w:rtl/>
        </w:rPr>
        <w:t>(</w:t>
      </w:r>
      <w:r w:rsidRPr="00375272">
        <w:rPr>
          <w:rFonts w:asciiTheme="majorBidi" w:hAnsiTheme="majorBidi" w:cstheme="majorBidi"/>
          <w:sz w:val="28"/>
          <w:szCs w:val="28"/>
          <w:rtl/>
        </w:rPr>
        <w:t>متغير مستقل</w:t>
      </w:r>
      <w:r>
        <w:rPr>
          <w:rFonts w:asciiTheme="majorBidi" w:hAnsiTheme="majorBidi" w:cstheme="majorBidi" w:hint="cs"/>
          <w:sz w:val="28"/>
          <w:szCs w:val="28"/>
          <w:rtl/>
        </w:rPr>
        <w:t>)</w:t>
      </w:r>
    </w:p>
    <w:p w14:paraId="6B1D5F73" w14:textId="76B13155" w:rsidR="00E84A0C" w:rsidRPr="00375272" w:rsidRDefault="00E84A0C" w:rsidP="00E84A0C">
      <w:pPr>
        <w:numPr>
          <w:ilvl w:val="0"/>
          <w:numId w:val="30"/>
        </w:numPr>
        <w:spacing w:before="100" w:beforeAutospacing="1" w:after="100" w:afterAutospacing="1" w:line="240" w:lineRule="auto"/>
        <w:rPr>
          <w:rFonts w:asciiTheme="majorBidi" w:hAnsiTheme="majorBidi" w:cstheme="majorBidi"/>
          <w:sz w:val="28"/>
          <w:szCs w:val="28"/>
        </w:rPr>
      </w:pPr>
      <w:r w:rsidRPr="00375272">
        <w:rPr>
          <w:rStyle w:val="a3"/>
          <w:rFonts w:asciiTheme="majorBidi" w:hAnsiTheme="majorBidi" w:cstheme="majorBidi"/>
          <w:sz w:val="28"/>
          <w:szCs w:val="28"/>
          <w:rtl/>
        </w:rPr>
        <w:t>تصورات أصحاب المصلحة</w:t>
      </w:r>
      <w:r w:rsidRPr="00375272">
        <w:rPr>
          <w:rFonts w:asciiTheme="majorBidi" w:hAnsiTheme="majorBidi" w:cstheme="majorBidi"/>
          <w:sz w:val="28"/>
          <w:szCs w:val="28"/>
          <w:rtl/>
        </w:rPr>
        <w:t xml:space="preserve"> </w:t>
      </w:r>
      <w:r>
        <w:rPr>
          <w:rFonts w:asciiTheme="majorBidi" w:hAnsiTheme="majorBidi" w:cstheme="majorBidi" w:hint="cs"/>
          <w:sz w:val="28"/>
          <w:szCs w:val="28"/>
          <w:rtl/>
        </w:rPr>
        <w:t>(</w:t>
      </w:r>
      <w:r w:rsidRPr="00375272">
        <w:rPr>
          <w:rFonts w:asciiTheme="majorBidi" w:hAnsiTheme="majorBidi" w:cstheme="majorBidi"/>
          <w:sz w:val="28"/>
          <w:szCs w:val="28"/>
          <w:rtl/>
        </w:rPr>
        <w:t>متغير معدل</w:t>
      </w:r>
      <w:r>
        <w:rPr>
          <w:rFonts w:asciiTheme="majorBidi" w:hAnsiTheme="majorBidi" w:cstheme="majorBidi" w:hint="cs"/>
          <w:sz w:val="28"/>
          <w:szCs w:val="28"/>
          <w:rtl/>
        </w:rPr>
        <w:t>)</w:t>
      </w:r>
    </w:p>
    <w:p w14:paraId="60E3B59D" w14:textId="2B94FD19" w:rsidR="00E84A0C" w:rsidRPr="00375272" w:rsidRDefault="00E84A0C" w:rsidP="00E84A0C">
      <w:pPr>
        <w:numPr>
          <w:ilvl w:val="0"/>
          <w:numId w:val="30"/>
        </w:numPr>
        <w:spacing w:before="100" w:beforeAutospacing="1" w:after="100" w:afterAutospacing="1" w:line="240" w:lineRule="auto"/>
        <w:rPr>
          <w:rFonts w:asciiTheme="majorBidi" w:hAnsiTheme="majorBidi" w:cstheme="majorBidi"/>
          <w:sz w:val="28"/>
          <w:szCs w:val="28"/>
        </w:rPr>
      </w:pPr>
      <w:r w:rsidRPr="00375272">
        <w:rPr>
          <w:rStyle w:val="a3"/>
          <w:rFonts w:asciiTheme="majorBidi" w:hAnsiTheme="majorBidi" w:cstheme="majorBidi"/>
          <w:sz w:val="28"/>
          <w:szCs w:val="28"/>
          <w:rtl/>
        </w:rPr>
        <w:t>الانتماء المؤسسي</w:t>
      </w:r>
      <w:r w:rsidRPr="00375272">
        <w:rPr>
          <w:rFonts w:asciiTheme="majorBidi" w:hAnsiTheme="majorBidi" w:cstheme="majorBidi"/>
          <w:sz w:val="28"/>
          <w:szCs w:val="28"/>
          <w:rtl/>
        </w:rPr>
        <w:t xml:space="preserve"> </w:t>
      </w:r>
      <w:r>
        <w:rPr>
          <w:rFonts w:asciiTheme="majorBidi" w:hAnsiTheme="majorBidi" w:cstheme="majorBidi" w:hint="cs"/>
          <w:sz w:val="28"/>
          <w:szCs w:val="28"/>
          <w:rtl/>
        </w:rPr>
        <w:t>(</w:t>
      </w:r>
      <w:r w:rsidRPr="00375272">
        <w:rPr>
          <w:rFonts w:asciiTheme="majorBidi" w:hAnsiTheme="majorBidi" w:cstheme="majorBidi"/>
          <w:sz w:val="28"/>
          <w:szCs w:val="28"/>
          <w:rtl/>
        </w:rPr>
        <w:t>متغير معدل/تابع</w:t>
      </w:r>
      <w:r>
        <w:rPr>
          <w:rFonts w:asciiTheme="majorBidi" w:hAnsiTheme="majorBidi" w:cstheme="majorBidi" w:hint="cs"/>
          <w:sz w:val="28"/>
          <w:szCs w:val="28"/>
          <w:rtl/>
        </w:rPr>
        <w:t>)</w:t>
      </w:r>
    </w:p>
    <w:p w14:paraId="188DDA5C" w14:textId="52A48441" w:rsidR="00E84A0C" w:rsidRPr="00BC3F5A" w:rsidRDefault="00E84A0C" w:rsidP="00BC3F5A">
      <w:pPr>
        <w:numPr>
          <w:ilvl w:val="0"/>
          <w:numId w:val="30"/>
        </w:numPr>
        <w:spacing w:before="100" w:beforeAutospacing="1" w:after="100" w:afterAutospacing="1" w:line="240" w:lineRule="auto"/>
        <w:rPr>
          <w:rFonts w:asciiTheme="majorBidi" w:hAnsiTheme="majorBidi" w:cstheme="majorBidi"/>
          <w:sz w:val="28"/>
          <w:szCs w:val="28"/>
          <w:rtl/>
        </w:rPr>
      </w:pPr>
      <w:r w:rsidRPr="00375272">
        <w:rPr>
          <w:rStyle w:val="a3"/>
          <w:rFonts w:asciiTheme="majorBidi" w:hAnsiTheme="majorBidi" w:cstheme="majorBidi"/>
          <w:sz w:val="28"/>
          <w:szCs w:val="28"/>
          <w:rtl/>
        </w:rPr>
        <w:t>كفاءة الأعضاء</w:t>
      </w:r>
      <w:r w:rsidRPr="00375272">
        <w:rPr>
          <w:rFonts w:asciiTheme="majorBidi" w:hAnsiTheme="majorBidi" w:cstheme="majorBidi"/>
          <w:sz w:val="28"/>
          <w:szCs w:val="28"/>
          <w:rtl/>
        </w:rPr>
        <w:t xml:space="preserve"> </w:t>
      </w:r>
      <w:r>
        <w:rPr>
          <w:rFonts w:asciiTheme="majorBidi" w:hAnsiTheme="majorBidi" w:cstheme="majorBidi" w:hint="cs"/>
          <w:sz w:val="28"/>
          <w:szCs w:val="28"/>
          <w:rtl/>
        </w:rPr>
        <w:t>(</w:t>
      </w:r>
      <w:r w:rsidRPr="00375272">
        <w:rPr>
          <w:rFonts w:asciiTheme="majorBidi" w:hAnsiTheme="majorBidi" w:cstheme="majorBidi"/>
          <w:sz w:val="28"/>
          <w:szCs w:val="28"/>
          <w:rtl/>
        </w:rPr>
        <w:t>متغير تابع</w:t>
      </w:r>
      <w:r>
        <w:rPr>
          <w:rFonts w:asciiTheme="majorBidi" w:hAnsiTheme="majorBidi" w:cstheme="majorBidi" w:hint="cs"/>
          <w:sz w:val="28"/>
          <w:szCs w:val="28"/>
          <w:rtl/>
        </w:rPr>
        <w:t>)</w:t>
      </w:r>
      <w:r w:rsidRPr="00375272">
        <w:rPr>
          <w:rFonts w:asciiTheme="majorBidi" w:hAnsiTheme="majorBidi" w:cstheme="majorBidi"/>
          <w:sz w:val="28"/>
          <w:szCs w:val="28"/>
        </w:rPr>
        <w:t>.</w:t>
      </w:r>
    </w:p>
    <w:p w14:paraId="669EE3CA" w14:textId="47A58722" w:rsidR="00BC3F5A" w:rsidRDefault="00BC3F5A" w:rsidP="00E84A0C">
      <w:pPr>
        <w:spacing w:before="100" w:beforeAutospacing="1" w:after="100" w:afterAutospacing="1" w:line="240" w:lineRule="auto"/>
        <w:rPr>
          <w:rFonts w:asciiTheme="majorBidi" w:hAnsiTheme="majorBidi" w:cstheme="majorBidi"/>
          <w:sz w:val="28"/>
          <w:szCs w:val="28"/>
          <w:rtl/>
        </w:rPr>
      </w:pPr>
      <w:r>
        <w:rPr>
          <w:rFonts w:hint="cs"/>
          <w:noProof/>
          <w:rtl/>
          <w:lang w:val="ar-SA"/>
        </w:rPr>
        <w:drawing>
          <wp:inline distT="0" distB="0" distL="0" distR="0" wp14:anchorId="343DF746" wp14:editId="6ABC7A91">
            <wp:extent cx="5274310" cy="508000"/>
            <wp:effectExtent l="0" t="0" r="2540" b="6350"/>
            <wp:docPr id="100687371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73714" name="صورة 1006873714"/>
                    <pic:cNvPicPr/>
                  </pic:nvPicPr>
                  <pic:blipFill>
                    <a:blip r:embed="rId7">
                      <a:extLst>
                        <a:ext uri="{28A0092B-C50C-407E-A947-70E740481C1C}">
                          <a14:useLocalDpi xmlns:a14="http://schemas.microsoft.com/office/drawing/2010/main" val="0"/>
                        </a:ext>
                      </a:extLst>
                    </a:blip>
                    <a:stretch>
                      <a:fillRect/>
                    </a:stretch>
                  </pic:blipFill>
                  <pic:spPr>
                    <a:xfrm>
                      <a:off x="0" y="0"/>
                      <a:ext cx="5274310" cy="508000"/>
                    </a:xfrm>
                    <a:prstGeom prst="rect">
                      <a:avLst/>
                    </a:prstGeom>
                  </pic:spPr>
                </pic:pic>
              </a:graphicData>
            </a:graphic>
          </wp:inline>
        </w:drawing>
      </w:r>
    </w:p>
    <w:p w14:paraId="14FEB8F1" w14:textId="3076B0E2" w:rsidR="00E84A0C" w:rsidRPr="00375272" w:rsidRDefault="00E84A0C" w:rsidP="00E84A0C">
      <w:pPr>
        <w:spacing w:before="100" w:beforeAutospacing="1" w:after="100" w:afterAutospacing="1"/>
        <w:rPr>
          <w:rFonts w:asciiTheme="majorBidi" w:hAnsiTheme="majorBidi" w:cstheme="majorBidi"/>
          <w:sz w:val="28"/>
          <w:szCs w:val="28"/>
        </w:rPr>
      </w:pPr>
      <w:r w:rsidRPr="00375272">
        <w:rPr>
          <w:rFonts w:asciiTheme="majorBidi" w:hAnsiTheme="majorBidi" w:cstheme="majorBidi"/>
          <w:sz w:val="28"/>
          <w:szCs w:val="28"/>
          <w:rtl/>
        </w:rPr>
        <w:t>تم اختيار هذه المتغيرات بناءً على تحليل متعمق للأدبيات النوعية الحديثة، حيث تشير</w:t>
      </w:r>
      <w:r w:rsidRPr="00375272">
        <w:rPr>
          <w:rFonts w:asciiTheme="majorBidi" w:hAnsiTheme="majorBidi" w:cstheme="majorBidi"/>
          <w:sz w:val="28"/>
          <w:szCs w:val="28"/>
        </w:rPr>
        <w:t xml:space="preserve"> García-Cabrera </w:t>
      </w:r>
      <w:r w:rsidRPr="00375272">
        <w:rPr>
          <w:rFonts w:asciiTheme="majorBidi" w:hAnsiTheme="majorBidi" w:cstheme="majorBidi"/>
          <w:sz w:val="28"/>
          <w:szCs w:val="28"/>
          <w:rtl/>
        </w:rPr>
        <w:t>وآخرون (2021) إلى أن نجاح التدريب في بيئات العمل التطوعي يعتمد على ثلاثة أبعاد متكاملة: جودة التدريب، ملاءمة البيئة التنظيمية، ودافعية الأفراد</w:t>
      </w:r>
      <w:r w:rsidRPr="00375272">
        <w:rPr>
          <w:rFonts w:asciiTheme="majorBidi" w:hAnsiTheme="majorBidi" w:cstheme="majorBidi"/>
          <w:sz w:val="28"/>
          <w:szCs w:val="28"/>
        </w:rPr>
        <w:t>.</w:t>
      </w:r>
      <w:r>
        <w:rPr>
          <w:rFonts w:asciiTheme="majorBidi" w:hAnsiTheme="majorBidi" w:cstheme="majorBidi" w:hint="cs"/>
          <w:sz w:val="28"/>
          <w:szCs w:val="28"/>
          <w:rtl/>
        </w:rPr>
        <w:t>و</w:t>
      </w:r>
      <w:r w:rsidRPr="00375272">
        <w:rPr>
          <w:rFonts w:asciiTheme="majorBidi" w:hAnsiTheme="majorBidi" w:cstheme="majorBidi"/>
          <w:sz w:val="28"/>
          <w:szCs w:val="28"/>
          <w:rtl/>
        </w:rPr>
        <w:t>في هذا الإطار، يُفترض أن جودة تصميم وتنفيذ البرامج التعريفية والتدريبية تسهم في تطوير المعارف والمهارات والسلوكيات التطوعية للأعضاء</w:t>
      </w:r>
      <w:r w:rsidRPr="00375272">
        <w:rPr>
          <w:rFonts w:asciiTheme="majorBidi" w:hAnsiTheme="majorBidi" w:cstheme="majorBidi"/>
          <w:sz w:val="28"/>
          <w:szCs w:val="28"/>
        </w:rPr>
        <w:t>.</w:t>
      </w:r>
      <w:r w:rsidRPr="00375272">
        <w:rPr>
          <w:rFonts w:asciiTheme="majorBidi" w:hAnsiTheme="majorBidi" w:cstheme="majorBidi"/>
          <w:sz w:val="28"/>
          <w:szCs w:val="28"/>
          <w:rtl/>
        </w:rPr>
        <w:t>ومع ذلك، يتأثر هذا الأثر بمتغيرات وسطية مثل تصورات أصحاب المصلحة (التي تحدد درجة الدعم المجتمعي والاعتراف المؤسسي) والانتماء المؤسسي (الذي يحفز الالتزام الفردي ويعزز الأداء طويل الأمد)</w:t>
      </w:r>
      <w:r w:rsidRPr="00375272">
        <w:rPr>
          <w:rFonts w:asciiTheme="majorBidi" w:hAnsiTheme="majorBidi" w:cstheme="majorBidi"/>
          <w:sz w:val="28"/>
          <w:szCs w:val="28"/>
        </w:rPr>
        <w:t>.</w:t>
      </w:r>
    </w:p>
    <w:p w14:paraId="0B09ADE7" w14:textId="77777777" w:rsidR="00E84A0C" w:rsidRPr="00375272" w:rsidRDefault="00E84A0C" w:rsidP="00E84A0C">
      <w:pPr>
        <w:spacing w:before="100" w:beforeAutospacing="1" w:after="100" w:afterAutospacing="1"/>
        <w:rPr>
          <w:rFonts w:asciiTheme="majorBidi" w:hAnsiTheme="majorBidi" w:cstheme="majorBidi"/>
          <w:sz w:val="28"/>
          <w:szCs w:val="28"/>
        </w:rPr>
      </w:pPr>
      <w:r w:rsidRPr="00375272">
        <w:rPr>
          <w:rFonts w:asciiTheme="majorBidi" w:hAnsiTheme="majorBidi" w:cstheme="majorBidi"/>
          <w:sz w:val="28"/>
          <w:szCs w:val="28"/>
          <w:rtl/>
        </w:rPr>
        <w:t>يجمع الإطار بين متغيرات مستمدة من نظريات مختلفة</w:t>
      </w:r>
      <w:r w:rsidRPr="00375272">
        <w:rPr>
          <w:rFonts w:asciiTheme="majorBidi" w:hAnsiTheme="majorBidi" w:cstheme="majorBidi"/>
          <w:sz w:val="28"/>
          <w:szCs w:val="28"/>
        </w:rPr>
        <w:t>:</w:t>
      </w:r>
    </w:p>
    <w:p w14:paraId="0D611AD0" w14:textId="77777777" w:rsidR="00E84A0C" w:rsidRPr="00375272" w:rsidRDefault="00E84A0C" w:rsidP="00E84A0C">
      <w:pPr>
        <w:numPr>
          <w:ilvl w:val="0"/>
          <w:numId w:val="31"/>
        </w:numPr>
        <w:spacing w:before="100" w:beforeAutospacing="1" w:after="100" w:afterAutospacing="1" w:line="240" w:lineRule="auto"/>
        <w:rPr>
          <w:rFonts w:asciiTheme="majorBidi" w:hAnsiTheme="majorBidi" w:cstheme="majorBidi"/>
          <w:sz w:val="28"/>
          <w:szCs w:val="28"/>
        </w:rPr>
      </w:pPr>
      <w:r w:rsidRPr="00375272">
        <w:rPr>
          <w:rFonts w:asciiTheme="majorBidi" w:hAnsiTheme="majorBidi" w:cstheme="majorBidi"/>
          <w:sz w:val="28"/>
          <w:szCs w:val="28"/>
          <w:rtl/>
        </w:rPr>
        <w:t>من نظرية التعلم التنظيمي</w:t>
      </w:r>
      <w:r w:rsidRPr="00375272">
        <w:rPr>
          <w:rFonts w:asciiTheme="majorBidi" w:hAnsiTheme="majorBidi" w:cstheme="majorBidi"/>
          <w:sz w:val="28"/>
          <w:szCs w:val="28"/>
        </w:rPr>
        <w:t xml:space="preserve"> (Argyris &amp; Schön, 1978) </w:t>
      </w:r>
      <w:r w:rsidRPr="00375272">
        <w:rPr>
          <w:rFonts w:asciiTheme="majorBidi" w:hAnsiTheme="majorBidi" w:cstheme="majorBidi"/>
          <w:sz w:val="28"/>
          <w:szCs w:val="28"/>
          <w:rtl/>
        </w:rPr>
        <w:t>استُمد مفهوم التعلم من خلال الممارسة</w:t>
      </w:r>
      <w:r w:rsidRPr="00375272">
        <w:rPr>
          <w:rFonts w:asciiTheme="majorBidi" w:hAnsiTheme="majorBidi" w:cstheme="majorBidi"/>
          <w:sz w:val="28"/>
          <w:szCs w:val="28"/>
        </w:rPr>
        <w:t>.</w:t>
      </w:r>
    </w:p>
    <w:p w14:paraId="614E5143" w14:textId="77777777" w:rsidR="00E84A0C" w:rsidRPr="00375272" w:rsidRDefault="00E84A0C" w:rsidP="00E84A0C">
      <w:pPr>
        <w:numPr>
          <w:ilvl w:val="0"/>
          <w:numId w:val="31"/>
        </w:numPr>
        <w:spacing w:before="100" w:beforeAutospacing="1" w:after="100" w:afterAutospacing="1" w:line="240" w:lineRule="auto"/>
        <w:rPr>
          <w:rFonts w:asciiTheme="majorBidi" w:hAnsiTheme="majorBidi" w:cstheme="majorBidi"/>
          <w:sz w:val="28"/>
          <w:szCs w:val="28"/>
        </w:rPr>
      </w:pPr>
      <w:r w:rsidRPr="00375272">
        <w:rPr>
          <w:rFonts w:asciiTheme="majorBidi" w:hAnsiTheme="majorBidi" w:cstheme="majorBidi"/>
          <w:sz w:val="28"/>
          <w:szCs w:val="28"/>
          <w:rtl/>
        </w:rPr>
        <w:t>ومن نظرية الكفاءة المهنية</w:t>
      </w:r>
      <w:r w:rsidRPr="00375272">
        <w:rPr>
          <w:rFonts w:asciiTheme="majorBidi" w:hAnsiTheme="majorBidi" w:cstheme="majorBidi"/>
          <w:sz w:val="28"/>
          <w:szCs w:val="28"/>
        </w:rPr>
        <w:t xml:space="preserve"> (Boyatzis, 1982) </w:t>
      </w:r>
      <w:r w:rsidRPr="00375272">
        <w:rPr>
          <w:rFonts w:asciiTheme="majorBidi" w:hAnsiTheme="majorBidi" w:cstheme="majorBidi"/>
          <w:sz w:val="28"/>
          <w:szCs w:val="28"/>
          <w:rtl/>
        </w:rPr>
        <w:t>أُخذت فكرة أن الكفاءة هي نتاج تفاعل بين القدرات الفردية والدعم المؤسسي</w:t>
      </w:r>
      <w:r w:rsidRPr="00375272">
        <w:rPr>
          <w:rFonts w:asciiTheme="majorBidi" w:hAnsiTheme="majorBidi" w:cstheme="majorBidi"/>
          <w:sz w:val="28"/>
          <w:szCs w:val="28"/>
        </w:rPr>
        <w:t>.</w:t>
      </w:r>
    </w:p>
    <w:p w14:paraId="14905DEB" w14:textId="77777777" w:rsidR="00E84A0C" w:rsidRPr="00375272" w:rsidRDefault="00E84A0C" w:rsidP="00E84A0C">
      <w:pPr>
        <w:numPr>
          <w:ilvl w:val="0"/>
          <w:numId w:val="31"/>
        </w:numPr>
        <w:spacing w:before="100" w:beforeAutospacing="1" w:after="100" w:afterAutospacing="1" w:line="240" w:lineRule="auto"/>
        <w:rPr>
          <w:rFonts w:asciiTheme="majorBidi" w:hAnsiTheme="majorBidi" w:cstheme="majorBidi"/>
          <w:sz w:val="28"/>
          <w:szCs w:val="28"/>
        </w:rPr>
      </w:pPr>
      <w:r w:rsidRPr="00375272">
        <w:rPr>
          <w:rFonts w:asciiTheme="majorBidi" w:hAnsiTheme="majorBidi" w:cstheme="majorBidi"/>
          <w:sz w:val="28"/>
          <w:szCs w:val="28"/>
          <w:rtl/>
        </w:rPr>
        <w:t>ومن نظرية أصحاب المصلحة</w:t>
      </w:r>
      <w:r w:rsidRPr="00375272">
        <w:rPr>
          <w:rFonts w:asciiTheme="majorBidi" w:hAnsiTheme="majorBidi" w:cstheme="majorBidi"/>
          <w:sz w:val="28"/>
          <w:szCs w:val="28"/>
        </w:rPr>
        <w:t xml:space="preserve"> (Freeman, 1984) </w:t>
      </w:r>
      <w:r w:rsidRPr="00375272">
        <w:rPr>
          <w:rFonts w:asciiTheme="majorBidi" w:hAnsiTheme="majorBidi" w:cstheme="majorBidi"/>
          <w:sz w:val="28"/>
          <w:szCs w:val="28"/>
          <w:rtl/>
        </w:rPr>
        <w:t>تم تبني منظور أهمية استجابة الأطراف المعنية للبرامج التطوعية</w:t>
      </w:r>
      <w:r w:rsidRPr="00375272">
        <w:rPr>
          <w:rFonts w:asciiTheme="majorBidi" w:hAnsiTheme="majorBidi" w:cstheme="majorBidi"/>
          <w:sz w:val="28"/>
          <w:szCs w:val="28"/>
        </w:rPr>
        <w:t>.</w:t>
      </w:r>
    </w:p>
    <w:p w14:paraId="016FCD67" w14:textId="77777777" w:rsidR="00E84A0C" w:rsidRPr="00375272" w:rsidRDefault="00E84A0C" w:rsidP="00E84A0C">
      <w:pPr>
        <w:spacing w:before="100" w:beforeAutospacing="1" w:after="100" w:afterAutospacing="1"/>
        <w:rPr>
          <w:rFonts w:asciiTheme="majorBidi" w:hAnsiTheme="majorBidi" w:cstheme="majorBidi"/>
          <w:sz w:val="28"/>
          <w:szCs w:val="28"/>
        </w:rPr>
      </w:pPr>
      <w:r w:rsidRPr="00375272">
        <w:rPr>
          <w:rFonts w:asciiTheme="majorBidi" w:hAnsiTheme="majorBidi" w:cstheme="majorBidi"/>
          <w:sz w:val="28"/>
          <w:szCs w:val="28"/>
          <w:rtl/>
        </w:rPr>
        <w:t>هذا الدمج بين المفاهيم يوفر مفهومًا جديدًا يرى أن تطوير كفاءة المتطوعين لا يعتمد فقط على التدريب الجيد، بل على وجود بيئة داعمة ثقافيًا وتنظيميًا تشجع الالتزام وتستجيب للاحتياجات الفردية</w:t>
      </w:r>
      <w:r w:rsidRPr="00375272">
        <w:rPr>
          <w:rFonts w:asciiTheme="majorBidi" w:hAnsiTheme="majorBidi" w:cstheme="majorBidi"/>
          <w:sz w:val="28"/>
          <w:szCs w:val="28"/>
        </w:rPr>
        <w:t>.</w:t>
      </w:r>
    </w:p>
    <w:p w14:paraId="39279168" w14:textId="77777777" w:rsidR="00E84A0C" w:rsidRDefault="00E84A0C" w:rsidP="00E84A0C">
      <w:pPr>
        <w:spacing w:before="100" w:beforeAutospacing="1" w:after="100" w:afterAutospacing="1"/>
        <w:rPr>
          <w:rFonts w:asciiTheme="majorBidi" w:hAnsiTheme="majorBidi" w:cstheme="majorBidi"/>
          <w:sz w:val="28"/>
          <w:szCs w:val="28"/>
          <w:rtl/>
        </w:rPr>
      </w:pPr>
      <w:r w:rsidRPr="00375272">
        <w:rPr>
          <w:rFonts w:asciiTheme="majorBidi" w:hAnsiTheme="majorBidi" w:cstheme="majorBidi"/>
          <w:sz w:val="28"/>
          <w:szCs w:val="28"/>
          <w:rtl/>
        </w:rPr>
        <w:t>يمثل هذا الإطار المفاهيمي خريطة طريق لعملية البحث؛ حيث سيتم جمع البيانات لفحص العلاقات المفترضة بين المتغيرات، وتحليل كيفية تفاعلها في السياق العماني. كما سيساعد الإطار في تفسير النتائج بطريقة تمكن من تطوير توصيات عملية لتحسين ممارسات التدريب في الجمعيات التطوعية</w:t>
      </w:r>
      <w:r w:rsidRPr="00375272">
        <w:rPr>
          <w:rFonts w:asciiTheme="majorBidi" w:hAnsiTheme="majorBidi" w:cstheme="majorBidi"/>
          <w:sz w:val="28"/>
          <w:szCs w:val="28"/>
        </w:rPr>
        <w:t>.</w:t>
      </w:r>
    </w:p>
    <w:p w14:paraId="3E0203F8" w14:textId="77777777" w:rsidR="00E84A0C" w:rsidRPr="00712B90" w:rsidRDefault="00E84A0C" w:rsidP="00E84A0C">
      <w:pPr>
        <w:spacing w:before="100" w:beforeAutospacing="1" w:after="100" w:afterAutospacing="1"/>
        <w:rPr>
          <w:rFonts w:asciiTheme="majorBidi" w:hAnsiTheme="majorBidi" w:cstheme="majorBidi"/>
          <w:sz w:val="28"/>
          <w:szCs w:val="28"/>
        </w:rPr>
      </w:pPr>
      <w:r w:rsidRPr="00712B90">
        <w:rPr>
          <w:rStyle w:val="a3"/>
          <w:rFonts w:asciiTheme="majorBidi" w:hAnsiTheme="majorBidi" w:cstheme="majorBidi"/>
          <w:sz w:val="28"/>
          <w:szCs w:val="28"/>
          <w:rtl/>
        </w:rPr>
        <w:t>النموذج التصوري المبدئي</w:t>
      </w:r>
    </w:p>
    <w:p w14:paraId="6E5F2771" w14:textId="77777777" w:rsidR="00E84A0C" w:rsidRPr="001A52A6" w:rsidRDefault="00E84A0C" w:rsidP="00E84A0C">
      <w:pPr>
        <w:spacing w:before="100" w:beforeAutospacing="1" w:after="100" w:afterAutospacing="1"/>
        <w:rPr>
          <w:rFonts w:asciiTheme="majorBidi" w:hAnsiTheme="majorBidi" w:cstheme="majorBidi"/>
          <w:sz w:val="28"/>
          <w:szCs w:val="28"/>
        </w:rPr>
      </w:pPr>
      <w:r w:rsidRPr="001A52A6">
        <w:rPr>
          <w:rFonts w:asciiTheme="majorBidi" w:hAnsiTheme="majorBidi" w:cstheme="majorBidi"/>
          <w:sz w:val="28"/>
          <w:szCs w:val="28"/>
          <w:rtl/>
        </w:rPr>
        <w:t>بناءً على الإطار المفاهيمي المقترح، يتم تصور العلاقة بين المتغيرات على النحو التالي</w:t>
      </w:r>
      <w:r w:rsidRPr="001A52A6">
        <w:rPr>
          <w:rFonts w:asciiTheme="majorBidi" w:hAnsiTheme="majorBidi" w:cstheme="majorBidi"/>
          <w:sz w:val="28"/>
          <w:szCs w:val="28"/>
        </w:rPr>
        <w:t>:</w:t>
      </w:r>
      <w:r w:rsidRPr="001A52A6">
        <w:rPr>
          <w:rFonts w:asciiTheme="majorBidi" w:hAnsiTheme="majorBidi" w:cstheme="majorBidi"/>
          <w:sz w:val="28"/>
          <w:szCs w:val="28"/>
        </w:rPr>
        <w:br/>
      </w:r>
      <w:r w:rsidRPr="001A52A6">
        <w:rPr>
          <w:rFonts w:asciiTheme="majorBidi" w:hAnsiTheme="majorBidi" w:cstheme="majorBidi"/>
          <w:sz w:val="28"/>
          <w:szCs w:val="28"/>
          <w:rtl/>
        </w:rPr>
        <w:t xml:space="preserve">يشكل </w:t>
      </w:r>
      <w:r w:rsidRPr="001A52A6">
        <w:rPr>
          <w:rStyle w:val="a3"/>
          <w:rFonts w:asciiTheme="majorBidi" w:hAnsiTheme="majorBidi" w:cstheme="majorBidi"/>
          <w:sz w:val="28"/>
          <w:szCs w:val="28"/>
          <w:rtl/>
        </w:rPr>
        <w:t>تنفيذ البرامج التعريفية والتدريبية</w:t>
      </w:r>
      <w:r w:rsidRPr="001A52A6">
        <w:rPr>
          <w:rFonts w:asciiTheme="majorBidi" w:hAnsiTheme="majorBidi" w:cstheme="majorBidi"/>
          <w:sz w:val="28"/>
          <w:szCs w:val="28"/>
          <w:rtl/>
        </w:rPr>
        <w:t xml:space="preserve"> المتغير المستقل الرئيسي الذي يؤثر بشكل مباشر على </w:t>
      </w:r>
      <w:r w:rsidRPr="001A52A6">
        <w:rPr>
          <w:rStyle w:val="a3"/>
          <w:rFonts w:asciiTheme="majorBidi" w:hAnsiTheme="majorBidi" w:cstheme="majorBidi"/>
          <w:sz w:val="28"/>
          <w:szCs w:val="28"/>
          <w:rtl/>
        </w:rPr>
        <w:t>كفاءة الأعضاء</w:t>
      </w:r>
      <w:r w:rsidRPr="001A52A6">
        <w:rPr>
          <w:rFonts w:asciiTheme="majorBidi" w:hAnsiTheme="majorBidi" w:cstheme="majorBidi"/>
          <w:sz w:val="28"/>
          <w:szCs w:val="28"/>
          <w:rtl/>
        </w:rPr>
        <w:t xml:space="preserve"> في الجمعيات التطوعية</w:t>
      </w:r>
      <w:r w:rsidRPr="001A52A6">
        <w:rPr>
          <w:rFonts w:asciiTheme="majorBidi" w:hAnsiTheme="majorBidi" w:cstheme="majorBidi"/>
          <w:sz w:val="28"/>
          <w:szCs w:val="28"/>
        </w:rPr>
        <w:t>.</w:t>
      </w:r>
      <w:r w:rsidRPr="001A52A6">
        <w:rPr>
          <w:rFonts w:asciiTheme="majorBidi" w:hAnsiTheme="majorBidi" w:cstheme="majorBidi"/>
          <w:sz w:val="28"/>
          <w:szCs w:val="28"/>
        </w:rPr>
        <w:br/>
      </w:r>
      <w:r w:rsidRPr="001A52A6">
        <w:rPr>
          <w:rFonts w:asciiTheme="majorBidi" w:hAnsiTheme="majorBidi" w:cstheme="majorBidi"/>
          <w:sz w:val="28"/>
          <w:szCs w:val="28"/>
          <w:rtl/>
        </w:rPr>
        <w:t>غير أن هذا التأثير لا يحدث في فراغ، بل يتأثر بعاملين وسيطين أساسيين</w:t>
      </w:r>
      <w:r w:rsidRPr="001A52A6">
        <w:rPr>
          <w:rFonts w:asciiTheme="majorBidi" w:hAnsiTheme="majorBidi" w:cstheme="majorBidi"/>
          <w:sz w:val="28"/>
          <w:szCs w:val="28"/>
        </w:rPr>
        <w:t>:</w:t>
      </w:r>
    </w:p>
    <w:p w14:paraId="53791EE6" w14:textId="77777777" w:rsidR="00E84A0C" w:rsidRPr="001A52A6" w:rsidRDefault="00E84A0C" w:rsidP="002C0F07">
      <w:pPr>
        <w:spacing w:before="100" w:beforeAutospacing="1" w:after="100" w:afterAutospacing="1" w:line="240" w:lineRule="auto"/>
        <w:rPr>
          <w:rFonts w:asciiTheme="majorBidi" w:hAnsiTheme="majorBidi" w:cstheme="majorBidi"/>
          <w:sz w:val="28"/>
          <w:szCs w:val="28"/>
        </w:rPr>
      </w:pPr>
      <w:r w:rsidRPr="001A52A6">
        <w:rPr>
          <w:rFonts w:asciiTheme="majorBidi" w:hAnsiTheme="majorBidi" w:cstheme="majorBidi"/>
          <w:sz w:val="28"/>
          <w:szCs w:val="28"/>
          <w:rtl/>
        </w:rPr>
        <w:lastRenderedPageBreak/>
        <w:t xml:space="preserve">أولاً، </w:t>
      </w:r>
      <w:r w:rsidRPr="001A52A6">
        <w:rPr>
          <w:rStyle w:val="a3"/>
          <w:rFonts w:asciiTheme="majorBidi" w:hAnsiTheme="majorBidi" w:cstheme="majorBidi"/>
          <w:sz w:val="28"/>
          <w:szCs w:val="28"/>
          <w:rtl/>
        </w:rPr>
        <w:t>تصورات أصحاب المصلحة</w:t>
      </w:r>
      <w:r w:rsidRPr="001A52A6">
        <w:rPr>
          <w:rFonts w:asciiTheme="majorBidi" w:hAnsiTheme="majorBidi" w:cstheme="majorBidi"/>
          <w:sz w:val="28"/>
          <w:szCs w:val="28"/>
          <w:rtl/>
        </w:rPr>
        <w:t xml:space="preserve"> تعمل كمتغير معدل، حيث إن الدعم المجتمعي والاعتراف المؤسسي بالبرامج التدريبية يعزز من فعالية هذه البرامج ويقوي أثرها على الكفاءة</w:t>
      </w:r>
      <w:r w:rsidRPr="001A52A6">
        <w:rPr>
          <w:rFonts w:asciiTheme="majorBidi" w:hAnsiTheme="majorBidi" w:cstheme="majorBidi"/>
          <w:sz w:val="28"/>
          <w:szCs w:val="28"/>
        </w:rPr>
        <w:t>.</w:t>
      </w:r>
    </w:p>
    <w:p w14:paraId="68A33957" w14:textId="77777777" w:rsidR="00E84A0C" w:rsidRPr="001A52A6" w:rsidRDefault="00E84A0C" w:rsidP="002C0F07">
      <w:pPr>
        <w:spacing w:before="100" w:beforeAutospacing="1" w:after="100" w:afterAutospacing="1" w:line="240" w:lineRule="auto"/>
        <w:rPr>
          <w:rFonts w:asciiTheme="majorBidi" w:hAnsiTheme="majorBidi" w:cstheme="majorBidi"/>
          <w:sz w:val="28"/>
          <w:szCs w:val="28"/>
        </w:rPr>
      </w:pPr>
      <w:r w:rsidRPr="001A52A6">
        <w:rPr>
          <w:rFonts w:asciiTheme="majorBidi" w:hAnsiTheme="majorBidi" w:cstheme="majorBidi"/>
          <w:sz w:val="28"/>
          <w:szCs w:val="28"/>
          <w:rtl/>
        </w:rPr>
        <w:t xml:space="preserve">ثانيًا، </w:t>
      </w:r>
      <w:r w:rsidRPr="001A52A6">
        <w:rPr>
          <w:rStyle w:val="a3"/>
          <w:rFonts w:asciiTheme="majorBidi" w:hAnsiTheme="majorBidi" w:cstheme="majorBidi"/>
          <w:sz w:val="28"/>
          <w:szCs w:val="28"/>
          <w:rtl/>
        </w:rPr>
        <w:t>الانتماء المؤسسي</w:t>
      </w:r>
      <w:r w:rsidRPr="001A52A6">
        <w:rPr>
          <w:rFonts w:asciiTheme="majorBidi" w:hAnsiTheme="majorBidi" w:cstheme="majorBidi"/>
          <w:sz w:val="28"/>
          <w:szCs w:val="28"/>
          <w:rtl/>
        </w:rPr>
        <w:t xml:space="preserve"> يلعب دورًا مزدوجًا؛ فهو من جهة متغير معدل يرفع من استجابة الأعضاء للبرامج التدريبية، ومن جهة أخرى يعتبر مخرجًا مهمًا يعكس مدى نجاح البرامج في ترسيخ الالتزام المؤسسي بين المتطوعين</w:t>
      </w:r>
      <w:r w:rsidRPr="001A52A6">
        <w:rPr>
          <w:rFonts w:asciiTheme="majorBidi" w:hAnsiTheme="majorBidi" w:cstheme="majorBidi"/>
          <w:sz w:val="28"/>
          <w:szCs w:val="28"/>
        </w:rPr>
        <w:t>.</w:t>
      </w:r>
    </w:p>
    <w:p w14:paraId="58DBAC00" w14:textId="77777777" w:rsidR="00E84A0C" w:rsidRPr="001A52A6" w:rsidRDefault="00E84A0C" w:rsidP="00E84A0C">
      <w:pPr>
        <w:spacing w:before="100" w:beforeAutospacing="1" w:after="100" w:afterAutospacing="1"/>
        <w:rPr>
          <w:rFonts w:asciiTheme="majorBidi" w:hAnsiTheme="majorBidi" w:cstheme="majorBidi"/>
          <w:sz w:val="28"/>
          <w:szCs w:val="28"/>
        </w:rPr>
      </w:pPr>
      <w:r w:rsidRPr="001A52A6">
        <w:rPr>
          <w:rFonts w:asciiTheme="majorBidi" w:hAnsiTheme="majorBidi" w:cstheme="majorBidi"/>
          <w:sz w:val="28"/>
          <w:szCs w:val="28"/>
          <w:rtl/>
        </w:rPr>
        <w:t xml:space="preserve">بذلك، يقترح النموذج أن العلاقة بين التدريب والكفاءة لا تكون قوية إلا في حال توافر بيئة مؤسسية داعمة وتصورات إيجابية من قبل أصحاب </w:t>
      </w:r>
      <w:proofErr w:type="gramStart"/>
      <w:r w:rsidRPr="001A52A6">
        <w:rPr>
          <w:rFonts w:asciiTheme="majorBidi" w:hAnsiTheme="majorBidi" w:cstheme="majorBidi"/>
          <w:sz w:val="28"/>
          <w:szCs w:val="28"/>
          <w:rtl/>
        </w:rPr>
        <w:t>المصلحة</w:t>
      </w:r>
      <w:r w:rsidRPr="001A52A6">
        <w:rPr>
          <w:rFonts w:asciiTheme="majorBidi" w:hAnsiTheme="majorBidi" w:cstheme="majorBidi"/>
          <w:sz w:val="28"/>
          <w:szCs w:val="28"/>
        </w:rPr>
        <w:t>.</w:t>
      </w:r>
      <w:r w:rsidRPr="001A52A6">
        <w:rPr>
          <w:rFonts w:asciiTheme="majorBidi" w:hAnsiTheme="majorBidi" w:cstheme="majorBidi"/>
          <w:sz w:val="28"/>
          <w:szCs w:val="28"/>
          <w:rtl/>
        </w:rPr>
        <w:t>كما</w:t>
      </w:r>
      <w:proofErr w:type="gramEnd"/>
      <w:r w:rsidRPr="001A52A6">
        <w:rPr>
          <w:rFonts w:asciiTheme="majorBidi" w:hAnsiTheme="majorBidi" w:cstheme="majorBidi"/>
          <w:sz w:val="28"/>
          <w:szCs w:val="28"/>
          <w:rtl/>
        </w:rPr>
        <w:t xml:space="preserve"> يفترض أن بناء شعور قوي بالانتماء المؤسسي يسهم في تحويل تأثير التدريب من مجرد اكتساب مهارات إلى التزام فعلي واستمرارية في الأداء</w:t>
      </w:r>
      <w:r w:rsidRPr="001A52A6">
        <w:rPr>
          <w:rFonts w:asciiTheme="majorBidi" w:hAnsiTheme="majorBidi" w:cstheme="majorBidi"/>
          <w:sz w:val="28"/>
          <w:szCs w:val="28"/>
        </w:rPr>
        <w:t>.</w:t>
      </w:r>
      <w:r>
        <w:rPr>
          <w:rFonts w:asciiTheme="majorBidi" w:hAnsiTheme="majorBidi" w:cstheme="majorBidi" w:hint="cs"/>
          <w:sz w:val="28"/>
          <w:szCs w:val="28"/>
          <w:rtl/>
        </w:rPr>
        <w:t>و</w:t>
      </w:r>
      <w:r w:rsidRPr="001A52A6">
        <w:rPr>
          <w:rFonts w:asciiTheme="majorBidi" w:hAnsiTheme="majorBidi" w:cstheme="majorBidi"/>
          <w:sz w:val="28"/>
          <w:szCs w:val="28"/>
          <w:rtl/>
        </w:rPr>
        <w:t>يستند هذا النموذج التصوري إلى دمج رؤى نظرية من مجالات متعددة</w:t>
      </w:r>
      <w:r w:rsidRPr="001A52A6">
        <w:rPr>
          <w:rFonts w:asciiTheme="majorBidi" w:hAnsiTheme="majorBidi" w:cstheme="majorBidi"/>
          <w:sz w:val="28"/>
          <w:szCs w:val="28"/>
        </w:rPr>
        <w:t>:</w:t>
      </w:r>
    </w:p>
    <w:p w14:paraId="7E625D54" w14:textId="18DDB087" w:rsidR="00E84A0C" w:rsidRPr="001A52A6" w:rsidRDefault="00E84A0C" w:rsidP="00E84A0C">
      <w:pPr>
        <w:numPr>
          <w:ilvl w:val="0"/>
          <w:numId w:val="33"/>
        </w:numPr>
        <w:spacing w:before="100" w:beforeAutospacing="1" w:after="100" w:afterAutospacing="1" w:line="240" w:lineRule="auto"/>
        <w:rPr>
          <w:rFonts w:asciiTheme="majorBidi" w:hAnsiTheme="majorBidi" w:cstheme="majorBidi"/>
          <w:sz w:val="28"/>
          <w:szCs w:val="28"/>
        </w:rPr>
      </w:pPr>
      <w:r w:rsidRPr="001A52A6">
        <w:rPr>
          <w:rFonts w:asciiTheme="majorBidi" w:hAnsiTheme="majorBidi" w:cstheme="majorBidi"/>
          <w:sz w:val="28"/>
          <w:szCs w:val="28"/>
          <w:rtl/>
        </w:rPr>
        <w:t>التعلم التنظيمي كآلية داخلية للتطوير</w:t>
      </w:r>
      <w:r w:rsidR="002C0F07">
        <w:rPr>
          <w:rFonts w:asciiTheme="majorBidi" w:hAnsiTheme="majorBidi" w:cstheme="majorBidi" w:hint="cs"/>
          <w:sz w:val="28"/>
          <w:szCs w:val="28"/>
          <w:rtl/>
        </w:rPr>
        <w:t>.</w:t>
      </w:r>
    </w:p>
    <w:p w14:paraId="1EA35DD9" w14:textId="5BAC5781" w:rsidR="00E84A0C" w:rsidRPr="001A52A6" w:rsidRDefault="00E84A0C" w:rsidP="00E84A0C">
      <w:pPr>
        <w:numPr>
          <w:ilvl w:val="0"/>
          <w:numId w:val="33"/>
        </w:numPr>
        <w:spacing w:before="100" w:beforeAutospacing="1" w:after="100" w:afterAutospacing="1" w:line="240" w:lineRule="auto"/>
        <w:rPr>
          <w:rFonts w:asciiTheme="majorBidi" w:hAnsiTheme="majorBidi" w:cstheme="majorBidi"/>
          <w:sz w:val="28"/>
          <w:szCs w:val="28"/>
        </w:rPr>
      </w:pPr>
      <w:r w:rsidRPr="001A52A6">
        <w:rPr>
          <w:rFonts w:asciiTheme="majorBidi" w:hAnsiTheme="majorBidi" w:cstheme="majorBidi"/>
          <w:sz w:val="28"/>
          <w:szCs w:val="28"/>
          <w:rtl/>
        </w:rPr>
        <w:t>الكفاءة المهنية كمخرج للأداء الفردي</w:t>
      </w:r>
      <w:r w:rsidR="002C0F07">
        <w:rPr>
          <w:rFonts w:asciiTheme="majorBidi" w:hAnsiTheme="majorBidi" w:cstheme="majorBidi" w:hint="cs"/>
          <w:sz w:val="28"/>
          <w:szCs w:val="28"/>
          <w:rtl/>
        </w:rPr>
        <w:t>.</w:t>
      </w:r>
    </w:p>
    <w:p w14:paraId="7C540AE5" w14:textId="5BF892E8" w:rsidR="00E84A0C" w:rsidRPr="001A52A6" w:rsidRDefault="00E84A0C" w:rsidP="00E84A0C">
      <w:pPr>
        <w:numPr>
          <w:ilvl w:val="0"/>
          <w:numId w:val="33"/>
        </w:numPr>
        <w:spacing w:before="100" w:beforeAutospacing="1" w:after="100" w:afterAutospacing="1" w:line="240" w:lineRule="auto"/>
        <w:rPr>
          <w:rFonts w:asciiTheme="majorBidi" w:hAnsiTheme="majorBidi" w:cstheme="majorBidi"/>
          <w:sz w:val="28"/>
          <w:szCs w:val="28"/>
        </w:rPr>
      </w:pPr>
      <w:r w:rsidRPr="001A52A6">
        <w:rPr>
          <w:rFonts w:asciiTheme="majorBidi" w:hAnsiTheme="majorBidi" w:cstheme="majorBidi"/>
          <w:sz w:val="28"/>
          <w:szCs w:val="28"/>
          <w:rtl/>
        </w:rPr>
        <w:t>تصور أصحاب المصلحة كعامل خارجي مؤثر</w:t>
      </w:r>
      <w:r w:rsidR="002C0F07">
        <w:rPr>
          <w:rFonts w:asciiTheme="majorBidi" w:hAnsiTheme="majorBidi" w:cstheme="majorBidi" w:hint="cs"/>
          <w:sz w:val="28"/>
          <w:szCs w:val="28"/>
          <w:rtl/>
        </w:rPr>
        <w:t>.</w:t>
      </w:r>
    </w:p>
    <w:p w14:paraId="3F32F4D1" w14:textId="77777777" w:rsidR="00E84A0C" w:rsidRPr="001A52A6" w:rsidRDefault="00E84A0C" w:rsidP="00E84A0C">
      <w:pPr>
        <w:numPr>
          <w:ilvl w:val="0"/>
          <w:numId w:val="33"/>
        </w:numPr>
        <w:spacing w:before="100" w:beforeAutospacing="1" w:after="100" w:afterAutospacing="1" w:line="240" w:lineRule="auto"/>
        <w:rPr>
          <w:rFonts w:asciiTheme="majorBidi" w:hAnsiTheme="majorBidi" w:cstheme="majorBidi"/>
          <w:sz w:val="28"/>
          <w:szCs w:val="28"/>
        </w:rPr>
      </w:pPr>
      <w:r w:rsidRPr="001A52A6">
        <w:rPr>
          <w:rFonts w:asciiTheme="majorBidi" w:hAnsiTheme="majorBidi" w:cstheme="majorBidi"/>
          <w:sz w:val="28"/>
          <w:szCs w:val="28"/>
          <w:rtl/>
        </w:rPr>
        <w:t>والانتماء المؤسسي كعامل تحفيزي داخلي يدعم الاستدامة</w:t>
      </w:r>
      <w:r w:rsidRPr="001A52A6">
        <w:rPr>
          <w:rFonts w:asciiTheme="majorBidi" w:hAnsiTheme="majorBidi" w:cstheme="majorBidi"/>
          <w:sz w:val="28"/>
          <w:szCs w:val="28"/>
        </w:rPr>
        <w:t>.</w:t>
      </w:r>
    </w:p>
    <w:p w14:paraId="20E6D90F" w14:textId="77777777" w:rsidR="00E84A0C" w:rsidRPr="001A52A6" w:rsidRDefault="00E84A0C" w:rsidP="00E84A0C">
      <w:pPr>
        <w:spacing w:before="100" w:beforeAutospacing="1" w:after="100" w:afterAutospacing="1"/>
        <w:rPr>
          <w:rFonts w:asciiTheme="majorBidi" w:hAnsiTheme="majorBidi" w:cstheme="majorBidi"/>
          <w:sz w:val="28"/>
          <w:szCs w:val="28"/>
        </w:rPr>
      </w:pPr>
      <w:r w:rsidRPr="001A52A6">
        <w:rPr>
          <w:rFonts w:asciiTheme="majorBidi" w:hAnsiTheme="majorBidi" w:cstheme="majorBidi"/>
          <w:sz w:val="28"/>
          <w:szCs w:val="28"/>
          <w:rtl/>
        </w:rPr>
        <w:t>هذا النموذج لا يوفر فقط خريطة تفسيرية للظاهرة قيد الدراسة، بل يشكل أيضًا أساسًا عمليًا لإعادة تصميم البرامج التدريبية في الجمعيات التطوعية بما يعزز كفاءة المتطوعين ويساهم في تحقيق الأهداف الاجتماعية للجمعيات في سلطنة عمان</w:t>
      </w:r>
      <w:r w:rsidRPr="001A52A6">
        <w:rPr>
          <w:rFonts w:asciiTheme="majorBidi" w:hAnsiTheme="majorBidi" w:cstheme="majorBidi"/>
          <w:sz w:val="28"/>
          <w:szCs w:val="28"/>
        </w:rPr>
        <w:t>.</w:t>
      </w:r>
    </w:p>
    <w:p w14:paraId="1002DC18" w14:textId="36050AAB" w:rsidR="00FA1513" w:rsidRDefault="001F43E9" w:rsidP="00FA1513">
      <w:pPr>
        <w:spacing w:before="100" w:beforeAutospacing="1" w:after="100" w:afterAutospacing="1"/>
        <w:rPr>
          <w:rFonts w:asciiTheme="majorBidi" w:hAnsiTheme="majorBidi" w:cstheme="majorBidi"/>
          <w:b/>
          <w:bCs/>
          <w:sz w:val="28"/>
          <w:szCs w:val="28"/>
          <w:rtl/>
        </w:rPr>
      </w:pPr>
      <w:r w:rsidRPr="001F43E9">
        <w:rPr>
          <w:rFonts w:asciiTheme="majorBidi" w:hAnsiTheme="majorBidi" w:cstheme="majorBidi" w:hint="cs"/>
          <w:b/>
          <w:bCs/>
          <w:sz w:val="28"/>
          <w:szCs w:val="28"/>
          <w:rtl/>
        </w:rPr>
        <w:t xml:space="preserve">منهجية وتصميم </w:t>
      </w:r>
      <w:proofErr w:type="gramStart"/>
      <w:r w:rsidRPr="001F43E9">
        <w:rPr>
          <w:rFonts w:asciiTheme="majorBidi" w:hAnsiTheme="majorBidi" w:cstheme="majorBidi" w:hint="cs"/>
          <w:b/>
          <w:bCs/>
          <w:sz w:val="28"/>
          <w:szCs w:val="28"/>
          <w:rtl/>
        </w:rPr>
        <w:t>البحث :</w:t>
      </w:r>
      <w:proofErr w:type="gramEnd"/>
    </w:p>
    <w:p w14:paraId="63D7A6BF" w14:textId="77777777" w:rsidR="004B76F5" w:rsidRDefault="004B76F5" w:rsidP="004B76F5">
      <w:pPr>
        <w:spacing w:before="100" w:beforeAutospacing="1" w:after="100" w:afterAutospacing="1"/>
        <w:rPr>
          <w:rFonts w:asciiTheme="majorBidi" w:hAnsiTheme="majorBidi" w:cstheme="majorBidi"/>
          <w:sz w:val="28"/>
          <w:szCs w:val="28"/>
          <w:rtl/>
        </w:rPr>
      </w:pPr>
      <w:r w:rsidRPr="003A1D6E">
        <w:rPr>
          <w:rFonts w:asciiTheme="majorBidi" w:hAnsiTheme="majorBidi" w:cstheme="majorBidi"/>
          <w:sz w:val="28"/>
          <w:szCs w:val="28"/>
          <w:rtl/>
        </w:rPr>
        <w:t>انطلاقًا من سؤال البحث الذي يركز على استكشاف أثر البرامج التعريفية والتدريبية على كفاءة الأعضاء في الجمعيات التطوعية بسلطنة عمان من منظور أصحاب المصلحة، يمكن اعتماد خطوات تصميم منهجي متكاملة تضمن تحقيق أهداف البحث بشكل علمي ومنظم</w:t>
      </w:r>
      <w:r w:rsidRPr="003A1D6E">
        <w:rPr>
          <w:rFonts w:asciiTheme="majorBidi" w:hAnsiTheme="majorBidi" w:cstheme="majorBidi"/>
          <w:sz w:val="28"/>
          <w:szCs w:val="28"/>
        </w:rPr>
        <w:t>.</w:t>
      </w:r>
    </w:p>
    <w:p w14:paraId="37835697" w14:textId="77777777" w:rsidR="0002324A" w:rsidRPr="005E44EA" w:rsidRDefault="0002324A" w:rsidP="0002324A">
      <w:pPr>
        <w:spacing w:before="100" w:beforeAutospacing="1" w:after="100" w:afterAutospacing="1" w:line="240" w:lineRule="auto"/>
        <w:rPr>
          <w:rFonts w:asciiTheme="majorBidi" w:eastAsia="Times New Roman" w:hAnsiTheme="majorBidi" w:cstheme="majorBidi"/>
          <w:kern w:val="0"/>
          <w:sz w:val="28"/>
          <w:szCs w:val="28"/>
          <w14:ligatures w14:val="none"/>
        </w:rPr>
      </w:pPr>
      <w:r w:rsidRPr="005E44EA">
        <w:rPr>
          <w:rFonts w:ascii="Times New Roman" w:eastAsia="Times New Roman" w:hAnsi="Times New Roman" w:cs="Times New Roman"/>
          <w:b/>
          <w:bCs/>
          <w:kern w:val="0"/>
          <w:sz w:val="28"/>
          <w:szCs w:val="28"/>
          <w:rtl/>
          <w14:ligatures w14:val="none"/>
        </w:rPr>
        <w:t>منهجية البحث: المنهج الوصفي الاستنباطي</w:t>
      </w:r>
    </w:p>
    <w:p w14:paraId="449DB194" w14:textId="77777777" w:rsidR="0002324A" w:rsidRPr="005E44EA"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5E44EA">
        <w:rPr>
          <w:rFonts w:ascii="Times New Roman" w:eastAsia="Times New Roman" w:hAnsi="Times New Roman" w:cs="Times New Roman"/>
          <w:b/>
          <w:bCs/>
          <w:kern w:val="0"/>
          <w:sz w:val="28"/>
          <w:szCs w:val="28"/>
          <w:rtl/>
          <w14:ligatures w14:val="none"/>
        </w:rPr>
        <w:t>تعتمد هذه الدراسة على المنهج الوصفي الاستنباطي</w:t>
      </w:r>
      <w:r w:rsidRPr="005E44EA">
        <w:rPr>
          <w:rFonts w:ascii="Times New Roman" w:eastAsia="Times New Roman" w:hAnsi="Times New Roman" w:cs="Times New Roman"/>
          <w:kern w:val="0"/>
          <w:sz w:val="28"/>
          <w:szCs w:val="28"/>
          <w:rtl/>
          <w14:ligatures w14:val="none"/>
        </w:rPr>
        <w:t xml:space="preserve"> كإطار رئيسي لمعالجة سؤال البحث واستكشاف الظاهرة قيد الدراسة. يقوم هذا المنهج على وصف الواقع بدقة من خلال تحليل المعطيات المتوفرة، ثم الانتقال إلى استنتاج المفاهيم والنماذج النظرية التي تفسر هذا الواقع، وفقًا لما أشار إليه</w:t>
      </w:r>
      <w:r w:rsidRPr="005E44EA">
        <w:rPr>
          <w:rFonts w:ascii="Times New Roman" w:eastAsia="Times New Roman" w:hAnsi="Times New Roman" w:cs="Times New Roman"/>
          <w:kern w:val="0"/>
          <w:sz w:val="28"/>
          <w:szCs w:val="28"/>
          <w14:ligatures w14:val="none"/>
        </w:rPr>
        <w:t xml:space="preserve"> Creswell (2013) </w:t>
      </w:r>
      <w:r w:rsidRPr="005E44EA">
        <w:rPr>
          <w:rFonts w:ascii="Times New Roman" w:eastAsia="Times New Roman" w:hAnsi="Times New Roman" w:cs="Times New Roman"/>
          <w:kern w:val="0"/>
          <w:sz w:val="28"/>
          <w:szCs w:val="28"/>
          <w:rtl/>
          <w14:ligatures w14:val="none"/>
        </w:rPr>
        <w:t>حول أهمية المنهجيات الوصفية في الدراسات الاجتماعية</w:t>
      </w:r>
      <w:r w:rsidRPr="005E44EA">
        <w:rPr>
          <w:rFonts w:ascii="Times New Roman" w:eastAsia="Times New Roman" w:hAnsi="Times New Roman" w:cs="Times New Roman"/>
          <w:kern w:val="0"/>
          <w:sz w:val="28"/>
          <w:szCs w:val="28"/>
          <w14:ligatures w14:val="none"/>
        </w:rPr>
        <w:t>.</w:t>
      </w:r>
    </w:p>
    <w:p w14:paraId="70B2429F" w14:textId="77777777" w:rsidR="0002324A" w:rsidRPr="005E44EA"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hint="cs"/>
          <w:kern w:val="0"/>
          <w:sz w:val="28"/>
          <w:szCs w:val="28"/>
          <w:rtl/>
          <w14:ligatures w14:val="none"/>
        </w:rPr>
        <w:t>و</w:t>
      </w:r>
      <w:r w:rsidRPr="005E44EA">
        <w:rPr>
          <w:rFonts w:ascii="Times New Roman" w:eastAsia="Times New Roman" w:hAnsi="Times New Roman" w:cs="Times New Roman"/>
          <w:kern w:val="0"/>
          <w:sz w:val="28"/>
          <w:szCs w:val="28"/>
          <w:rtl/>
          <w14:ligatures w14:val="none"/>
        </w:rPr>
        <w:t>تتمثل المبادئ الرئيسية للمنهج الوصفي الاستنباطي في</w:t>
      </w:r>
      <w:r w:rsidRPr="005E44EA">
        <w:rPr>
          <w:rFonts w:ascii="Times New Roman" w:eastAsia="Times New Roman" w:hAnsi="Times New Roman" w:cs="Times New Roman"/>
          <w:kern w:val="0"/>
          <w:sz w:val="28"/>
          <w:szCs w:val="28"/>
          <w14:ligatures w14:val="none"/>
        </w:rPr>
        <w:t>:</w:t>
      </w:r>
      <w:r w:rsidRPr="005E44EA">
        <w:rPr>
          <w:rFonts w:ascii="Times New Roman" w:eastAsia="Times New Roman" w:hAnsi="Times New Roman" w:cs="Times New Roman"/>
          <w:kern w:val="0"/>
          <w:sz w:val="28"/>
          <w:szCs w:val="28"/>
          <w14:ligatures w14:val="none"/>
        </w:rPr>
        <w:br/>
      </w:r>
      <w:r w:rsidRPr="005E44EA">
        <w:rPr>
          <w:rFonts w:ascii="Times New Roman" w:eastAsia="Times New Roman" w:hAnsi="Times New Roman" w:cs="Times New Roman"/>
          <w:kern w:val="0"/>
          <w:sz w:val="28"/>
          <w:szCs w:val="28"/>
          <w:rtl/>
          <w14:ligatures w14:val="none"/>
        </w:rPr>
        <w:t>أولاً، جمع معلومات تفصيلية حول الظاهرة المدروسة من خلال تحليل الأدبيات العلمية والملاحظات والبيانات الميدانية</w:t>
      </w:r>
      <w:r w:rsidRPr="005E44EA">
        <w:rPr>
          <w:rFonts w:ascii="Times New Roman" w:eastAsia="Times New Roman" w:hAnsi="Times New Roman" w:cs="Times New Roman"/>
          <w:kern w:val="0"/>
          <w:sz w:val="28"/>
          <w:szCs w:val="28"/>
          <w14:ligatures w14:val="none"/>
        </w:rPr>
        <w:t>.</w:t>
      </w:r>
      <w:r w:rsidRPr="005E44EA">
        <w:rPr>
          <w:rFonts w:ascii="Times New Roman" w:eastAsia="Times New Roman" w:hAnsi="Times New Roman" w:cs="Times New Roman"/>
          <w:kern w:val="0"/>
          <w:sz w:val="28"/>
          <w:szCs w:val="28"/>
          <w14:ligatures w14:val="none"/>
        </w:rPr>
        <w:br/>
      </w:r>
      <w:r w:rsidRPr="005E44EA">
        <w:rPr>
          <w:rFonts w:ascii="Times New Roman" w:eastAsia="Times New Roman" w:hAnsi="Times New Roman" w:cs="Times New Roman"/>
          <w:kern w:val="0"/>
          <w:sz w:val="28"/>
          <w:szCs w:val="28"/>
          <w:rtl/>
          <w14:ligatures w14:val="none"/>
        </w:rPr>
        <w:t>ثانيًا، تفسير هذه المعلومات بطريقة منهجية تهدف إلى الكشف عن الأنماط والعلاقات</w:t>
      </w:r>
      <w:r w:rsidRPr="005E44EA">
        <w:rPr>
          <w:rFonts w:ascii="Times New Roman" w:eastAsia="Times New Roman" w:hAnsi="Times New Roman" w:cs="Times New Roman"/>
          <w:kern w:val="0"/>
          <w:sz w:val="28"/>
          <w:szCs w:val="28"/>
          <w14:ligatures w14:val="none"/>
        </w:rPr>
        <w:t>.</w:t>
      </w:r>
      <w:r w:rsidRPr="005E44EA">
        <w:rPr>
          <w:rFonts w:ascii="Times New Roman" w:eastAsia="Times New Roman" w:hAnsi="Times New Roman" w:cs="Times New Roman"/>
          <w:kern w:val="0"/>
          <w:sz w:val="28"/>
          <w:szCs w:val="28"/>
          <w14:ligatures w14:val="none"/>
        </w:rPr>
        <w:br/>
      </w:r>
      <w:r w:rsidRPr="005E44EA">
        <w:rPr>
          <w:rFonts w:ascii="Times New Roman" w:eastAsia="Times New Roman" w:hAnsi="Times New Roman" w:cs="Times New Roman"/>
          <w:kern w:val="0"/>
          <w:sz w:val="28"/>
          <w:szCs w:val="28"/>
          <w:rtl/>
          <w14:ligatures w14:val="none"/>
        </w:rPr>
        <w:t>ثالثًا، استنباط مفاهيم أو أطر نظرية جديدة أو محدثة تساهم في تعميق الفهم للظاهرة</w:t>
      </w:r>
      <w:r w:rsidRPr="005E44EA">
        <w:rPr>
          <w:rFonts w:ascii="Times New Roman" w:eastAsia="Times New Roman" w:hAnsi="Times New Roman" w:cs="Times New Roman"/>
          <w:kern w:val="0"/>
          <w:sz w:val="28"/>
          <w:szCs w:val="28"/>
          <w14:ligatures w14:val="none"/>
        </w:rPr>
        <w:t xml:space="preserve"> (Merriam &amp; Tisdell, 2016).</w:t>
      </w:r>
    </w:p>
    <w:p w14:paraId="01B2AF06" w14:textId="77777777" w:rsidR="0002324A" w:rsidRPr="005E44EA"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hint="cs"/>
          <w:kern w:val="0"/>
          <w:sz w:val="28"/>
          <w:szCs w:val="28"/>
          <w:rtl/>
          <w14:ligatures w14:val="none"/>
        </w:rPr>
        <w:lastRenderedPageBreak/>
        <w:t>و</w:t>
      </w:r>
      <w:r w:rsidRPr="005E44EA">
        <w:rPr>
          <w:rFonts w:ascii="Times New Roman" w:eastAsia="Times New Roman" w:hAnsi="Times New Roman" w:cs="Times New Roman"/>
          <w:kern w:val="0"/>
          <w:sz w:val="28"/>
          <w:szCs w:val="28"/>
          <w:rtl/>
          <w14:ligatures w14:val="none"/>
        </w:rPr>
        <w:t>يعد هذا المنهج مناسبًا لهذه الدراسة لعدة أسباب. فمن جهة، يتيح المنهج الوصفي تقديم صورة دقيقة وثرية للواقع التنظيمي والتدريبي في الجمعيات التطوعية العمانية، وهو أمر أساسي لفهم المشكلات والمعوقات الكامنة. ومن جهة أخرى، يسمح البعد الاستنباطي بتطوير إطار مفاهيمي مبني على تحليل متكامل للبيانات الأولية والثانوية، بما يتماشى مع الحاجة إلى معالجة الفجوات النظرية والمعرفية التي كشفتها مراجعة الأدبيات</w:t>
      </w:r>
      <w:r w:rsidRPr="005E44EA">
        <w:rPr>
          <w:rFonts w:ascii="Times New Roman" w:eastAsia="Times New Roman" w:hAnsi="Times New Roman" w:cs="Times New Roman"/>
          <w:kern w:val="0"/>
          <w:sz w:val="28"/>
          <w:szCs w:val="28"/>
          <w14:ligatures w14:val="none"/>
        </w:rPr>
        <w:t>.</w:t>
      </w:r>
    </w:p>
    <w:p w14:paraId="3EF123F7" w14:textId="77777777" w:rsidR="0002324A" w:rsidRDefault="0002324A" w:rsidP="0002324A">
      <w:pPr>
        <w:spacing w:before="100" w:beforeAutospacing="1" w:after="100" w:afterAutospacing="1" w:line="240" w:lineRule="auto"/>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و</w:t>
      </w:r>
      <w:r w:rsidRPr="005E44EA">
        <w:rPr>
          <w:rFonts w:ascii="Times New Roman" w:eastAsia="Times New Roman" w:hAnsi="Times New Roman" w:cs="Times New Roman"/>
          <w:kern w:val="0"/>
          <w:sz w:val="28"/>
          <w:szCs w:val="28"/>
          <w:rtl/>
          <w14:ligatures w14:val="none"/>
        </w:rPr>
        <w:t>القوة الدافعة وراء اختيار هذا المنهج تتمثل في الحاجة إلى مقاربة مرنة تمكّن الباحث من استكشاف الظاهرة من الداخل، مع الحفاظ على دقة وصفها وإمكانية استنتاج متغيرات جديدة قد لا تكون مغطاة بالكامل في النظريات التقليدية، كما أشار لذلك</w:t>
      </w:r>
      <w:r w:rsidRPr="005E44EA">
        <w:rPr>
          <w:rFonts w:ascii="Times New Roman" w:eastAsia="Times New Roman" w:hAnsi="Times New Roman" w:cs="Times New Roman"/>
          <w:kern w:val="0"/>
          <w:sz w:val="28"/>
          <w:szCs w:val="28"/>
          <w14:ligatures w14:val="none"/>
        </w:rPr>
        <w:t xml:space="preserve"> Yin (2016) </w:t>
      </w:r>
      <w:r w:rsidRPr="005E44EA">
        <w:rPr>
          <w:rFonts w:ascii="Times New Roman" w:eastAsia="Times New Roman" w:hAnsi="Times New Roman" w:cs="Times New Roman"/>
          <w:kern w:val="0"/>
          <w:sz w:val="28"/>
          <w:szCs w:val="28"/>
          <w:rtl/>
          <w14:ligatures w14:val="none"/>
        </w:rPr>
        <w:t>عند مناقشة منهجيات البحث النوعي التحليلي</w:t>
      </w:r>
      <w:r w:rsidRPr="005E44EA">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5E44EA">
        <w:rPr>
          <w:rFonts w:ascii="Times New Roman" w:eastAsia="Times New Roman" w:hAnsi="Times New Roman" w:cs="Times New Roman"/>
          <w:kern w:val="0"/>
          <w:sz w:val="28"/>
          <w:szCs w:val="28"/>
          <w:rtl/>
          <w14:ligatures w14:val="none"/>
        </w:rPr>
        <w:t>الغرض الأساسي من استخدام هذا النهج هو بناء فهم نظري عميق ومتماسك يستند إلى واقع الممارسة التطوعية في سلطنة عمان، مع مراعاة السياقات الثقافية والتنظيمية، وهو ما يعزز من القيمة العلمية والعملية للدراسة ويجعل نتائجها أكثر ارتباطًا ببيئة العمل التطوعي المحلية</w:t>
      </w:r>
      <w:r>
        <w:rPr>
          <w:rFonts w:ascii="Times New Roman" w:eastAsia="Times New Roman" w:hAnsi="Times New Roman" w:cs="Times New Roman" w:hint="cs"/>
          <w:kern w:val="0"/>
          <w:sz w:val="28"/>
          <w:szCs w:val="28"/>
          <w:rtl/>
          <w14:ligatures w14:val="none"/>
        </w:rPr>
        <w:t>.</w:t>
      </w:r>
    </w:p>
    <w:p w14:paraId="43FD89B5" w14:textId="77777777" w:rsidR="0002324A" w:rsidRPr="00B902FA"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902FA">
        <w:rPr>
          <w:rFonts w:ascii="Times New Roman" w:eastAsia="Times New Roman" w:hAnsi="Times New Roman" w:cs="Times New Roman"/>
          <w:b/>
          <w:bCs/>
          <w:kern w:val="0"/>
          <w:sz w:val="28"/>
          <w:szCs w:val="28"/>
          <w:rtl/>
          <w14:ligatures w14:val="none"/>
        </w:rPr>
        <w:t>المرحلة الوصفية</w:t>
      </w:r>
      <w:r>
        <w:rPr>
          <w:rFonts w:ascii="Times New Roman" w:eastAsia="Times New Roman" w:hAnsi="Times New Roman" w:cs="Times New Roman" w:hint="cs"/>
          <w:kern w:val="0"/>
          <w:sz w:val="28"/>
          <w:szCs w:val="28"/>
          <w:rtl/>
          <w14:ligatures w14:val="none"/>
        </w:rPr>
        <w:t>:</w:t>
      </w:r>
    </w:p>
    <w:p w14:paraId="7098C077" w14:textId="77777777" w:rsidR="0002324A" w:rsidRDefault="0002324A" w:rsidP="0002324A">
      <w:pPr>
        <w:spacing w:before="100" w:beforeAutospacing="1" w:after="100" w:afterAutospacing="1" w:line="240" w:lineRule="auto"/>
        <w:rPr>
          <w:rFonts w:ascii="Times New Roman" w:eastAsia="Times New Roman" w:hAnsi="Times New Roman" w:cs="Times New Roman"/>
          <w:kern w:val="0"/>
          <w:sz w:val="28"/>
          <w:szCs w:val="28"/>
          <w:rtl/>
          <w14:ligatures w14:val="none"/>
        </w:rPr>
      </w:pPr>
      <w:r w:rsidRPr="00B902FA">
        <w:rPr>
          <w:rFonts w:ascii="Times New Roman" w:eastAsia="Times New Roman" w:hAnsi="Times New Roman" w:cs="Times New Roman"/>
          <w:kern w:val="0"/>
          <w:sz w:val="28"/>
          <w:szCs w:val="28"/>
          <w:rtl/>
          <w14:ligatures w14:val="none"/>
        </w:rPr>
        <w:t>تشكل المرحلة الوصفية من المنهج الوصفي الاستنباطي نقطة انطلاق محورية في هذه الدراسة، حيث توفر للباحث فرصة لإجراء تحليل تفصيلي ومعمق لمشكلة البحث قبل الانتقال إلى الاستنتاجات النظرية. خلال هذه المرحلة، يلتزم الباحث بجمع أكبر قدر ممكن من البيانات الغنية والدقيقة التي تسهم في توصيف الظاهرة قيد الدراسة، من خلال الاعتماد على مصادر متنوعة تشمل الأدبيات الرمادية، آراء أصحاب المصلحة، والدراسات العلمية المنشورة، كما أوصى بذلك</w:t>
      </w:r>
      <w:r w:rsidRPr="00B902FA">
        <w:rPr>
          <w:rFonts w:ascii="Times New Roman" w:eastAsia="Times New Roman" w:hAnsi="Times New Roman" w:cs="Times New Roman"/>
          <w:kern w:val="0"/>
          <w:sz w:val="28"/>
          <w:szCs w:val="28"/>
          <w14:ligatures w14:val="none"/>
        </w:rPr>
        <w:t xml:space="preserve"> Merriam &amp; Tisdell (2016) </w:t>
      </w:r>
      <w:r w:rsidRPr="00B902FA">
        <w:rPr>
          <w:rFonts w:ascii="Times New Roman" w:eastAsia="Times New Roman" w:hAnsi="Times New Roman" w:cs="Times New Roman"/>
          <w:kern w:val="0"/>
          <w:sz w:val="28"/>
          <w:szCs w:val="28"/>
          <w:rtl/>
          <w14:ligatures w14:val="none"/>
        </w:rPr>
        <w:t xml:space="preserve">في أبحاثهم حول أهمية بناء قاعدة بيانات شاملة في البحث </w:t>
      </w:r>
      <w:r w:rsidRPr="00B902FA">
        <w:rPr>
          <w:rFonts w:ascii="Times New Roman" w:eastAsia="Times New Roman" w:hAnsi="Times New Roman" w:cs="Times New Roman" w:hint="cs"/>
          <w:kern w:val="0"/>
          <w:sz w:val="28"/>
          <w:szCs w:val="28"/>
          <w:rtl/>
          <w14:ligatures w14:val="none"/>
        </w:rPr>
        <w:t>النوعي</w:t>
      </w:r>
      <w:r w:rsidRPr="00B902FA">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 xml:space="preserve"> وتسم</w:t>
      </w:r>
      <w:r>
        <w:rPr>
          <w:rFonts w:ascii="Times New Roman" w:eastAsia="Times New Roman" w:hAnsi="Times New Roman" w:cs="Times New Roman" w:hint="eastAsia"/>
          <w:kern w:val="0"/>
          <w:sz w:val="28"/>
          <w:szCs w:val="28"/>
          <w:rtl/>
          <w14:ligatures w14:val="none"/>
        </w:rPr>
        <w:t>ح</w:t>
      </w:r>
      <w:r w:rsidRPr="00B902FA">
        <w:rPr>
          <w:rFonts w:ascii="Times New Roman" w:eastAsia="Times New Roman" w:hAnsi="Times New Roman" w:cs="Times New Roman"/>
          <w:kern w:val="0"/>
          <w:sz w:val="28"/>
          <w:szCs w:val="28"/>
          <w:rtl/>
          <w14:ligatures w14:val="none"/>
        </w:rPr>
        <w:t xml:space="preserve"> هذه المرحلة بتوثيق الظاهرة بجميع أبعادها من خلال وصف الأنماط السائدة والمشكلات الظاهرة التي تم رصدها في الواقع الميداني. ولا يقتصر دور الوصف هنا على تقديم حقائق سطحية، بل يمتد إلى تحليل الأبعاد العميقة للمشكلة مثل السياقات التنظيمية، والعوامل الثقافية والاجتماعية المؤثرة في كفاءة المتطوعين، وهو ما يجعل المرحلة الوصفية بمثابة أساس قوي لبناء تفسير علمي رصين</w:t>
      </w:r>
      <w:r w:rsidRPr="00B902FA">
        <w:rPr>
          <w:rFonts w:ascii="Times New Roman" w:eastAsia="Times New Roman" w:hAnsi="Times New Roman" w:cs="Times New Roman"/>
          <w:kern w:val="0"/>
          <w:sz w:val="28"/>
          <w:szCs w:val="28"/>
          <w14:ligatures w14:val="none"/>
        </w:rPr>
        <w:t>.</w:t>
      </w:r>
      <w:r w:rsidRPr="00B902FA">
        <w:rPr>
          <w:rFonts w:ascii="Times New Roman" w:eastAsia="Times New Roman" w:hAnsi="Times New Roman" w:cs="Times New Roman"/>
          <w:kern w:val="0"/>
          <w:sz w:val="28"/>
          <w:szCs w:val="28"/>
          <w:rtl/>
          <w14:ligatures w14:val="none"/>
        </w:rPr>
        <w:t>بالإضافة إلى ذلك، تتيح المرحلة الوصفية استكشاف التباين في تصورات أصحاب المصلحة، مما يوفر رؤية متعددة الأبعاد حول مظاهر القوة والقصور في البرامج التعريفية والتدريبية، كما أكدت</w:t>
      </w:r>
      <w:r w:rsidRPr="00B902FA">
        <w:rPr>
          <w:rFonts w:ascii="Times New Roman" w:eastAsia="Times New Roman" w:hAnsi="Times New Roman" w:cs="Times New Roman"/>
          <w:kern w:val="0"/>
          <w:sz w:val="28"/>
          <w:szCs w:val="28"/>
          <w14:ligatures w14:val="none"/>
        </w:rPr>
        <w:t xml:space="preserve"> García-Cabrera </w:t>
      </w:r>
      <w:r w:rsidRPr="00B902FA">
        <w:rPr>
          <w:rFonts w:ascii="Times New Roman" w:eastAsia="Times New Roman" w:hAnsi="Times New Roman" w:cs="Times New Roman"/>
          <w:kern w:val="0"/>
          <w:sz w:val="28"/>
          <w:szCs w:val="28"/>
          <w:rtl/>
          <w14:ligatures w14:val="none"/>
        </w:rPr>
        <w:t>وآخرون (2021) أهمية التعددية المصدرية في تعزيز مصداقية نتائج البحث النوعي</w:t>
      </w:r>
      <w:r w:rsidRPr="00B902FA">
        <w:rPr>
          <w:rFonts w:ascii="Times New Roman" w:eastAsia="Times New Roman" w:hAnsi="Times New Roman" w:cs="Times New Roman"/>
          <w:kern w:val="0"/>
          <w:sz w:val="28"/>
          <w:szCs w:val="28"/>
          <w14:ligatures w14:val="none"/>
        </w:rPr>
        <w:t>.</w:t>
      </w:r>
      <w:r w:rsidRPr="00B902FA">
        <w:rPr>
          <w:rFonts w:ascii="Times New Roman" w:eastAsia="Times New Roman" w:hAnsi="Times New Roman" w:cs="Times New Roman"/>
          <w:kern w:val="0"/>
          <w:sz w:val="28"/>
          <w:szCs w:val="28"/>
          <w:rtl/>
          <w14:ligatures w14:val="none"/>
        </w:rPr>
        <w:t>بناءً على ذلك، تمثل المرحلة الوصفية أداة حيوية لإثبات وجود المشكلة البحثية بصورة منهجية ومدعومة بالأدلة، مما يؤهل الباحث لاحقًا للانتقال إلى مرحلة الاستنباط النظري بثقة وقوة معرفية مدعومة بالبيانات</w:t>
      </w:r>
      <w:r>
        <w:rPr>
          <w:rFonts w:ascii="Times New Roman" w:eastAsia="Times New Roman" w:hAnsi="Times New Roman" w:cs="Times New Roman" w:hint="cs"/>
          <w:kern w:val="0"/>
          <w:sz w:val="28"/>
          <w:szCs w:val="28"/>
          <w:rtl/>
          <w14:ligatures w14:val="none"/>
        </w:rPr>
        <w:t>.</w:t>
      </w:r>
    </w:p>
    <w:p w14:paraId="2F1C7BA9" w14:textId="77777777" w:rsidR="0002324A" w:rsidRPr="00B902FA"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B902FA">
        <w:rPr>
          <w:rFonts w:ascii="Times New Roman" w:eastAsia="Times New Roman" w:hAnsi="Times New Roman" w:cs="Times New Roman"/>
          <w:b/>
          <w:bCs/>
          <w:kern w:val="0"/>
          <w:sz w:val="28"/>
          <w:szCs w:val="28"/>
          <w:rtl/>
          <w14:ligatures w14:val="none"/>
        </w:rPr>
        <w:t>مرحلة الاستنباط</w:t>
      </w:r>
      <w:r>
        <w:rPr>
          <w:rFonts w:ascii="Times New Roman" w:eastAsia="Times New Roman" w:hAnsi="Times New Roman" w:cs="Times New Roman" w:hint="cs"/>
          <w:kern w:val="0"/>
          <w:sz w:val="28"/>
          <w:szCs w:val="28"/>
          <w:rtl/>
          <w14:ligatures w14:val="none"/>
        </w:rPr>
        <w:t>:</w:t>
      </w:r>
    </w:p>
    <w:p w14:paraId="74B2830E" w14:textId="7F5AA053" w:rsidR="0002324A" w:rsidRPr="0002324A" w:rsidRDefault="0002324A" w:rsidP="0002324A">
      <w:pPr>
        <w:spacing w:before="100" w:beforeAutospacing="1" w:after="100" w:afterAutospacing="1" w:line="240" w:lineRule="auto"/>
        <w:rPr>
          <w:rFonts w:ascii="Times New Roman" w:eastAsia="Times New Roman" w:hAnsi="Times New Roman" w:cs="Times New Roman"/>
          <w:kern w:val="0"/>
          <w:sz w:val="28"/>
          <w:szCs w:val="28"/>
          <w:rtl/>
          <w14:ligatures w14:val="none"/>
        </w:rPr>
      </w:pPr>
      <w:r w:rsidRPr="00B902FA">
        <w:rPr>
          <w:rFonts w:ascii="Times New Roman" w:eastAsia="Times New Roman" w:hAnsi="Times New Roman" w:cs="Times New Roman"/>
          <w:kern w:val="0"/>
          <w:sz w:val="28"/>
          <w:szCs w:val="28"/>
          <w:rtl/>
          <w14:ligatures w14:val="none"/>
        </w:rPr>
        <w:t>بعد الانتهاء من توصيف الظاهرة بدقة خلال المرحلة الوصفية، تنتقل الدراسة إلى المرحلة الاستنباطية، التي تشكل المحور الثاني من المنهج الوصفي الاستنباطي. في هذه المرحلة، يتحول التركيز من مجرد عرض المعلومات والبيانات إلى تحليلها وتفسيرها بطريقة تُمكّن الباحث من استنتاج المفاهيم والعلاقات النظرية الكامنة خلف الظاهرة. وكما أشار</w:t>
      </w:r>
      <w:r w:rsidRPr="00B902FA">
        <w:rPr>
          <w:rFonts w:ascii="Times New Roman" w:eastAsia="Times New Roman" w:hAnsi="Times New Roman" w:cs="Times New Roman"/>
          <w:kern w:val="0"/>
          <w:sz w:val="28"/>
          <w:szCs w:val="28"/>
          <w14:ligatures w14:val="none"/>
        </w:rPr>
        <w:t xml:space="preserve"> Creswell (2013)</w:t>
      </w:r>
      <w:r w:rsidRPr="00B902FA">
        <w:rPr>
          <w:rFonts w:ascii="Times New Roman" w:eastAsia="Times New Roman" w:hAnsi="Times New Roman" w:cs="Times New Roman"/>
          <w:kern w:val="0"/>
          <w:sz w:val="28"/>
          <w:szCs w:val="28"/>
          <w:rtl/>
          <w14:ligatures w14:val="none"/>
        </w:rPr>
        <w:t xml:space="preserve">، فإن قوة البحث النوعي لا تكمن فقط في جمع المعلومات، بل في القدرة على توليد تفسيرات مبنية على تحليل نقدي </w:t>
      </w:r>
      <w:proofErr w:type="gramStart"/>
      <w:r w:rsidRPr="00B902FA">
        <w:rPr>
          <w:rFonts w:ascii="Times New Roman" w:eastAsia="Times New Roman" w:hAnsi="Times New Roman" w:cs="Times New Roman"/>
          <w:kern w:val="0"/>
          <w:sz w:val="28"/>
          <w:szCs w:val="28"/>
          <w:rtl/>
          <w14:ligatures w14:val="none"/>
        </w:rPr>
        <w:t>للبيانات</w:t>
      </w:r>
      <w:r w:rsidRPr="00B902FA">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و</w:t>
      </w:r>
      <w:r w:rsidRPr="00B902FA">
        <w:rPr>
          <w:rFonts w:ascii="Times New Roman" w:eastAsia="Times New Roman" w:hAnsi="Times New Roman" w:cs="Times New Roman"/>
          <w:kern w:val="0"/>
          <w:sz w:val="28"/>
          <w:szCs w:val="28"/>
          <w:rtl/>
          <w14:ligatures w14:val="none"/>
        </w:rPr>
        <w:t>في</w:t>
      </w:r>
      <w:proofErr w:type="gramEnd"/>
      <w:r w:rsidRPr="00B902FA">
        <w:rPr>
          <w:rFonts w:ascii="Times New Roman" w:eastAsia="Times New Roman" w:hAnsi="Times New Roman" w:cs="Times New Roman"/>
          <w:kern w:val="0"/>
          <w:sz w:val="28"/>
          <w:szCs w:val="28"/>
          <w:rtl/>
          <w14:ligatures w14:val="none"/>
        </w:rPr>
        <w:t xml:space="preserve"> مرحلة الاستنباط، يتم فحص الروابط بين المتغيرات المختلفة مثل </w:t>
      </w:r>
      <w:r w:rsidRPr="00B902FA">
        <w:rPr>
          <w:rFonts w:ascii="Times New Roman" w:eastAsia="Times New Roman" w:hAnsi="Times New Roman" w:cs="Times New Roman"/>
          <w:kern w:val="0"/>
          <w:sz w:val="28"/>
          <w:szCs w:val="28"/>
          <w:rtl/>
          <w14:ligatures w14:val="none"/>
        </w:rPr>
        <w:lastRenderedPageBreak/>
        <w:t>طبيعة البرامج التعريفية والتدريبية، ومستوى كفاءة المتطوعين، والعوامل التنظيمية والثقافية المؤثرة، للوصول إلى فهم أعمق للآليات التي تحكم هذه العلاقات. لا يقتصر الاستنباط على إثبات الفرضيات، بل يتجاوزه إلى بناء نماذج مفاهيمية جديدة أو تعديل النماذج القائمة بحيث تتلاءم مع السياق الواقعي للدراسة، كما أوضحت</w:t>
      </w:r>
      <w:r w:rsidRPr="00B902FA">
        <w:rPr>
          <w:rFonts w:ascii="Times New Roman" w:eastAsia="Times New Roman" w:hAnsi="Times New Roman" w:cs="Times New Roman"/>
          <w:kern w:val="0"/>
          <w:sz w:val="28"/>
          <w:szCs w:val="28"/>
          <w14:ligatures w14:val="none"/>
        </w:rPr>
        <w:t xml:space="preserve"> Merriam &amp; Tisdell (2016) </w:t>
      </w:r>
      <w:r w:rsidRPr="00B902FA">
        <w:rPr>
          <w:rFonts w:ascii="Times New Roman" w:eastAsia="Times New Roman" w:hAnsi="Times New Roman" w:cs="Times New Roman"/>
          <w:kern w:val="0"/>
          <w:sz w:val="28"/>
          <w:szCs w:val="28"/>
          <w:rtl/>
          <w14:ligatures w14:val="none"/>
        </w:rPr>
        <w:t xml:space="preserve">في إطار دراساتهم حول التطوير النظري من البيانات </w:t>
      </w:r>
      <w:r w:rsidRPr="00B902FA">
        <w:rPr>
          <w:rFonts w:ascii="Times New Roman" w:eastAsia="Times New Roman" w:hAnsi="Times New Roman" w:cs="Times New Roman" w:hint="cs"/>
          <w:kern w:val="0"/>
          <w:sz w:val="28"/>
          <w:szCs w:val="28"/>
          <w:rtl/>
          <w14:ligatures w14:val="none"/>
        </w:rPr>
        <w:t>النوعية</w:t>
      </w:r>
      <w:r w:rsidRPr="00B902FA">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hint="cs"/>
          <w:kern w:val="0"/>
          <w:sz w:val="28"/>
          <w:szCs w:val="28"/>
          <w:rtl/>
          <w14:ligatures w14:val="none"/>
        </w:rPr>
        <w:t xml:space="preserve"> وتعتم</w:t>
      </w:r>
      <w:r>
        <w:rPr>
          <w:rFonts w:ascii="Times New Roman" w:eastAsia="Times New Roman" w:hAnsi="Times New Roman" w:cs="Times New Roman" w:hint="eastAsia"/>
          <w:kern w:val="0"/>
          <w:sz w:val="28"/>
          <w:szCs w:val="28"/>
          <w:rtl/>
          <w14:ligatures w14:val="none"/>
        </w:rPr>
        <w:t>د</w:t>
      </w:r>
      <w:r w:rsidRPr="00B902FA">
        <w:rPr>
          <w:rFonts w:ascii="Times New Roman" w:eastAsia="Times New Roman" w:hAnsi="Times New Roman" w:cs="Times New Roman"/>
          <w:kern w:val="0"/>
          <w:sz w:val="28"/>
          <w:szCs w:val="28"/>
          <w:rtl/>
          <w14:ligatures w14:val="none"/>
        </w:rPr>
        <w:t xml:space="preserve"> عملية الاستنباط هنا على دمج النتائج المستخلصة من تحليل الأدبيات الرمادية، وتصوّرات أصحاب المصلحة، والبيانات الميدانية، بهدف بناء تفسير علمي متماسك للظاهرة قيد الدراسة. ومن خلال هذا النهج، تتمكن الدراسة من صياغة استنتاجات علمية ليست فقط انعكاسًا للواقع الملاحظ، بل أيضًا متجذرة في تحليل نقدي يراعي العوامل الخفية والديناميكيات العميقة التي قد لا تظهر مباشرة في المرحلة </w:t>
      </w:r>
      <w:r w:rsidRPr="00B902FA">
        <w:rPr>
          <w:rFonts w:ascii="Times New Roman" w:eastAsia="Times New Roman" w:hAnsi="Times New Roman" w:cs="Times New Roman" w:hint="cs"/>
          <w:kern w:val="0"/>
          <w:sz w:val="28"/>
          <w:szCs w:val="28"/>
          <w:rtl/>
          <w14:ligatures w14:val="none"/>
        </w:rPr>
        <w:t>الوصفية</w:t>
      </w:r>
      <w:r w:rsidRPr="00B902FA">
        <w:rPr>
          <w:rFonts w:ascii="Times New Roman" w:eastAsia="Times New Roman" w:hAnsi="Times New Roman" w:cs="Times New Roman"/>
          <w:kern w:val="0"/>
          <w:sz w:val="28"/>
          <w:szCs w:val="28"/>
          <w14:ligatures w14:val="none"/>
        </w:rPr>
        <w:t>.</w:t>
      </w:r>
      <w:r w:rsidRPr="00B902FA">
        <w:rPr>
          <w:rFonts w:ascii="Times New Roman" w:eastAsia="Times New Roman" w:hAnsi="Times New Roman" w:cs="Times New Roman" w:hint="cs"/>
          <w:kern w:val="0"/>
          <w:sz w:val="28"/>
          <w:szCs w:val="28"/>
          <w:rtl/>
          <w14:ligatures w14:val="none"/>
        </w:rPr>
        <w:t xml:space="preserve"> بالتال</w:t>
      </w:r>
      <w:r w:rsidRPr="00B902FA">
        <w:rPr>
          <w:rFonts w:ascii="Times New Roman" w:eastAsia="Times New Roman" w:hAnsi="Times New Roman" w:cs="Times New Roman" w:hint="eastAsia"/>
          <w:kern w:val="0"/>
          <w:sz w:val="28"/>
          <w:szCs w:val="28"/>
          <w:rtl/>
          <w14:ligatures w14:val="none"/>
        </w:rPr>
        <w:t>ي</w:t>
      </w:r>
      <w:r w:rsidRPr="00B902FA">
        <w:rPr>
          <w:rFonts w:ascii="Times New Roman" w:eastAsia="Times New Roman" w:hAnsi="Times New Roman" w:cs="Times New Roman"/>
          <w:kern w:val="0"/>
          <w:sz w:val="28"/>
          <w:szCs w:val="28"/>
          <w:rtl/>
          <w14:ligatures w14:val="none"/>
        </w:rPr>
        <w:t>، تُمثل مرحلة الاستنباط جسرًا ضروريًا بين وصف الظاهرة وفهمها بشكل نظري متكامل، مما يعزز مصداقية النتائج النهائية ويساهم في تطوير إطار علمي قادر على تفسير وتحليل الواقع التطوعي في سلطنة عمان بطريقة منهجية وشاملة</w:t>
      </w:r>
      <w:r w:rsidRPr="00B902FA">
        <w:rPr>
          <w:rFonts w:ascii="Times New Roman" w:eastAsia="Times New Roman" w:hAnsi="Times New Roman" w:cs="Times New Roman"/>
          <w:kern w:val="0"/>
          <w:sz w:val="28"/>
          <w:szCs w:val="28"/>
          <w14:ligatures w14:val="none"/>
        </w:rPr>
        <w:t>.</w:t>
      </w:r>
    </w:p>
    <w:p w14:paraId="46E5AB13" w14:textId="38ACB3D5" w:rsidR="0078698D" w:rsidRPr="0078698D" w:rsidRDefault="0078698D" w:rsidP="0078698D">
      <w:pPr>
        <w:spacing w:before="100" w:beforeAutospacing="1" w:after="100" w:afterAutospacing="1"/>
        <w:rPr>
          <w:rFonts w:asciiTheme="majorBidi" w:hAnsiTheme="majorBidi" w:cstheme="majorBidi"/>
          <w:sz w:val="28"/>
          <w:szCs w:val="28"/>
        </w:rPr>
      </w:pPr>
      <w:r w:rsidRPr="0078698D">
        <w:rPr>
          <w:rStyle w:val="a3"/>
          <w:rFonts w:asciiTheme="majorBidi" w:hAnsiTheme="majorBidi" w:cstheme="majorBidi"/>
          <w:sz w:val="28"/>
          <w:szCs w:val="28"/>
          <w:rtl/>
        </w:rPr>
        <w:t>النموذج الفلسفي المستخدم في البحث</w:t>
      </w:r>
      <w:r w:rsidRPr="0078698D">
        <w:rPr>
          <w:rFonts w:asciiTheme="majorBidi" w:hAnsiTheme="majorBidi" w:cstheme="majorBidi" w:hint="cs"/>
          <w:sz w:val="28"/>
          <w:szCs w:val="28"/>
          <w:rtl/>
        </w:rPr>
        <w:t>:</w:t>
      </w:r>
    </w:p>
    <w:p w14:paraId="304D82F2" w14:textId="2F861C0F" w:rsidR="0002324A" w:rsidRDefault="0078698D" w:rsidP="005C3551">
      <w:pPr>
        <w:spacing w:before="100" w:beforeAutospacing="1" w:after="100" w:afterAutospacing="1"/>
        <w:jc w:val="both"/>
        <w:rPr>
          <w:rFonts w:asciiTheme="majorBidi" w:hAnsiTheme="majorBidi" w:cstheme="majorBidi"/>
          <w:sz w:val="28"/>
          <w:szCs w:val="28"/>
          <w:rtl/>
        </w:rPr>
      </w:pPr>
      <w:r w:rsidRPr="00C42926">
        <w:rPr>
          <w:rFonts w:asciiTheme="majorBidi" w:hAnsiTheme="majorBidi" w:cstheme="majorBidi"/>
          <w:sz w:val="28"/>
          <w:szCs w:val="28"/>
          <w:rtl/>
        </w:rPr>
        <w:t xml:space="preserve">يعتمد هذا البحث على نموذج فلسفي يرتكز إلى </w:t>
      </w:r>
      <w:r w:rsidRPr="00C42926">
        <w:rPr>
          <w:rStyle w:val="a3"/>
          <w:rFonts w:asciiTheme="majorBidi" w:hAnsiTheme="majorBidi" w:cstheme="majorBidi"/>
          <w:sz w:val="28"/>
          <w:szCs w:val="28"/>
          <w:rtl/>
        </w:rPr>
        <w:t>البنائية التفسيرية</w:t>
      </w:r>
      <w:r w:rsidRPr="00C42926">
        <w:rPr>
          <w:rFonts w:asciiTheme="majorBidi" w:hAnsiTheme="majorBidi" w:cstheme="majorBidi"/>
          <w:sz w:val="28"/>
          <w:szCs w:val="28"/>
          <w:rtl/>
        </w:rPr>
        <w:t xml:space="preserve"> </w:t>
      </w:r>
      <w:r w:rsidRPr="00C42926">
        <w:rPr>
          <w:rFonts w:asciiTheme="majorBidi" w:hAnsiTheme="majorBidi" w:cstheme="majorBidi"/>
          <w:sz w:val="28"/>
          <w:szCs w:val="28"/>
        </w:rPr>
        <w:t>(Constructivist-Interpretivist Paradigm)</w:t>
      </w:r>
      <w:r w:rsidRPr="00C42926">
        <w:rPr>
          <w:rFonts w:asciiTheme="majorBidi" w:hAnsiTheme="majorBidi" w:cstheme="majorBidi"/>
          <w:sz w:val="28"/>
          <w:szCs w:val="28"/>
          <w:rtl/>
        </w:rPr>
        <w:t>، الذي يرى أن المعرفة لا تُبنى من خلال القياسات الكمية الباردة، بل من خلال فهم المعاني التي يصنعها الأفراد عن تجاربهم الواقعية</w:t>
      </w:r>
      <w:r w:rsidRPr="00C42926">
        <w:rPr>
          <w:rFonts w:asciiTheme="majorBidi" w:hAnsiTheme="majorBidi" w:cstheme="majorBidi"/>
          <w:sz w:val="28"/>
          <w:szCs w:val="28"/>
        </w:rPr>
        <w:t>.</w:t>
      </w:r>
      <w:r>
        <w:rPr>
          <w:rFonts w:asciiTheme="majorBidi" w:hAnsiTheme="majorBidi" w:cstheme="majorBidi" w:hint="cs"/>
          <w:sz w:val="28"/>
          <w:szCs w:val="28"/>
          <w:rtl/>
          <w:lang w:bidi="ar-OM"/>
        </w:rPr>
        <w:t>و</w:t>
      </w:r>
      <w:r w:rsidRPr="00C42926">
        <w:rPr>
          <w:rFonts w:asciiTheme="majorBidi" w:hAnsiTheme="majorBidi" w:cstheme="majorBidi"/>
          <w:sz w:val="28"/>
          <w:szCs w:val="28"/>
          <w:rtl/>
        </w:rPr>
        <w:t>من هذا المنظور، ينطلق البحث من قناعة بأن تجارب المتطوعين في الجمعيات التطوعية لا يمكن اختزالها في أرقام أو نسب، بل تحتاج إلى استكشاف عميق لكيفية تفسيرهم لتجاربهم مع البرامج التعريفية والتدريبية، وكيف يشعرون بتأثير هذه التجارب على تطوير كفاءاتهم</w:t>
      </w:r>
      <w:r w:rsidRPr="00C42926">
        <w:rPr>
          <w:rFonts w:asciiTheme="majorBidi" w:hAnsiTheme="majorBidi" w:cstheme="majorBidi"/>
          <w:sz w:val="28"/>
          <w:szCs w:val="28"/>
        </w:rPr>
        <w:t>.</w:t>
      </w:r>
      <w:r>
        <w:rPr>
          <w:rFonts w:asciiTheme="majorBidi" w:hAnsiTheme="majorBidi" w:cstheme="majorBidi" w:hint="cs"/>
          <w:sz w:val="28"/>
          <w:szCs w:val="28"/>
          <w:rtl/>
        </w:rPr>
        <w:t>و</w:t>
      </w:r>
      <w:r w:rsidRPr="00C42926">
        <w:rPr>
          <w:rFonts w:asciiTheme="majorBidi" w:hAnsiTheme="majorBidi" w:cstheme="majorBidi"/>
          <w:sz w:val="28"/>
          <w:szCs w:val="28"/>
          <w:rtl/>
        </w:rPr>
        <w:t xml:space="preserve">يؤمن هذا النموذج بأن الحقيقة متعددة ومتشابكة، وتتشكل حسب السياق الثقافي والاجتماعي لكل مشارك. لذلك، يسعى البحث إلى الاقتراب من هذه الحقائق عبر المقابلات النوعية وتحليل الروايات الفردية، بدلاً من محاولة فرض تفسير واحد </w:t>
      </w:r>
      <w:r w:rsidRPr="00C42926">
        <w:rPr>
          <w:rFonts w:asciiTheme="majorBidi" w:hAnsiTheme="majorBidi" w:cstheme="majorBidi" w:hint="cs"/>
          <w:sz w:val="28"/>
          <w:szCs w:val="28"/>
          <w:rtl/>
        </w:rPr>
        <w:t>شامل</w:t>
      </w:r>
      <w:r w:rsidRPr="00C42926">
        <w:rPr>
          <w:rFonts w:asciiTheme="majorBidi" w:hAnsiTheme="majorBidi" w:cstheme="majorBidi"/>
          <w:sz w:val="28"/>
          <w:szCs w:val="28"/>
        </w:rPr>
        <w:t>.</w:t>
      </w:r>
      <w:r>
        <w:rPr>
          <w:rFonts w:asciiTheme="majorBidi" w:hAnsiTheme="majorBidi" w:cstheme="majorBidi" w:hint="cs"/>
          <w:sz w:val="28"/>
          <w:szCs w:val="28"/>
          <w:rtl/>
        </w:rPr>
        <w:t xml:space="preserve"> </w:t>
      </w:r>
      <w:r w:rsidR="002C0F07">
        <w:rPr>
          <w:rFonts w:asciiTheme="majorBidi" w:hAnsiTheme="majorBidi" w:cstheme="majorBidi" w:hint="cs"/>
          <w:sz w:val="28"/>
          <w:szCs w:val="28"/>
          <w:rtl/>
        </w:rPr>
        <w:t>وبما</w:t>
      </w:r>
      <w:r w:rsidRPr="00C42926">
        <w:rPr>
          <w:rFonts w:asciiTheme="majorBidi" w:hAnsiTheme="majorBidi" w:cstheme="majorBidi"/>
          <w:sz w:val="28"/>
          <w:szCs w:val="28"/>
          <w:rtl/>
        </w:rPr>
        <w:t xml:space="preserve"> أن موضوع البحث يدور حول الفهم الداخلي للتجربة التطوعية، فإن البنائية التفسيرية توفر الإطار الأمثل لاستكشاف العلاقات بين التدريب، الشعور بالانتماء، تطور المهارات، وتصورات أصحاب </w:t>
      </w:r>
      <w:r w:rsidRPr="00C42926">
        <w:rPr>
          <w:rFonts w:asciiTheme="majorBidi" w:hAnsiTheme="majorBidi" w:cstheme="majorBidi" w:hint="cs"/>
          <w:sz w:val="28"/>
          <w:szCs w:val="28"/>
          <w:rtl/>
        </w:rPr>
        <w:t>المصلحة</w:t>
      </w:r>
      <w:r w:rsidRPr="00C42926">
        <w:rPr>
          <w:rFonts w:asciiTheme="majorBidi" w:hAnsiTheme="majorBidi" w:cstheme="majorBidi"/>
          <w:sz w:val="28"/>
          <w:szCs w:val="28"/>
        </w:rPr>
        <w:t>.</w:t>
      </w:r>
      <w:r w:rsidRPr="00C42926">
        <w:rPr>
          <w:rFonts w:asciiTheme="majorBidi" w:hAnsiTheme="majorBidi" w:cstheme="majorBidi" w:hint="cs"/>
          <w:sz w:val="28"/>
          <w:szCs w:val="28"/>
          <w:rtl/>
        </w:rPr>
        <w:t xml:space="preserve"> ف</w:t>
      </w:r>
      <w:r w:rsidRPr="00C42926">
        <w:rPr>
          <w:rFonts w:asciiTheme="majorBidi" w:hAnsiTheme="majorBidi" w:cstheme="majorBidi" w:hint="eastAsia"/>
          <w:sz w:val="28"/>
          <w:szCs w:val="28"/>
          <w:rtl/>
        </w:rPr>
        <w:t>ي</w:t>
      </w:r>
      <w:r w:rsidRPr="00C42926">
        <w:rPr>
          <w:rFonts w:asciiTheme="majorBidi" w:hAnsiTheme="majorBidi" w:cstheme="majorBidi"/>
          <w:sz w:val="28"/>
          <w:szCs w:val="28"/>
          <w:rtl/>
        </w:rPr>
        <w:t xml:space="preserve"> هذا السياق، لا يعتبر الباحث نفسه مراقبًا محايدًا فحسب، بل شريكًا في بناء الفهم من خلال التفاعل مع المشاركين والاستماع إلى وجهات نظرهم، مع احترام اختلاف التجارب الفردية بينهم</w:t>
      </w:r>
      <w:r w:rsidRPr="00C42926">
        <w:rPr>
          <w:rFonts w:asciiTheme="majorBidi" w:hAnsiTheme="majorBidi" w:cstheme="majorBidi"/>
          <w:sz w:val="28"/>
          <w:szCs w:val="28"/>
        </w:rPr>
        <w:t>.</w:t>
      </w:r>
    </w:p>
    <w:p w14:paraId="2204AD11" w14:textId="3C27FD93" w:rsidR="0078698D" w:rsidRPr="0078698D" w:rsidRDefault="0078698D" w:rsidP="0078698D">
      <w:pPr>
        <w:spacing w:before="100" w:beforeAutospacing="1" w:after="100" w:afterAutospacing="1"/>
        <w:rPr>
          <w:rFonts w:asciiTheme="majorBidi" w:hAnsiTheme="majorBidi" w:cstheme="majorBidi"/>
          <w:sz w:val="28"/>
          <w:szCs w:val="28"/>
          <w:rtl/>
        </w:rPr>
      </w:pPr>
      <w:r w:rsidRPr="0078698D">
        <w:rPr>
          <w:rStyle w:val="a3"/>
          <w:rFonts w:asciiTheme="majorBidi" w:hAnsiTheme="majorBidi" w:cstheme="majorBidi"/>
          <w:sz w:val="28"/>
          <w:szCs w:val="28"/>
          <w:rtl/>
        </w:rPr>
        <w:t>أهمية فلسفة البحث</w:t>
      </w:r>
      <w:r>
        <w:rPr>
          <w:rFonts w:asciiTheme="majorBidi" w:hAnsiTheme="majorBidi" w:cstheme="majorBidi" w:hint="cs"/>
          <w:sz w:val="28"/>
          <w:szCs w:val="28"/>
          <w:rtl/>
        </w:rPr>
        <w:t>:</w:t>
      </w:r>
    </w:p>
    <w:p w14:paraId="28703B58" w14:textId="372CB15F" w:rsidR="0078698D" w:rsidRPr="00C42926" w:rsidRDefault="0078698D" w:rsidP="002C0F07">
      <w:pPr>
        <w:spacing w:before="100" w:beforeAutospacing="1" w:after="100" w:afterAutospacing="1"/>
        <w:rPr>
          <w:rFonts w:asciiTheme="majorBidi" w:hAnsiTheme="majorBidi" w:cstheme="majorBidi"/>
          <w:sz w:val="28"/>
          <w:szCs w:val="28"/>
        </w:rPr>
      </w:pPr>
      <w:r w:rsidRPr="00C42926">
        <w:rPr>
          <w:rFonts w:asciiTheme="majorBidi" w:hAnsiTheme="majorBidi" w:cstheme="majorBidi"/>
          <w:sz w:val="28"/>
          <w:szCs w:val="28"/>
          <w:rtl/>
        </w:rPr>
        <w:t>تلعب فلسفة البحث دورًا جوهريًا في تشكيل الاتجاهات والمنهجيات التي يعتمدها الباحث خلال دراسته. فهي لا تحدد فقط كيف ينظر الباحث إلى طبيعة المعرفة، بل توجه أيضًا الطريقة التي يتم من خلالها جمع البيانات وتحليلها وتفسيرها</w:t>
      </w:r>
      <w:r w:rsidRPr="00C42926">
        <w:rPr>
          <w:rFonts w:asciiTheme="majorBidi" w:hAnsiTheme="majorBidi" w:cstheme="majorBidi"/>
          <w:sz w:val="28"/>
          <w:szCs w:val="28"/>
        </w:rPr>
        <w:t>.</w:t>
      </w:r>
      <w:r w:rsidRPr="00C42926">
        <w:rPr>
          <w:rFonts w:asciiTheme="majorBidi" w:hAnsiTheme="majorBidi" w:cstheme="majorBidi"/>
          <w:sz w:val="28"/>
          <w:szCs w:val="28"/>
        </w:rPr>
        <w:br/>
      </w:r>
      <w:r w:rsidRPr="00C42926">
        <w:rPr>
          <w:rFonts w:asciiTheme="majorBidi" w:hAnsiTheme="majorBidi" w:cstheme="majorBidi"/>
          <w:sz w:val="28"/>
          <w:szCs w:val="28"/>
          <w:rtl/>
        </w:rPr>
        <w:t xml:space="preserve">في هذا البحث، تبرز أهمية تبني فلسفة بنائية تفسيرية، إذ تسمح بالاقتراب من فهم الظواهر الاجتماعية بطريقة عميقة ومعقدة، تعكس تعدد وجهات النظر والتجارب الشخصية للأفراد بدلاً من السعي وراء حقيقة واحدة </w:t>
      </w:r>
      <w:r w:rsidR="002C0F07" w:rsidRPr="00C42926">
        <w:rPr>
          <w:rFonts w:asciiTheme="majorBidi" w:hAnsiTheme="majorBidi" w:cstheme="majorBidi" w:hint="cs"/>
          <w:sz w:val="28"/>
          <w:szCs w:val="28"/>
          <w:rtl/>
        </w:rPr>
        <w:t>مطلقة</w:t>
      </w:r>
      <w:r w:rsidR="002C0F07" w:rsidRPr="00C42926">
        <w:rPr>
          <w:rFonts w:asciiTheme="majorBidi" w:hAnsiTheme="majorBidi" w:cstheme="majorBidi"/>
          <w:sz w:val="28"/>
          <w:szCs w:val="28"/>
        </w:rPr>
        <w:t>.</w:t>
      </w:r>
      <w:r w:rsidR="002C0F07">
        <w:rPr>
          <w:rFonts w:asciiTheme="majorBidi" w:hAnsiTheme="majorBidi" w:cstheme="majorBidi" w:hint="cs"/>
          <w:sz w:val="28"/>
          <w:szCs w:val="28"/>
          <w:rtl/>
        </w:rPr>
        <w:t xml:space="preserve"> واختيا</w:t>
      </w:r>
      <w:r w:rsidR="002C0F07">
        <w:rPr>
          <w:rFonts w:asciiTheme="majorBidi" w:hAnsiTheme="majorBidi" w:cstheme="majorBidi" w:hint="eastAsia"/>
          <w:sz w:val="28"/>
          <w:szCs w:val="28"/>
          <w:rtl/>
        </w:rPr>
        <w:t>ر</w:t>
      </w:r>
      <w:r w:rsidRPr="00C42926">
        <w:rPr>
          <w:rFonts w:asciiTheme="majorBidi" w:hAnsiTheme="majorBidi" w:cstheme="majorBidi"/>
          <w:sz w:val="28"/>
          <w:szCs w:val="28"/>
          <w:rtl/>
        </w:rPr>
        <w:t xml:space="preserve"> الفلسفة الملائمة يساعد على ضمان اتساق تصميم البحث مع سؤال الدراسة وأهدافها. فعندما يكون الغرض هو استكشاف تجارب المتطوعين مع البرامج التعريفية والتدريبية، يصبح من الضروري اعتماد نموذج فلسفي يعترف بأن الواقع الاجتماعي يتشكل من خلال تفاعلات الأفراد ومعانيهم </w:t>
      </w:r>
      <w:r w:rsidR="002C0F07" w:rsidRPr="00C42926">
        <w:rPr>
          <w:rFonts w:asciiTheme="majorBidi" w:hAnsiTheme="majorBidi" w:cstheme="majorBidi" w:hint="cs"/>
          <w:sz w:val="28"/>
          <w:szCs w:val="28"/>
          <w:rtl/>
        </w:rPr>
        <w:t>الخاصة</w:t>
      </w:r>
      <w:r w:rsidR="002C0F07" w:rsidRPr="00C42926">
        <w:rPr>
          <w:rFonts w:asciiTheme="majorBidi" w:hAnsiTheme="majorBidi" w:cstheme="majorBidi"/>
          <w:sz w:val="28"/>
          <w:szCs w:val="28"/>
        </w:rPr>
        <w:t>.</w:t>
      </w:r>
      <w:r w:rsidR="002C0F07" w:rsidRPr="00C42926">
        <w:rPr>
          <w:rFonts w:asciiTheme="majorBidi" w:hAnsiTheme="majorBidi" w:cstheme="majorBidi" w:hint="cs"/>
          <w:sz w:val="28"/>
          <w:szCs w:val="28"/>
          <w:rtl/>
        </w:rPr>
        <w:t xml:space="preserve"> كم</w:t>
      </w:r>
      <w:r w:rsidR="002C0F07" w:rsidRPr="00C42926">
        <w:rPr>
          <w:rFonts w:asciiTheme="majorBidi" w:hAnsiTheme="majorBidi" w:cstheme="majorBidi" w:hint="eastAsia"/>
          <w:sz w:val="28"/>
          <w:szCs w:val="28"/>
          <w:rtl/>
        </w:rPr>
        <w:t>ا</w:t>
      </w:r>
      <w:r w:rsidRPr="00C42926">
        <w:rPr>
          <w:rFonts w:asciiTheme="majorBidi" w:hAnsiTheme="majorBidi" w:cstheme="majorBidi"/>
          <w:sz w:val="28"/>
          <w:szCs w:val="28"/>
          <w:rtl/>
        </w:rPr>
        <w:t xml:space="preserve"> تسهم فلسفة البحث في إرشاد </w:t>
      </w:r>
      <w:r w:rsidRPr="00C42926">
        <w:rPr>
          <w:rFonts w:asciiTheme="majorBidi" w:hAnsiTheme="majorBidi" w:cstheme="majorBidi"/>
          <w:sz w:val="28"/>
          <w:szCs w:val="28"/>
          <w:rtl/>
        </w:rPr>
        <w:lastRenderedPageBreak/>
        <w:t xml:space="preserve">الباحث إلى الطرق الأنسب للتواصل مع المشاركين، وفهمهم في سياقهم الطبيعي دون تحيز أو افتراضات مسبقة. وتعد الفلسفة حجر الزاوية الذي ترتكز عليه القرارات المنهجية المختلفة، بدءًا من اختيار نوع البحث وأدواته، وحتى تفسير نتائجه وربطها بالإطار </w:t>
      </w:r>
      <w:r w:rsidR="002C0F07" w:rsidRPr="00C42926">
        <w:rPr>
          <w:rFonts w:asciiTheme="majorBidi" w:hAnsiTheme="majorBidi" w:cstheme="majorBidi" w:hint="cs"/>
          <w:sz w:val="28"/>
          <w:szCs w:val="28"/>
          <w:rtl/>
        </w:rPr>
        <w:t>النظري</w:t>
      </w:r>
      <w:r w:rsidR="002C0F07" w:rsidRPr="00C42926">
        <w:rPr>
          <w:rFonts w:asciiTheme="majorBidi" w:hAnsiTheme="majorBidi" w:cstheme="majorBidi"/>
          <w:sz w:val="28"/>
          <w:szCs w:val="28"/>
        </w:rPr>
        <w:t>.</w:t>
      </w:r>
      <w:r w:rsidR="002C0F07" w:rsidRPr="00C42926">
        <w:rPr>
          <w:rFonts w:asciiTheme="majorBidi" w:hAnsiTheme="majorBidi" w:cstheme="majorBidi" w:hint="cs"/>
          <w:sz w:val="28"/>
          <w:szCs w:val="28"/>
          <w:rtl/>
        </w:rPr>
        <w:t xml:space="preserve"> بالتال</w:t>
      </w:r>
      <w:r w:rsidR="002C0F07" w:rsidRPr="00C42926">
        <w:rPr>
          <w:rFonts w:asciiTheme="majorBidi" w:hAnsiTheme="majorBidi" w:cstheme="majorBidi" w:hint="eastAsia"/>
          <w:sz w:val="28"/>
          <w:szCs w:val="28"/>
          <w:rtl/>
        </w:rPr>
        <w:t>ي</w:t>
      </w:r>
      <w:r w:rsidRPr="00C42926">
        <w:rPr>
          <w:rFonts w:asciiTheme="majorBidi" w:hAnsiTheme="majorBidi" w:cstheme="majorBidi"/>
          <w:sz w:val="28"/>
          <w:szCs w:val="28"/>
          <w:rtl/>
        </w:rPr>
        <w:t>، فإن إدراك أهمية الفلسفة منذ المراحل الأولى للبحث يعزز من قوة الدراسة، ويمنح نتائجها مصداقية وثراء معرفيًا يتجاوز الأرقام والإحصاءات، ليقدم فهماً معمقًا للتجربة الإنسانية في سياقها الواقعي</w:t>
      </w:r>
      <w:r w:rsidRPr="00C42926">
        <w:rPr>
          <w:rFonts w:asciiTheme="majorBidi" w:hAnsiTheme="majorBidi" w:cstheme="majorBidi"/>
          <w:sz w:val="28"/>
          <w:szCs w:val="28"/>
        </w:rPr>
        <w:t>.</w:t>
      </w:r>
    </w:p>
    <w:p w14:paraId="5E2126A7" w14:textId="77777777" w:rsidR="0079265A" w:rsidRPr="0079265A" w:rsidRDefault="0079265A" w:rsidP="0079265A">
      <w:pPr>
        <w:spacing w:before="100" w:beforeAutospacing="1" w:after="100" w:afterAutospacing="1"/>
        <w:rPr>
          <w:rFonts w:asciiTheme="majorBidi" w:hAnsiTheme="majorBidi" w:cstheme="majorBidi"/>
          <w:sz w:val="28"/>
          <w:szCs w:val="28"/>
        </w:rPr>
      </w:pPr>
      <w:r w:rsidRPr="0079265A">
        <w:rPr>
          <w:rStyle w:val="a3"/>
          <w:rFonts w:asciiTheme="majorBidi" w:hAnsiTheme="majorBidi" w:cstheme="majorBidi"/>
          <w:sz w:val="28"/>
          <w:szCs w:val="28"/>
          <w:rtl/>
        </w:rPr>
        <w:t>تصميم البحث: دراسة الحالة</w:t>
      </w:r>
    </w:p>
    <w:p w14:paraId="38D4ABE3" w14:textId="77777777" w:rsidR="0079265A" w:rsidRDefault="0079265A" w:rsidP="0079265A">
      <w:pPr>
        <w:spacing w:before="100" w:beforeAutospacing="1" w:after="100" w:afterAutospacing="1"/>
        <w:rPr>
          <w:rFonts w:asciiTheme="majorBidi" w:hAnsiTheme="majorBidi" w:cstheme="majorBidi"/>
          <w:sz w:val="28"/>
          <w:szCs w:val="28"/>
          <w:rtl/>
        </w:rPr>
      </w:pPr>
      <w:r w:rsidRPr="008146C7">
        <w:rPr>
          <w:rFonts w:asciiTheme="majorBidi" w:hAnsiTheme="majorBidi" w:cstheme="majorBidi"/>
          <w:sz w:val="28"/>
          <w:szCs w:val="28"/>
          <w:rtl/>
        </w:rPr>
        <w:t>بناءً على طبيعة سؤال البحث الذي يسعى إلى فهم كيفية تأثير البرامج التعريفية والتدريبية على كفاءة الأعضاء في الجمعيات التطوعية بسلطنة عمان، تم اعتماد تصميم دراسة الحالة كإطار عام للبحث</w:t>
      </w:r>
      <w:r w:rsidRPr="008146C7">
        <w:rPr>
          <w:rFonts w:asciiTheme="majorBidi" w:hAnsiTheme="majorBidi" w:cstheme="majorBidi"/>
          <w:sz w:val="28"/>
          <w:szCs w:val="28"/>
        </w:rPr>
        <w:t>.</w:t>
      </w:r>
      <w:r w:rsidRPr="008146C7">
        <w:rPr>
          <w:rFonts w:asciiTheme="majorBidi" w:hAnsiTheme="majorBidi" w:cstheme="majorBidi"/>
          <w:sz w:val="28"/>
          <w:szCs w:val="28"/>
          <w:rtl/>
        </w:rPr>
        <w:t>يُعد تصميم دراسة الحالة مناسبًا لأنه يسمح بتحليل الظاهرة داخل سياقها الواقعي، مع التركيز على تفاصيل دقيقة يصعب الوصول إليها باستخدام الأساليب الكمية التقليدية</w:t>
      </w:r>
      <w:r w:rsidRPr="008146C7">
        <w:rPr>
          <w:rFonts w:asciiTheme="majorBidi" w:hAnsiTheme="majorBidi" w:cstheme="majorBidi"/>
          <w:sz w:val="28"/>
          <w:szCs w:val="28"/>
        </w:rPr>
        <w:t>.</w:t>
      </w:r>
      <w:r>
        <w:rPr>
          <w:rFonts w:asciiTheme="majorBidi" w:hAnsiTheme="majorBidi" w:cstheme="majorBidi" w:hint="cs"/>
          <w:sz w:val="28"/>
          <w:szCs w:val="28"/>
          <w:rtl/>
        </w:rPr>
        <w:t>و</w:t>
      </w:r>
      <w:r w:rsidRPr="008146C7">
        <w:rPr>
          <w:rFonts w:asciiTheme="majorBidi" w:hAnsiTheme="majorBidi" w:cstheme="majorBidi"/>
          <w:sz w:val="28"/>
          <w:szCs w:val="28"/>
          <w:rtl/>
        </w:rPr>
        <w:t>يهدف هذا التصميم إلى تقديم فهم عميق وشامل لتجارب المتطوعين والمشرفين وأصحاب المصلحة المباشرين في الجمعيات التطوعية، مع مراعاة التفاعلات والظروف البيئية التي تؤثر على هذه التجارب</w:t>
      </w:r>
      <w:r w:rsidRPr="008146C7">
        <w:rPr>
          <w:rFonts w:asciiTheme="majorBidi" w:hAnsiTheme="majorBidi" w:cstheme="majorBidi"/>
          <w:sz w:val="28"/>
          <w:szCs w:val="28"/>
        </w:rPr>
        <w:t>.</w:t>
      </w:r>
      <w:r w:rsidRPr="008146C7">
        <w:rPr>
          <w:rFonts w:asciiTheme="majorBidi" w:hAnsiTheme="majorBidi" w:cstheme="majorBidi"/>
          <w:sz w:val="28"/>
          <w:szCs w:val="28"/>
          <w:rtl/>
        </w:rPr>
        <w:t>بدلاً من اختبار فرضيات جامدة، يركز البحث على استكشاف المعاني التي يصنعها المشاركون بناءً على علاقتهم بالبرامج التدريبية ومدى انعكاسها على كفاءتهم المهنية</w:t>
      </w:r>
      <w:r w:rsidRPr="008146C7">
        <w:rPr>
          <w:rFonts w:asciiTheme="majorBidi" w:hAnsiTheme="majorBidi" w:cstheme="majorBidi"/>
          <w:sz w:val="28"/>
          <w:szCs w:val="28"/>
        </w:rPr>
        <w:t>.</w:t>
      </w:r>
      <w:r>
        <w:rPr>
          <w:rFonts w:asciiTheme="majorBidi" w:hAnsiTheme="majorBidi" w:cstheme="majorBidi" w:hint="cs"/>
          <w:sz w:val="28"/>
          <w:szCs w:val="28"/>
          <w:rtl/>
        </w:rPr>
        <w:t>و</w:t>
      </w:r>
      <w:r w:rsidRPr="008146C7">
        <w:rPr>
          <w:rFonts w:asciiTheme="majorBidi" w:hAnsiTheme="majorBidi" w:cstheme="majorBidi"/>
          <w:sz w:val="28"/>
          <w:szCs w:val="28"/>
          <w:rtl/>
        </w:rPr>
        <w:t>سيتم اختيار الجمعيات التطوعية كمحور لدراسة الحالة، مع التركيز على وحدات تحليل متعددة داخل كل جمعية مثل المتطوعين، فرق التدريب، والمشرفين الإداريين</w:t>
      </w:r>
      <w:r w:rsidRPr="008146C7">
        <w:rPr>
          <w:rFonts w:asciiTheme="majorBidi" w:hAnsiTheme="majorBidi" w:cstheme="majorBidi"/>
          <w:sz w:val="28"/>
          <w:szCs w:val="28"/>
        </w:rPr>
        <w:t>.</w:t>
      </w:r>
      <w:r w:rsidRPr="008146C7">
        <w:rPr>
          <w:rFonts w:asciiTheme="majorBidi" w:hAnsiTheme="majorBidi" w:cstheme="majorBidi"/>
          <w:sz w:val="28"/>
          <w:szCs w:val="28"/>
          <w:rtl/>
        </w:rPr>
        <w:t>وتسمح هذه المقاربة بفهم الظاهرة من زوايا متعددة، ما يعزز مصداقية النتائج وثراء التفسير</w:t>
      </w:r>
      <w:r w:rsidRPr="008146C7">
        <w:rPr>
          <w:rFonts w:asciiTheme="majorBidi" w:hAnsiTheme="majorBidi" w:cstheme="majorBidi"/>
          <w:sz w:val="28"/>
          <w:szCs w:val="28"/>
        </w:rPr>
        <w:t>.</w:t>
      </w:r>
      <w:r w:rsidRPr="008146C7">
        <w:rPr>
          <w:rFonts w:asciiTheme="majorBidi" w:hAnsiTheme="majorBidi" w:cstheme="majorBidi"/>
          <w:sz w:val="28"/>
          <w:szCs w:val="28"/>
          <w:rtl/>
        </w:rPr>
        <w:t>إن تصميم دراسة الحالة يدعم الربط بين البيانات المستقاة من المقابلات، الوثائق الرسمية، والملاحظات الميدانية، مما يتيح بناء صورة مركبة للواقع التطوعي</w:t>
      </w:r>
      <w:r w:rsidRPr="008146C7">
        <w:rPr>
          <w:rFonts w:asciiTheme="majorBidi" w:hAnsiTheme="majorBidi" w:cstheme="majorBidi"/>
          <w:sz w:val="28"/>
          <w:szCs w:val="28"/>
        </w:rPr>
        <w:t>.</w:t>
      </w:r>
      <w:r w:rsidRPr="008146C7">
        <w:rPr>
          <w:rFonts w:asciiTheme="majorBidi" w:hAnsiTheme="majorBidi" w:cstheme="majorBidi"/>
          <w:sz w:val="28"/>
          <w:szCs w:val="28"/>
          <w:rtl/>
        </w:rPr>
        <w:t>كما يضمن هذا الأسلوب تحقيق توافق قوي بين تصميم البحث وطبيعة الإطار الفلسفي المعتمد، الذي ينظر إلى الواقع كنتاج اجتماعي متعدد الأبعاد يجب استكشافه بمرونة وتعمق</w:t>
      </w:r>
      <w:r w:rsidRPr="008146C7">
        <w:rPr>
          <w:rFonts w:asciiTheme="majorBidi" w:hAnsiTheme="majorBidi" w:cstheme="majorBidi"/>
          <w:sz w:val="28"/>
          <w:szCs w:val="28"/>
        </w:rPr>
        <w:t>.</w:t>
      </w:r>
    </w:p>
    <w:p w14:paraId="299A1DB7" w14:textId="77777777" w:rsidR="0079265A" w:rsidRPr="008146C7" w:rsidRDefault="0079265A" w:rsidP="0079265A">
      <w:pPr>
        <w:spacing w:before="100" w:beforeAutospacing="1" w:after="100" w:afterAutospacing="1"/>
        <w:rPr>
          <w:rFonts w:asciiTheme="majorBidi" w:hAnsiTheme="majorBidi" w:cstheme="majorBidi"/>
          <w:sz w:val="28"/>
          <w:szCs w:val="28"/>
        </w:rPr>
      </w:pPr>
      <w:r w:rsidRPr="008146C7">
        <w:rPr>
          <w:rStyle w:val="a3"/>
          <w:rFonts w:asciiTheme="majorBidi" w:hAnsiTheme="majorBidi" w:hint="cs"/>
          <w:sz w:val="28"/>
          <w:szCs w:val="28"/>
          <w:rtl/>
        </w:rPr>
        <w:t xml:space="preserve">سياق واعداد هذا </w:t>
      </w:r>
      <w:proofErr w:type="gramStart"/>
      <w:r w:rsidRPr="008146C7">
        <w:rPr>
          <w:rStyle w:val="a3"/>
          <w:rFonts w:asciiTheme="majorBidi" w:hAnsiTheme="majorBidi" w:hint="cs"/>
          <w:sz w:val="28"/>
          <w:szCs w:val="28"/>
          <w:rtl/>
        </w:rPr>
        <w:t>البحث :</w:t>
      </w:r>
      <w:proofErr w:type="gramEnd"/>
    </w:p>
    <w:p w14:paraId="1872C55B" w14:textId="77777777" w:rsidR="0079265A" w:rsidRPr="008146C7" w:rsidRDefault="0079265A" w:rsidP="0079265A">
      <w:pPr>
        <w:spacing w:before="100" w:beforeAutospacing="1" w:after="100" w:afterAutospacing="1"/>
        <w:rPr>
          <w:rFonts w:asciiTheme="majorBidi" w:hAnsiTheme="majorBidi" w:cstheme="majorBidi"/>
          <w:sz w:val="28"/>
          <w:szCs w:val="28"/>
        </w:rPr>
      </w:pPr>
      <w:r w:rsidRPr="008146C7">
        <w:rPr>
          <w:rFonts w:asciiTheme="majorBidi" w:hAnsiTheme="majorBidi" w:cstheme="majorBidi"/>
          <w:sz w:val="28"/>
          <w:szCs w:val="28"/>
          <w:rtl/>
        </w:rPr>
        <w:t>يُجرى هذا البحث في إطار الجمعيات التطوعية العاملة بسلطنة عمان، وهي منظمات غير ربحية تلعب دورًا مهمًا في دعم الجهود المجتمعية وتعزيز العمل المدني</w:t>
      </w:r>
      <w:r w:rsidRPr="008146C7">
        <w:rPr>
          <w:rFonts w:asciiTheme="majorBidi" w:hAnsiTheme="majorBidi" w:cstheme="majorBidi"/>
          <w:sz w:val="28"/>
          <w:szCs w:val="28"/>
        </w:rPr>
        <w:t>.</w:t>
      </w:r>
      <w:r>
        <w:rPr>
          <w:rFonts w:asciiTheme="majorBidi" w:hAnsiTheme="majorBidi" w:cstheme="majorBidi" w:hint="cs"/>
          <w:sz w:val="28"/>
          <w:szCs w:val="28"/>
          <w:rtl/>
        </w:rPr>
        <w:t>و</w:t>
      </w:r>
      <w:r w:rsidRPr="008146C7">
        <w:rPr>
          <w:rFonts w:asciiTheme="majorBidi" w:hAnsiTheme="majorBidi" w:cstheme="majorBidi"/>
          <w:sz w:val="28"/>
          <w:szCs w:val="28"/>
          <w:rtl/>
        </w:rPr>
        <w:t xml:space="preserve">تتميز البيئة التطوعية في </w:t>
      </w:r>
      <w:r>
        <w:rPr>
          <w:rFonts w:asciiTheme="majorBidi" w:hAnsiTheme="majorBidi" w:cstheme="majorBidi" w:hint="cs"/>
          <w:sz w:val="28"/>
          <w:szCs w:val="28"/>
          <w:rtl/>
        </w:rPr>
        <w:t xml:space="preserve">سلطنة </w:t>
      </w:r>
      <w:r w:rsidRPr="008146C7">
        <w:rPr>
          <w:rFonts w:asciiTheme="majorBidi" w:hAnsiTheme="majorBidi" w:cstheme="majorBidi"/>
          <w:sz w:val="28"/>
          <w:szCs w:val="28"/>
          <w:rtl/>
        </w:rPr>
        <w:t>عمان بتنوع مجالاتها بين الأنشطة الاجتماعية، والخيرية، والثقافية، والتنموية، مما يوفر مساحة خصبة لدراسة آليات بناء كفاءة الأعضاء المتطوعين</w:t>
      </w:r>
      <w:r w:rsidRPr="008146C7">
        <w:rPr>
          <w:rFonts w:asciiTheme="majorBidi" w:hAnsiTheme="majorBidi" w:cstheme="majorBidi"/>
          <w:sz w:val="28"/>
          <w:szCs w:val="28"/>
        </w:rPr>
        <w:t>.</w:t>
      </w:r>
      <w:r>
        <w:rPr>
          <w:rFonts w:asciiTheme="majorBidi" w:hAnsiTheme="majorBidi" w:cstheme="majorBidi" w:hint="cs"/>
          <w:sz w:val="28"/>
          <w:szCs w:val="28"/>
          <w:rtl/>
        </w:rPr>
        <w:t>و</w:t>
      </w:r>
      <w:r w:rsidRPr="008146C7">
        <w:rPr>
          <w:rFonts w:asciiTheme="majorBidi" w:hAnsiTheme="majorBidi" w:cstheme="majorBidi"/>
          <w:sz w:val="28"/>
          <w:szCs w:val="28"/>
          <w:rtl/>
        </w:rPr>
        <w:t>تركز الدراسة على الجمعيات الرسمية المسجلة تحت إشراف وزارة التنمية الاجتماعية، حيث تتوفر برامج تعريفية وتدريبية تهدف إلى تجهيز الأعضاء الجدد بالمعارف والمهارات اللازمة لأداء مهامهم التطوعية</w:t>
      </w:r>
      <w:r w:rsidRPr="008146C7">
        <w:rPr>
          <w:rFonts w:asciiTheme="majorBidi" w:hAnsiTheme="majorBidi" w:cstheme="majorBidi"/>
          <w:sz w:val="28"/>
          <w:szCs w:val="28"/>
        </w:rPr>
        <w:t>.</w:t>
      </w:r>
      <w:r w:rsidRPr="008146C7">
        <w:rPr>
          <w:rFonts w:asciiTheme="majorBidi" w:hAnsiTheme="majorBidi" w:cstheme="majorBidi"/>
          <w:sz w:val="28"/>
          <w:szCs w:val="28"/>
        </w:rPr>
        <w:br/>
      </w:r>
      <w:r w:rsidRPr="008146C7">
        <w:rPr>
          <w:rFonts w:asciiTheme="majorBidi" w:hAnsiTheme="majorBidi" w:cstheme="majorBidi"/>
          <w:sz w:val="28"/>
          <w:szCs w:val="28"/>
          <w:rtl/>
        </w:rPr>
        <w:t>ومع ذلك، تشير الملاحظات الأولية إلى تباين كبير في تصميم وتنفيذ هذه البرامج من جمعية إلى أخرى، مما يجعل السياق العماني بيئة مناسبة لاستكشاف كيفية تأثير هذه البرامج على تطوير الكفاءة المهنية للمتطوعين</w:t>
      </w:r>
      <w:r w:rsidRPr="008146C7">
        <w:rPr>
          <w:rFonts w:asciiTheme="majorBidi" w:hAnsiTheme="majorBidi" w:cstheme="majorBidi"/>
          <w:sz w:val="28"/>
          <w:szCs w:val="28"/>
        </w:rPr>
        <w:t>.</w:t>
      </w:r>
      <w:r>
        <w:rPr>
          <w:rFonts w:asciiTheme="majorBidi" w:hAnsiTheme="majorBidi" w:cstheme="majorBidi" w:hint="cs"/>
          <w:sz w:val="28"/>
          <w:szCs w:val="28"/>
          <w:rtl/>
        </w:rPr>
        <w:t>و</w:t>
      </w:r>
      <w:r w:rsidRPr="008146C7">
        <w:rPr>
          <w:rFonts w:asciiTheme="majorBidi" w:hAnsiTheme="majorBidi" w:cstheme="majorBidi"/>
          <w:sz w:val="28"/>
          <w:szCs w:val="28"/>
          <w:rtl/>
        </w:rPr>
        <w:t>تتمثل خصوصية هذا الإعداد في طبيعته الثقافية والاجتماعية، حيث تلعب القيم المجتمعية مثل التضامن، والمسؤولية الاجتماعية، والالتزام الديني دورًا في تشكيل تجربة العمل التطوعي</w:t>
      </w:r>
      <w:r w:rsidRPr="008146C7">
        <w:rPr>
          <w:rFonts w:asciiTheme="majorBidi" w:hAnsiTheme="majorBidi" w:cstheme="majorBidi"/>
          <w:sz w:val="28"/>
          <w:szCs w:val="28"/>
        </w:rPr>
        <w:t>.</w:t>
      </w:r>
      <w:r w:rsidRPr="008146C7">
        <w:rPr>
          <w:rFonts w:asciiTheme="majorBidi" w:hAnsiTheme="majorBidi" w:cstheme="majorBidi"/>
          <w:sz w:val="28"/>
          <w:szCs w:val="28"/>
          <w:rtl/>
        </w:rPr>
        <w:t>كما أن اعتماد الجمعيات على الدعم الأهلي والتبرعات يضفي بُعدًا إضافيًا على العلاقة بين المتطوعين والجمعيات، مما يجعل تصوراتهم عن البرامج التدريبية وعلاقتها بكفاءتهم موضوعًا جديرًا بالبحث والتحليل</w:t>
      </w:r>
      <w:r w:rsidRPr="008146C7">
        <w:rPr>
          <w:rFonts w:asciiTheme="majorBidi" w:hAnsiTheme="majorBidi" w:cstheme="majorBidi"/>
          <w:sz w:val="28"/>
          <w:szCs w:val="28"/>
        </w:rPr>
        <w:t>.</w:t>
      </w:r>
      <w:r>
        <w:rPr>
          <w:rFonts w:asciiTheme="majorBidi" w:hAnsiTheme="majorBidi" w:cstheme="majorBidi" w:hint="cs"/>
          <w:sz w:val="28"/>
          <w:szCs w:val="28"/>
          <w:rtl/>
        </w:rPr>
        <w:t>و</w:t>
      </w:r>
      <w:r w:rsidRPr="008146C7">
        <w:rPr>
          <w:rFonts w:asciiTheme="majorBidi" w:hAnsiTheme="majorBidi" w:cstheme="majorBidi"/>
          <w:sz w:val="28"/>
          <w:szCs w:val="28"/>
          <w:rtl/>
        </w:rPr>
        <w:t xml:space="preserve">ستركز الدراسة على جمع البيانات من جمعيات تقع </w:t>
      </w:r>
      <w:r w:rsidRPr="008146C7">
        <w:rPr>
          <w:rFonts w:asciiTheme="majorBidi" w:hAnsiTheme="majorBidi" w:cstheme="majorBidi"/>
          <w:sz w:val="28"/>
          <w:szCs w:val="28"/>
          <w:rtl/>
        </w:rPr>
        <w:lastRenderedPageBreak/>
        <w:t>في محافظات متعددة، لضمان تنوع الخلفيات التنظيمية والثقافية، مما يدعم الوصول إلى فهم أكثر شمولية للظاهرة قيد الدراسة</w:t>
      </w:r>
      <w:r w:rsidRPr="008146C7">
        <w:rPr>
          <w:rFonts w:asciiTheme="majorBidi" w:hAnsiTheme="majorBidi" w:cstheme="majorBidi"/>
          <w:sz w:val="28"/>
          <w:szCs w:val="28"/>
        </w:rPr>
        <w:t>.</w:t>
      </w:r>
    </w:p>
    <w:p w14:paraId="6A2A0CB5" w14:textId="77777777" w:rsidR="00C976E4" w:rsidRPr="00BA0FFB" w:rsidRDefault="00C976E4" w:rsidP="00C976E4">
      <w:pPr>
        <w:spacing w:before="100" w:beforeAutospacing="1" w:after="100" w:afterAutospacing="1"/>
        <w:rPr>
          <w:rFonts w:asciiTheme="majorBidi" w:hAnsiTheme="majorBidi" w:cstheme="majorBidi"/>
          <w:sz w:val="28"/>
          <w:szCs w:val="28"/>
        </w:rPr>
      </w:pPr>
      <w:r w:rsidRPr="00BA0FFB">
        <w:rPr>
          <w:rStyle w:val="a3"/>
          <w:rFonts w:asciiTheme="majorBidi" w:hAnsiTheme="majorBidi" w:cstheme="majorBidi"/>
          <w:sz w:val="28"/>
          <w:szCs w:val="28"/>
          <w:rtl/>
        </w:rPr>
        <w:t>تقنية أخذ العينات</w:t>
      </w:r>
      <w:r>
        <w:rPr>
          <w:rFonts w:asciiTheme="majorBidi" w:hAnsiTheme="majorBidi" w:cstheme="majorBidi" w:hint="cs"/>
          <w:sz w:val="28"/>
          <w:szCs w:val="28"/>
          <w:rtl/>
        </w:rPr>
        <w:t>:</w:t>
      </w:r>
    </w:p>
    <w:p w14:paraId="6A36651A" w14:textId="77777777" w:rsidR="00C976E4" w:rsidRPr="00BA0FFB" w:rsidRDefault="00C976E4" w:rsidP="00C976E4">
      <w:pPr>
        <w:spacing w:before="100" w:beforeAutospacing="1" w:after="100" w:afterAutospacing="1"/>
        <w:rPr>
          <w:rFonts w:asciiTheme="majorBidi" w:hAnsiTheme="majorBidi" w:cstheme="majorBidi"/>
          <w:sz w:val="28"/>
          <w:szCs w:val="28"/>
        </w:rPr>
      </w:pPr>
      <w:r w:rsidRPr="00BA0FFB">
        <w:rPr>
          <w:rFonts w:asciiTheme="majorBidi" w:hAnsiTheme="majorBidi" w:cstheme="majorBidi"/>
          <w:sz w:val="28"/>
          <w:szCs w:val="28"/>
          <w:rtl/>
        </w:rPr>
        <w:t>اعتمد هذا البحث على تقنية العينة القصدية</w:t>
      </w:r>
      <w:r w:rsidRPr="00BA0FFB">
        <w:rPr>
          <w:rFonts w:asciiTheme="majorBidi" w:hAnsiTheme="majorBidi" w:cstheme="majorBidi"/>
          <w:sz w:val="28"/>
          <w:szCs w:val="28"/>
        </w:rPr>
        <w:t xml:space="preserve"> (Purposeful Sampling) </w:t>
      </w:r>
      <w:r w:rsidRPr="00BA0FFB">
        <w:rPr>
          <w:rFonts w:asciiTheme="majorBidi" w:hAnsiTheme="majorBidi" w:cstheme="majorBidi"/>
          <w:sz w:val="28"/>
          <w:szCs w:val="28"/>
          <w:rtl/>
        </w:rPr>
        <w:t>بوصفها الأنسب لطبيعة الدراسة النوعية التي تهدف إلى فهم عميق لظاهرة محددة ضمن سياقها الطبيعي</w:t>
      </w:r>
      <w:r w:rsidRPr="00BA0FFB">
        <w:rPr>
          <w:rFonts w:asciiTheme="majorBidi" w:hAnsiTheme="majorBidi" w:cstheme="majorBidi"/>
          <w:sz w:val="28"/>
          <w:szCs w:val="28"/>
        </w:rPr>
        <w:t>.</w:t>
      </w:r>
      <w:r w:rsidRPr="00BA0FFB">
        <w:rPr>
          <w:rFonts w:asciiTheme="majorBidi" w:hAnsiTheme="majorBidi" w:cstheme="majorBidi"/>
          <w:sz w:val="28"/>
          <w:szCs w:val="28"/>
        </w:rPr>
        <w:br/>
      </w:r>
      <w:r w:rsidRPr="00BA0FFB">
        <w:rPr>
          <w:rFonts w:asciiTheme="majorBidi" w:hAnsiTheme="majorBidi" w:cstheme="majorBidi"/>
          <w:sz w:val="28"/>
          <w:szCs w:val="28"/>
          <w:rtl/>
        </w:rPr>
        <w:t>تم اختيار المشاركين بناءً على معايير تضمن ارتباطهم المباشر بالظاهرة قيد البحث، بحيث يكون لديهم تجربة فعلية مع البرامج التعريفية والتدريبية المقدمة من الجمعيات التطوعية، سواء كانوا من المتطوعين أنفسهم أو من المشرفين القائمين على تنظيم تلك البرامج</w:t>
      </w:r>
      <w:r w:rsidRPr="00BA0FFB">
        <w:rPr>
          <w:rFonts w:asciiTheme="majorBidi" w:hAnsiTheme="majorBidi" w:cstheme="majorBidi"/>
          <w:sz w:val="28"/>
          <w:szCs w:val="28"/>
        </w:rPr>
        <w:t>.</w:t>
      </w:r>
      <w:r>
        <w:rPr>
          <w:rFonts w:asciiTheme="majorBidi" w:hAnsiTheme="majorBidi" w:cstheme="majorBidi" w:hint="cs"/>
          <w:sz w:val="28"/>
          <w:szCs w:val="28"/>
          <w:rtl/>
        </w:rPr>
        <w:t xml:space="preserve">حيث </w:t>
      </w:r>
      <w:r w:rsidRPr="00BA0FFB">
        <w:rPr>
          <w:rFonts w:asciiTheme="majorBidi" w:hAnsiTheme="majorBidi" w:cstheme="majorBidi"/>
          <w:sz w:val="28"/>
          <w:szCs w:val="28"/>
          <w:rtl/>
        </w:rPr>
        <w:t>ركزت استراتيجية أخذ العينات على تحقيق تنوع في الخلفيات التنظيمية والجغرافية للمشاركين، بما يسمح بالتقاط اختلافات محتملة في التجربة ناتجة عن اختلاف حجم الجمعيات أو مجالات عملها أو مواقعها الجغرافية</w:t>
      </w:r>
      <w:r w:rsidRPr="00BA0FFB">
        <w:rPr>
          <w:rFonts w:asciiTheme="majorBidi" w:hAnsiTheme="majorBidi" w:cstheme="majorBidi"/>
          <w:sz w:val="28"/>
          <w:szCs w:val="28"/>
        </w:rPr>
        <w:t>.</w:t>
      </w:r>
      <w:r w:rsidRPr="00BA0FFB">
        <w:rPr>
          <w:rFonts w:asciiTheme="majorBidi" w:hAnsiTheme="majorBidi" w:cstheme="majorBidi"/>
          <w:sz w:val="28"/>
          <w:szCs w:val="28"/>
          <w:rtl/>
        </w:rPr>
        <w:t>وبهدف ضمان جودة البيانات وعمقها، تمت مراعاة اختيار أفراد قادرين على التعبير الواضح عن تجاربهم وتقديم وصف غني للظواهر المدروسة</w:t>
      </w:r>
      <w:r w:rsidRPr="00BA0FFB">
        <w:rPr>
          <w:rFonts w:asciiTheme="majorBidi" w:hAnsiTheme="majorBidi" w:cstheme="majorBidi"/>
          <w:sz w:val="28"/>
          <w:szCs w:val="28"/>
        </w:rPr>
        <w:t>.</w:t>
      </w:r>
      <w:r w:rsidRPr="00BA0FFB">
        <w:rPr>
          <w:rFonts w:asciiTheme="majorBidi" w:hAnsiTheme="majorBidi" w:cstheme="majorBidi"/>
          <w:sz w:val="28"/>
          <w:szCs w:val="28"/>
          <w:rtl/>
        </w:rPr>
        <w:t>سيتم تحديد العدد النهائي للمشاركين بناءً على الوصول إلى مستوى التشبع النظري، أي عند تكرار الأفكار الرئيسية وعدم ظهور معلومات جديدة ذات صلة بسؤال البحث</w:t>
      </w:r>
      <w:r w:rsidRPr="00BA0FFB">
        <w:rPr>
          <w:rFonts w:asciiTheme="majorBidi" w:hAnsiTheme="majorBidi" w:cstheme="majorBidi"/>
          <w:sz w:val="28"/>
          <w:szCs w:val="28"/>
        </w:rPr>
        <w:t>.</w:t>
      </w:r>
      <w:r w:rsidRPr="00BA0FFB">
        <w:rPr>
          <w:rFonts w:asciiTheme="majorBidi" w:hAnsiTheme="majorBidi" w:cstheme="majorBidi"/>
          <w:sz w:val="28"/>
          <w:szCs w:val="28"/>
        </w:rPr>
        <w:br/>
      </w:r>
      <w:r w:rsidRPr="00BA0FFB">
        <w:rPr>
          <w:rFonts w:asciiTheme="majorBidi" w:hAnsiTheme="majorBidi" w:cstheme="majorBidi"/>
          <w:sz w:val="28"/>
          <w:szCs w:val="28"/>
          <w:rtl/>
        </w:rPr>
        <w:t>توفر هذه التقنية مرونة للباحث في انتقاء الأفراد الذين يمكنهم تقديم مساهمات معرفية فعالة، مما يدعم تحقيق أهداف البحث النوعي في تفسير الظواهر الاجتماعية المعقدة بعيدًا عن التعميم الإحصائي</w:t>
      </w:r>
      <w:r w:rsidRPr="00BA0FFB">
        <w:rPr>
          <w:rFonts w:asciiTheme="majorBidi" w:hAnsiTheme="majorBidi" w:cstheme="majorBidi"/>
          <w:sz w:val="28"/>
          <w:szCs w:val="28"/>
        </w:rPr>
        <w:t>.</w:t>
      </w:r>
    </w:p>
    <w:p w14:paraId="20B83335" w14:textId="77777777" w:rsidR="0022104C" w:rsidRPr="00343FD6" w:rsidRDefault="0022104C" w:rsidP="0022104C">
      <w:pPr>
        <w:spacing w:before="100" w:beforeAutospacing="1" w:after="100" w:afterAutospacing="1"/>
        <w:rPr>
          <w:rFonts w:asciiTheme="majorBidi" w:hAnsiTheme="majorBidi" w:cstheme="majorBidi"/>
          <w:sz w:val="28"/>
          <w:szCs w:val="28"/>
        </w:rPr>
      </w:pPr>
      <w:r w:rsidRPr="00343FD6">
        <w:rPr>
          <w:rStyle w:val="a3"/>
          <w:rFonts w:asciiTheme="majorBidi" w:hAnsiTheme="majorBidi" w:cstheme="majorBidi"/>
          <w:sz w:val="28"/>
          <w:szCs w:val="28"/>
          <w:rtl/>
        </w:rPr>
        <w:t>طريقة جمع البيانات</w:t>
      </w:r>
    </w:p>
    <w:p w14:paraId="55913DDC" w14:textId="77777777" w:rsidR="0022104C" w:rsidRPr="00343FD6" w:rsidRDefault="0022104C" w:rsidP="0022104C">
      <w:pPr>
        <w:spacing w:before="100" w:beforeAutospacing="1" w:after="100" w:afterAutospacing="1"/>
        <w:rPr>
          <w:rFonts w:asciiTheme="majorBidi" w:hAnsiTheme="majorBidi" w:cstheme="majorBidi"/>
          <w:sz w:val="28"/>
          <w:szCs w:val="28"/>
        </w:rPr>
      </w:pPr>
      <w:r w:rsidRPr="00343FD6">
        <w:rPr>
          <w:rFonts w:asciiTheme="majorBidi" w:hAnsiTheme="majorBidi" w:cstheme="majorBidi"/>
          <w:sz w:val="28"/>
          <w:szCs w:val="28"/>
          <w:rtl/>
        </w:rPr>
        <w:t>اعتمد هذا البحث على أسلوب منهجي في جمع البيانات النظرية من خلال مراجعة الأدبيات المنشورة المتعلقة بموضوع البرامج التعريفية والتدريبية وكفاءة المتطوعين في الجمعيات التطوعية</w:t>
      </w:r>
      <w:r w:rsidRPr="00343FD6">
        <w:rPr>
          <w:rFonts w:asciiTheme="majorBidi" w:hAnsiTheme="majorBidi" w:cstheme="majorBidi"/>
          <w:sz w:val="28"/>
          <w:szCs w:val="28"/>
        </w:rPr>
        <w:t>.</w:t>
      </w:r>
      <w:r>
        <w:rPr>
          <w:rFonts w:asciiTheme="majorBidi" w:hAnsiTheme="majorBidi" w:cstheme="majorBidi" w:hint="cs"/>
          <w:sz w:val="28"/>
          <w:szCs w:val="28"/>
          <w:rtl/>
        </w:rPr>
        <w:t xml:space="preserve">من </w:t>
      </w:r>
      <w:r w:rsidRPr="00343FD6">
        <w:rPr>
          <w:rFonts w:asciiTheme="majorBidi" w:hAnsiTheme="majorBidi" w:cstheme="majorBidi"/>
          <w:sz w:val="28"/>
          <w:szCs w:val="28"/>
          <w:rtl/>
        </w:rPr>
        <w:t>خلال هذه المراجعة، تم استخلاص ثلاث مفاهيم أساسية تشكل الأركان الرئيسية للإطار المفاهيمي للدراسة، إلى جانب تحديد المفاهيم الفرعية المرتبطة بكل منها</w:t>
      </w:r>
      <w:r w:rsidRPr="00343FD6">
        <w:rPr>
          <w:rFonts w:asciiTheme="majorBidi" w:hAnsiTheme="majorBidi" w:cstheme="majorBidi"/>
          <w:sz w:val="28"/>
          <w:szCs w:val="28"/>
        </w:rPr>
        <w:t>.</w:t>
      </w:r>
      <w:r>
        <w:rPr>
          <w:rFonts w:asciiTheme="majorBidi" w:hAnsiTheme="majorBidi" w:cstheme="majorBidi" w:hint="cs"/>
          <w:sz w:val="28"/>
          <w:szCs w:val="28"/>
          <w:rtl/>
        </w:rPr>
        <w:t>و</w:t>
      </w:r>
      <w:r w:rsidRPr="00343FD6">
        <w:rPr>
          <w:rFonts w:asciiTheme="majorBidi" w:hAnsiTheme="majorBidi" w:cstheme="majorBidi"/>
          <w:sz w:val="28"/>
          <w:szCs w:val="28"/>
          <w:rtl/>
        </w:rPr>
        <w:t>أثناء عملية المراجعة، ركز الباحث على اختيار المفاهيم التي ترتبط مباشرة بطبيعة المشكلة وسؤال البحث، مع استبعاد المفاهيم التي لم تتناسب مع السياق التطبيقي للدراسة أو التي بدت زائدة عن الحاجة في تفسير الظاهرة قيد البحث</w:t>
      </w:r>
      <w:r w:rsidRPr="00343FD6">
        <w:rPr>
          <w:rFonts w:asciiTheme="majorBidi" w:hAnsiTheme="majorBidi" w:cstheme="majorBidi"/>
          <w:sz w:val="28"/>
          <w:szCs w:val="28"/>
        </w:rPr>
        <w:t>.</w:t>
      </w:r>
      <w:r>
        <w:rPr>
          <w:rFonts w:asciiTheme="majorBidi" w:hAnsiTheme="majorBidi" w:cstheme="majorBidi" w:hint="cs"/>
          <w:sz w:val="28"/>
          <w:szCs w:val="28"/>
          <w:rtl/>
        </w:rPr>
        <w:t>و</w:t>
      </w:r>
      <w:r w:rsidRPr="00343FD6">
        <w:rPr>
          <w:rFonts w:asciiTheme="majorBidi" w:hAnsiTheme="majorBidi" w:cstheme="majorBidi"/>
          <w:sz w:val="28"/>
          <w:szCs w:val="28"/>
          <w:rtl/>
        </w:rPr>
        <w:t>بعد تحديد المفاهيم الأساسية والفرعية، قام الباحث بتعريف كل مفهوم فرعي بشكل مستقل، موضحًا معناه ودوره ضمن الإطار العام</w:t>
      </w:r>
      <w:r w:rsidRPr="00343FD6">
        <w:rPr>
          <w:rFonts w:asciiTheme="majorBidi" w:hAnsiTheme="majorBidi" w:cstheme="majorBidi"/>
          <w:sz w:val="28"/>
          <w:szCs w:val="28"/>
        </w:rPr>
        <w:t>.</w:t>
      </w:r>
      <w:r>
        <w:rPr>
          <w:rFonts w:asciiTheme="majorBidi" w:hAnsiTheme="majorBidi" w:cstheme="majorBidi" w:hint="cs"/>
          <w:sz w:val="28"/>
          <w:szCs w:val="28"/>
          <w:rtl/>
        </w:rPr>
        <w:t xml:space="preserve">وقد </w:t>
      </w:r>
      <w:r w:rsidRPr="00343FD6">
        <w:rPr>
          <w:rFonts w:asciiTheme="majorBidi" w:hAnsiTheme="majorBidi" w:cstheme="majorBidi"/>
          <w:sz w:val="28"/>
          <w:szCs w:val="28"/>
          <w:rtl/>
        </w:rPr>
        <w:t>تم تقديم تعريفات تفسيرية للمفاهيم الفرعية بلغة مبسطة ومنسجمة مع السياق التطوعي العماني، مع وصف العلاقة بين هذه المفاهيم وتأثيرها على بناء الكفاءة المهنية للمتطوعين</w:t>
      </w:r>
      <w:r w:rsidRPr="00343FD6">
        <w:rPr>
          <w:rFonts w:asciiTheme="majorBidi" w:hAnsiTheme="majorBidi" w:cstheme="majorBidi"/>
          <w:sz w:val="28"/>
          <w:szCs w:val="28"/>
        </w:rPr>
        <w:t>.</w:t>
      </w:r>
      <w:r w:rsidRPr="00343FD6">
        <w:rPr>
          <w:rFonts w:asciiTheme="majorBidi" w:hAnsiTheme="majorBidi" w:cstheme="majorBidi"/>
          <w:sz w:val="28"/>
          <w:szCs w:val="28"/>
          <w:rtl/>
        </w:rPr>
        <w:t>وقد ساعدت هذه المنهجية في تنظيم الإطار المفاهيمي بطريقة تعكس التفاعلات الحقيقية بين مكونات الظاهرة، وتدعم تصميم الدراسة النوعية بما يتلاءم مع أهداف البحث وطبيعته التفسيرية</w:t>
      </w:r>
    </w:p>
    <w:p w14:paraId="56912EE6" w14:textId="77777777" w:rsidR="0022104C" w:rsidRPr="00343FD6" w:rsidRDefault="0022104C" w:rsidP="0022104C">
      <w:pPr>
        <w:spacing w:before="100" w:beforeAutospacing="1" w:after="100" w:afterAutospacing="1"/>
        <w:rPr>
          <w:rFonts w:asciiTheme="majorBidi" w:hAnsiTheme="majorBidi" w:cstheme="majorBidi"/>
          <w:sz w:val="28"/>
          <w:szCs w:val="28"/>
        </w:rPr>
      </w:pPr>
      <w:r w:rsidRPr="00343FD6">
        <w:rPr>
          <w:rStyle w:val="a3"/>
          <w:rFonts w:asciiTheme="majorBidi" w:hAnsiTheme="majorBidi" w:cstheme="majorBidi"/>
          <w:sz w:val="28"/>
          <w:szCs w:val="28"/>
          <w:rtl/>
        </w:rPr>
        <w:t>تقنية تحليل البيانات</w:t>
      </w:r>
      <w:r>
        <w:rPr>
          <w:rFonts w:asciiTheme="majorBidi" w:hAnsiTheme="majorBidi" w:cstheme="majorBidi" w:hint="cs"/>
          <w:sz w:val="28"/>
          <w:szCs w:val="28"/>
          <w:rtl/>
        </w:rPr>
        <w:t>:</w:t>
      </w:r>
    </w:p>
    <w:p w14:paraId="1AC106B9" w14:textId="77777777" w:rsidR="0022104C" w:rsidRPr="00343FD6" w:rsidRDefault="0022104C" w:rsidP="0022104C">
      <w:pPr>
        <w:spacing w:before="100" w:beforeAutospacing="1" w:after="100" w:afterAutospacing="1"/>
        <w:rPr>
          <w:rFonts w:asciiTheme="majorBidi" w:hAnsiTheme="majorBidi" w:cstheme="majorBidi"/>
          <w:sz w:val="28"/>
          <w:szCs w:val="28"/>
        </w:rPr>
      </w:pPr>
      <w:r w:rsidRPr="00343FD6">
        <w:rPr>
          <w:rFonts w:asciiTheme="majorBidi" w:hAnsiTheme="majorBidi" w:cstheme="majorBidi"/>
          <w:sz w:val="28"/>
          <w:szCs w:val="28"/>
          <w:rtl/>
        </w:rPr>
        <w:t xml:space="preserve">اعتمد هذا البحث على تقنية </w:t>
      </w:r>
      <w:r w:rsidRPr="00343FD6">
        <w:rPr>
          <w:rStyle w:val="a3"/>
          <w:rFonts w:asciiTheme="majorBidi" w:hAnsiTheme="majorBidi" w:cstheme="majorBidi"/>
          <w:sz w:val="28"/>
          <w:szCs w:val="28"/>
          <w:rtl/>
        </w:rPr>
        <w:t>التحليل الموضوعي</w:t>
      </w:r>
      <w:r w:rsidRPr="00343FD6">
        <w:rPr>
          <w:rFonts w:asciiTheme="majorBidi" w:hAnsiTheme="majorBidi" w:cstheme="majorBidi"/>
          <w:sz w:val="28"/>
          <w:szCs w:val="28"/>
          <w:rtl/>
        </w:rPr>
        <w:t xml:space="preserve"> كمنهج رئيسي لمعالجة البيانات النوعية التي تم جمعها من خلال المقابلات ودراسة الوثائق</w:t>
      </w:r>
      <w:r w:rsidRPr="00343FD6">
        <w:rPr>
          <w:rFonts w:asciiTheme="majorBidi" w:hAnsiTheme="majorBidi" w:cstheme="majorBidi"/>
          <w:sz w:val="28"/>
          <w:szCs w:val="28"/>
        </w:rPr>
        <w:t>.</w:t>
      </w:r>
      <w:r>
        <w:rPr>
          <w:rFonts w:asciiTheme="majorBidi" w:hAnsiTheme="majorBidi" w:cstheme="majorBidi" w:hint="cs"/>
          <w:sz w:val="28"/>
          <w:szCs w:val="28"/>
          <w:rtl/>
        </w:rPr>
        <w:t>و</w:t>
      </w:r>
      <w:r w:rsidRPr="00343FD6">
        <w:rPr>
          <w:rFonts w:asciiTheme="majorBidi" w:hAnsiTheme="majorBidi" w:cstheme="majorBidi"/>
          <w:sz w:val="28"/>
          <w:szCs w:val="28"/>
          <w:rtl/>
        </w:rPr>
        <w:t xml:space="preserve">يهدف هذا التحليل إلى تنظيم الإجابات والملاحظات </w:t>
      </w:r>
      <w:r w:rsidRPr="00343FD6">
        <w:rPr>
          <w:rFonts w:asciiTheme="majorBidi" w:hAnsiTheme="majorBidi" w:cstheme="majorBidi"/>
          <w:sz w:val="28"/>
          <w:szCs w:val="28"/>
          <w:rtl/>
        </w:rPr>
        <w:lastRenderedPageBreak/>
        <w:t>ضمن أنماط متكررة ومواضيع رئيسية تعكس التجارب الواقعية للمشاركين في ما يتعلق بالبرامج التعريفية والتدريبية وأثرها على بناء كفاءتهم</w:t>
      </w:r>
      <w:r w:rsidRPr="00343FD6">
        <w:rPr>
          <w:rFonts w:asciiTheme="majorBidi" w:hAnsiTheme="majorBidi" w:cstheme="majorBidi"/>
          <w:sz w:val="28"/>
          <w:szCs w:val="28"/>
        </w:rPr>
        <w:t>.</w:t>
      </w:r>
      <w:r>
        <w:rPr>
          <w:rFonts w:asciiTheme="majorBidi" w:hAnsiTheme="majorBidi" w:cstheme="majorBidi" w:hint="cs"/>
          <w:sz w:val="28"/>
          <w:szCs w:val="28"/>
          <w:rtl/>
        </w:rPr>
        <w:t xml:space="preserve">وقد </w:t>
      </w:r>
      <w:r w:rsidRPr="00343FD6">
        <w:rPr>
          <w:rFonts w:asciiTheme="majorBidi" w:hAnsiTheme="majorBidi" w:cstheme="majorBidi"/>
          <w:sz w:val="28"/>
          <w:szCs w:val="28"/>
          <w:rtl/>
        </w:rPr>
        <w:t>بدأت عملية التحليل بمرحلة القراءة الأولية الشاملة لنصوص المقابلات من أجل التعود على طبيعة البيانات والسياقات المرتبطة بها</w:t>
      </w:r>
      <w:r w:rsidRPr="00343FD6">
        <w:rPr>
          <w:rFonts w:asciiTheme="majorBidi" w:hAnsiTheme="majorBidi" w:cstheme="majorBidi"/>
          <w:sz w:val="28"/>
          <w:szCs w:val="28"/>
        </w:rPr>
        <w:t>.</w:t>
      </w:r>
      <w:r w:rsidRPr="00343FD6">
        <w:rPr>
          <w:rFonts w:asciiTheme="majorBidi" w:hAnsiTheme="majorBidi" w:cstheme="majorBidi"/>
          <w:sz w:val="28"/>
          <w:szCs w:val="28"/>
        </w:rPr>
        <w:br/>
      </w:r>
      <w:r w:rsidRPr="00343FD6">
        <w:rPr>
          <w:rFonts w:asciiTheme="majorBidi" w:hAnsiTheme="majorBidi" w:cstheme="majorBidi"/>
          <w:sz w:val="28"/>
          <w:szCs w:val="28"/>
          <w:rtl/>
        </w:rPr>
        <w:t>ثم تم الانتقال إلى مرحلة الترميز المفتوح، حيث قام الباحث بتحديد العبارات والمقاطع الدالة على مفاهيم أو أفكار مرتبطة بموضوع الدراسة</w:t>
      </w:r>
      <w:r w:rsidRPr="00343FD6">
        <w:rPr>
          <w:rFonts w:asciiTheme="majorBidi" w:hAnsiTheme="majorBidi" w:cstheme="majorBidi"/>
          <w:sz w:val="28"/>
          <w:szCs w:val="28"/>
        </w:rPr>
        <w:t>.</w:t>
      </w:r>
      <w:r>
        <w:rPr>
          <w:rFonts w:asciiTheme="majorBidi" w:hAnsiTheme="majorBidi" w:cstheme="majorBidi" w:hint="cs"/>
          <w:sz w:val="28"/>
          <w:szCs w:val="28"/>
          <w:rtl/>
        </w:rPr>
        <w:t xml:space="preserve">ثم </w:t>
      </w:r>
      <w:r w:rsidRPr="00343FD6">
        <w:rPr>
          <w:rFonts w:asciiTheme="majorBidi" w:hAnsiTheme="majorBidi" w:cstheme="majorBidi"/>
          <w:sz w:val="28"/>
          <w:szCs w:val="28"/>
          <w:rtl/>
        </w:rPr>
        <w:t>بعد ذلك، تم تجميع الرموز المشابهة في فئات فرعية، ومن ثم تصنيفها ضمن مواضيع رئيسية تغطي الجوانب المختلفة التي تناولها المشاركون</w:t>
      </w:r>
      <w:r w:rsidRPr="00343FD6">
        <w:rPr>
          <w:rFonts w:asciiTheme="majorBidi" w:hAnsiTheme="majorBidi" w:cstheme="majorBidi"/>
          <w:sz w:val="28"/>
          <w:szCs w:val="28"/>
        </w:rPr>
        <w:t>.</w:t>
      </w:r>
      <w:r>
        <w:rPr>
          <w:rFonts w:asciiTheme="majorBidi" w:hAnsiTheme="majorBidi" w:cstheme="majorBidi" w:hint="cs"/>
          <w:sz w:val="28"/>
          <w:szCs w:val="28"/>
          <w:rtl/>
        </w:rPr>
        <w:t xml:space="preserve">ومن </w:t>
      </w:r>
      <w:r w:rsidRPr="00343FD6">
        <w:rPr>
          <w:rFonts w:asciiTheme="majorBidi" w:hAnsiTheme="majorBidi" w:cstheme="majorBidi"/>
          <w:sz w:val="28"/>
          <w:szCs w:val="28"/>
          <w:rtl/>
        </w:rPr>
        <w:t>خلال التحليل، تم ربط كل موضوع بالمتغيرات النظرية المعتمدة في الإطار المفاهيمي، مثل التعلم التنظيمي والكفاءة المهنية والانتماء المؤسسي وتصوّرات أصحاب المصلحة</w:t>
      </w:r>
      <w:r w:rsidRPr="00343FD6">
        <w:rPr>
          <w:rFonts w:asciiTheme="majorBidi" w:hAnsiTheme="majorBidi" w:cstheme="majorBidi"/>
          <w:sz w:val="28"/>
          <w:szCs w:val="28"/>
        </w:rPr>
        <w:t>.</w:t>
      </w:r>
      <w:r w:rsidRPr="00343FD6">
        <w:rPr>
          <w:rFonts w:asciiTheme="majorBidi" w:hAnsiTheme="majorBidi" w:cstheme="majorBidi"/>
          <w:sz w:val="28"/>
          <w:szCs w:val="28"/>
          <w:rtl/>
        </w:rPr>
        <w:t xml:space="preserve">كما تمت مراجعة </w:t>
      </w:r>
      <w:proofErr w:type="spellStart"/>
      <w:r w:rsidRPr="00343FD6">
        <w:rPr>
          <w:rFonts w:asciiTheme="majorBidi" w:hAnsiTheme="majorBidi" w:cstheme="majorBidi"/>
          <w:sz w:val="28"/>
          <w:szCs w:val="28"/>
          <w:rtl/>
        </w:rPr>
        <w:t>الترميزات</w:t>
      </w:r>
      <w:proofErr w:type="spellEnd"/>
      <w:r w:rsidRPr="00343FD6">
        <w:rPr>
          <w:rFonts w:asciiTheme="majorBidi" w:hAnsiTheme="majorBidi" w:cstheme="majorBidi"/>
          <w:sz w:val="28"/>
          <w:szCs w:val="28"/>
          <w:rtl/>
        </w:rPr>
        <w:t xml:space="preserve"> بشكل متكرر للتحقق من اتساقها الداخلي، وضمان أن تكون نابعة من نصوص المشاركين بدلاً من فرض قوالب جاهزة على البيانات</w:t>
      </w:r>
      <w:r w:rsidRPr="00343FD6">
        <w:rPr>
          <w:rFonts w:asciiTheme="majorBidi" w:hAnsiTheme="majorBidi" w:cstheme="majorBidi"/>
          <w:sz w:val="28"/>
          <w:szCs w:val="28"/>
        </w:rPr>
        <w:t>.</w:t>
      </w:r>
      <w:r>
        <w:rPr>
          <w:rFonts w:asciiTheme="majorBidi" w:hAnsiTheme="majorBidi" w:cstheme="majorBidi" w:hint="cs"/>
          <w:sz w:val="28"/>
          <w:szCs w:val="28"/>
          <w:rtl/>
        </w:rPr>
        <w:t xml:space="preserve">وقد </w:t>
      </w:r>
      <w:r w:rsidRPr="00343FD6">
        <w:rPr>
          <w:rFonts w:asciiTheme="majorBidi" w:hAnsiTheme="majorBidi" w:cstheme="majorBidi"/>
          <w:sz w:val="28"/>
          <w:szCs w:val="28"/>
          <w:rtl/>
        </w:rPr>
        <w:t>اعتمد التحليل على استكشاف العلاقات بين المواضيع، ومحاولة فهم كيفية تفاعلها داخل بيئة الجمعيات التطوعية، مع مراعاة السياق الثقافي والاجتماعي العماني</w:t>
      </w:r>
      <w:r w:rsidRPr="00343FD6">
        <w:rPr>
          <w:rFonts w:asciiTheme="majorBidi" w:hAnsiTheme="majorBidi" w:cstheme="majorBidi"/>
          <w:sz w:val="28"/>
          <w:szCs w:val="28"/>
        </w:rPr>
        <w:t>.</w:t>
      </w:r>
      <w:r w:rsidRPr="00343FD6">
        <w:rPr>
          <w:rFonts w:asciiTheme="majorBidi" w:hAnsiTheme="majorBidi" w:cstheme="majorBidi"/>
          <w:sz w:val="28"/>
          <w:szCs w:val="28"/>
          <w:rtl/>
        </w:rPr>
        <w:t>وقد أسهم هذا النهج في تقديم تفسير معمق للظاهرة المدروسة، مدعومًا بروايات تفصيلية وشهادات حية من واقع العمل التطوعي</w:t>
      </w:r>
      <w:r w:rsidRPr="00343FD6">
        <w:rPr>
          <w:rFonts w:asciiTheme="majorBidi" w:hAnsiTheme="majorBidi" w:cstheme="majorBidi"/>
          <w:sz w:val="28"/>
          <w:szCs w:val="28"/>
        </w:rPr>
        <w:t>.</w:t>
      </w:r>
    </w:p>
    <w:p w14:paraId="01AACEA2" w14:textId="77777777" w:rsidR="000E6ADA" w:rsidRPr="00C92890" w:rsidRDefault="000E6ADA" w:rsidP="000E6ADA">
      <w:pPr>
        <w:spacing w:before="100" w:beforeAutospacing="1" w:after="100" w:afterAutospacing="1"/>
        <w:rPr>
          <w:rFonts w:asciiTheme="majorBidi" w:hAnsiTheme="majorBidi" w:cstheme="majorBidi"/>
          <w:sz w:val="28"/>
          <w:szCs w:val="28"/>
        </w:rPr>
      </w:pPr>
      <w:r w:rsidRPr="00C92890">
        <w:rPr>
          <w:rStyle w:val="a3"/>
          <w:rFonts w:asciiTheme="majorBidi" w:hAnsiTheme="majorBidi" w:cstheme="majorBidi"/>
          <w:sz w:val="28"/>
          <w:szCs w:val="28"/>
          <w:rtl/>
        </w:rPr>
        <w:t>المصداقية</w:t>
      </w:r>
      <w:r>
        <w:rPr>
          <w:rFonts w:asciiTheme="majorBidi" w:hAnsiTheme="majorBidi" w:cstheme="majorBidi" w:hint="cs"/>
          <w:sz w:val="28"/>
          <w:szCs w:val="28"/>
          <w:rtl/>
        </w:rPr>
        <w:t>:</w:t>
      </w:r>
    </w:p>
    <w:p w14:paraId="10C5D5E0" w14:textId="77777777" w:rsidR="000E6ADA" w:rsidRPr="00C92890" w:rsidRDefault="000E6ADA" w:rsidP="000E6ADA">
      <w:pPr>
        <w:spacing w:before="100" w:beforeAutospacing="1" w:after="100" w:afterAutospacing="1"/>
        <w:rPr>
          <w:rFonts w:asciiTheme="majorBidi" w:hAnsiTheme="majorBidi" w:cstheme="majorBidi"/>
          <w:sz w:val="28"/>
          <w:szCs w:val="28"/>
        </w:rPr>
      </w:pPr>
      <w:r w:rsidRPr="00C92890">
        <w:rPr>
          <w:rFonts w:asciiTheme="majorBidi" w:hAnsiTheme="majorBidi" w:cstheme="majorBidi"/>
          <w:sz w:val="28"/>
          <w:szCs w:val="28"/>
          <w:rtl/>
        </w:rPr>
        <w:t>تعد المصداقية من أهم معايير تقييم جودة البحث النوعي، إذ تعكس مدى دقة وواقعية النتائج المستخلصة مقارنة بتجارب المشاركين الأصلية</w:t>
      </w:r>
      <w:r w:rsidRPr="00C92890">
        <w:rPr>
          <w:rFonts w:asciiTheme="majorBidi" w:hAnsiTheme="majorBidi" w:cstheme="majorBidi"/>
          <w:sz w:val="28"/>
          <w:szCs w:val="28"/>
        </w:rPr>
        <w:t>.</w:t>
      </w:r>
      <w:r>
        <w:rPr>
          <w:rFonts w:asciiTheme="majorBidi" w:hAnsiTheme="majorBidi" w:cstheme="majorBidi" w:hint="cs"/>
          <w:sz w:val="28"/>
          <w:szCs w:val="28"/>
          <w:rtl/>
          <w:lang w:bidi="ar-OM"/>
        </w:rPr>
        <w:t xml:space="preserve">وقد تم </w:t>
      </w:r>
      <w:r w:rsidRPr="00C92890">
        <w:rPr>
          <w:rFonts w:asciiTheme="majorBidi" w:hAnsiTheme="majorBidi" w:cstheme="majorBidi"/>
          <w:sz w:val="28"/>
          <w:szCs w:val="28"/>
          <w:rtl/>
        </w:rPr>
        <w:t>في هذا البحث الحرص على تعزيز المصداقية من خلال اتباع عدد من الإجراءات المنهجية المدروسة لضمان أن تعكس النتائج الواقع الحقيقي للظاهرة قيد الدراسة</w:t>
      </w:r>
      <w:r w:rsidRPr="00C92890">
        <w:rPr>
          <w:rFonts w:asciiTheme="majorBidi" w:hAnsiTheme="majorBidi" w:cstheme="majorBidi"/>
          <w:sz w:val="28"/>
          <w:szCs w:val="28"/>
        </w:rPr>
        <w:t>.</w:t>
      </w:r>
      <w:r>
        <w:rPr>
          <w:rFonts w:asciiTheme="majorBidi" w:hAnsiTheme="majorBidi" w:cstheme="majorBidi" w:hint="cs"/>
          <w:sz w:val="28"/>
          <w:szCs w:val="28"/>
          <w:rtl/>
        </w:rPr>
        <w:t>و</w:t>
      </w:r>
      <w:r w:rsidRPr="00C92890">
        <w:rPr>
          <w:rFonts w:asciiTheme="majorBidi" w:hAnsiTheme="majorBidi" w:cstheme="majorBidi"/>
          <w:sz w:val="28"/>
          <w:szCs w:val="28"/>
          <w:rtl/>
        </w:rPr>
        <w:t xml:space="preserve">أحد الأساليب الأساسية المستخدمة هو </w:t>
      </w:r>
      <w:r w:rsidRPr="00C92890">
        <w:rPr>
          <w:rStyle w:val="a3"/>
          <w:rFonts w:asciiTheme="majorBidi" w:hAnsiTheme="majorBidi" w:cstheme="majorBidi"/>
          <w:sz w:val="28"/>
          <w:szCs w:val="28"/>
          <w:rtl/>
        </w:rPr>
        <w:t>التثبت من صحة البيانات</w:t>
      </w:r>
      <w:r w:rsidRPr="00C92890">
        <w:rPr>
          <w:rFonts w:asciiTheme="majorBidi" w:hAnsiTheme="majorBidi" w:cstheme="majorBidi"/>
          <w:sz w:val="28"/>
          <w:szCs w:val="28"/>
          <w:rtl/>
        </w:rPr>
        <w:t xml:space="preserve"> عبر العودة إلى بعض المشاركين لعرض المخرجات الأولية عليهم والتأكد من تطابق التفسيرات مع معانيهم المقصودة</w:t>
      </w:r>
      <w:r w:rsidRPr="00C92890">
        <w:rPr>
          <w:rFonts w:asciiTheme="majorBidi" w:hAnsiTheme="majorBidi" w:cstheme="majorBidi"/>
          <w:sz w:val="28"/>
          <w:szCs w:val="28"/>
        </w:rPr>
        <w:t>.</w:t>
      </w:r>
      <w:r>
        <w:rPr>
          <w:rFonts w:asciiTheme="majorBidi" w:hAnsiTheme="majorBidi" w:cstheme="majorBidi" w:hint="cs"/>
          <w:sz w:val="28"/>
          <w:szCs w:val="28"/>
          <w:rtl/>
        </w:rPr>
        <w:t>وقد</w:t>
      </w:r>
      <w:r w:rsidRPr="00C92890">
        <w:rPr>
          <w:rFonts w:asciiTheme="majorBidi" w:hAnsiTheme="majorBidi" w:cstheme="majorBidi"/>
          <w:sz w:val="28"/>
          <w:szCs w:val="28"/>
          <w:rtl/>
        </w:rPr>
        <w:t xml:space="preserve"> تم تعزيز المصداقية من خلال </w:t>
      </w:r>
      <w:r w:rsidRPr="00C92890">
        <w:rPr>
          <w:rStyle w:val="a3"/>
          <w:rFonts w:asciiTheme="majorBidi" w:hAnsiTheme="majorBidi" w:cstheme="majorBidi"/>
          <w:sz w:val="28"/>
          <w:szCs w:val="28"/>
          <w:rtl/>
        </w:rPr>
        <w:t>تنويع مصادر البيانات</w:t>
      </w:r>
      <w:r w:rsidRPr="00C92890">
        <w:rPr>
          <w:rFonts w:asciiTheme="majorBidi" w:hAnsiTheme="majorBidi" w:cstheme="majorBidi"/>
          <w:sz w:val="28"/>
          <w:szCs w:val="28"/>
          <w:rtl/>
        </w:rPr>
        <w:t>، عبر جمع المعلومات من مقابلات مباشرة، وتحليل الوثائق الرسمية المتوفرة لدى الجمعيات التطوعية، مما أتاح بناء صورة أكثر شمولية للظاهرة</w:t>
      </w:r>
      <w:r w:rsidRPr="00C92890">
        <w:rPr>
          <w:rFonts w:asciiTheme="majorBidi" w:hAnsiTheme="majorBidi" w:cstheme="majorBidi"/>
          <w:sz w:val="28"/>
          <w:szCs w:val="28"/>
        </w:rPr>
        <w:t>.</w:t>
      </w:r>
      <w:proofErr w:type="spellStart"/>
      <w:r>
        <w:rPr>
          <w:rFonts w:asciiTheme="majorBidi" w:hAnsiTheme="majorBidi" w:cstheme="majorBidi" w:hint="cs"/>
          <w:sz w:val="28"/>
          <w:szCs w:val="28"/>
          <w:rtl/>
        </w:rPr>
        <w:t>وقد</w:t>
      </w:r>
      <w:r w:rsidRPr="00C92890">
        <w:rPr>
          <w:rFonts w:asciiTheme="majorBidi" w:hAnsiTheme="majorBidi" w:cstheme="majorBidi"/>
          <w:sz w:val="28"/>
          <w:szCs w:val="28"/>
          <w:rtl/>
        </w:rPr>
        <w:t>اعتمد</w:t>
      </w:r>
      <w:proofErr w:type="spellEnd"/>
      <w:r w:rsidRPr="00C92890">
        <w:rPr>
          <w:rFonts w:asciiTheme="majorBidi" w:hAnsiTheme="majorBidi" w:cstheme="majorBidi"/>
          <w:sz w:val="28"/>
          <w:szCs w:val="28"/>
          <w:rtl/>
        </w:rPr>
        <w:t xml:space="preserve"> الباحث كذلك على </w:t>
      </w:r>
      <w:r w:rsidRPr="00C92890">
        <w:rPr>
          <w:rStyle w:val="a3"/>
          <w:rFonts w:asciiTheme="majorBidi" w:hAnsiTheme="majorBidi" w:cstheme="majorBidi"/>
          <w:sz w:val="28"/>
          <w:szCs w:val="28"/>
          <w:rtl/>
        </w:rPr>
        <w:t>الوصف السميك</w:t>
      </w:r>
      <w:r w:rsidRPr="00C92890">
        <w:rPr>
          <w:rFonts w:asciiTheme="majorBidi" w:hAnsiTheme="majorBidi" w:cstheme="majorBidi"/>
          <w:sz w:val="28"/>
          <w:szCs w:val="28"/>
          <w:rtl/>
        </w:rPr>
        <w:t xml:space="preserve"> </w:t>
      </w:r>
      <w:r w:rsidRPr="00C92890">
        <w:rPr>
          <w:rFonts w:asciiTheme="majorBidi" w:hAnsiTheme="majorBidi" w:cstheme="majorBidi"/>
          <w:sz w:val="28"/>
          <w:szCs w:val="28"/>
        </w:rPr>
        <w:t xml:space="preserve">(Thick Description) </w:t>
      </w:r>
      <w:r w:rsidRPr="00C92890">
        <w:rPr>
          <w:rFonts w:asciiTheme="majorBidi" w:hAnsiTheme="majorBidi" w:cstheme="majorBidi"/>
          <w:sz w:val="28"/>
          <w:szCs w:val="28"/>
          <w:rtl/>
        </w:rPr>
        <w:t>في تقديم نتائج الدراسة، بحيث يتم نقل السياق الكامل للتجربة، بما يشمل البيئة المحيطة والعلاقات الاجتماعية المؤثرة، مما يتيح للقراء الحكم بأنفسهم على مصداقية النقل والتفسير</w:t>
      </w:r>
      <w:r w:rsidRPr="00C92890">
        <w:rPr>
          <w:rFonts w:asciiTheme="majorBidi" w:hAnsiTheme="majorBidi" w:cstheme="majorBidi"/>
          <w:sz w:val="28"/>
          <w:szCs w:val="28"/>
        </w:rPr>
        <w:t>.</w:t>
      </w:r>
      <w:r w:rsidRPr="00C92890">
        <w:rPr>
          <w:rFonts w:asciiTheme="majorBidi" w:hAnsiTheme="majorBidi" w:cstheme="majorBidi"/>
          <w:sz w:val="28"/>
          <w:szCs w:val="28"/>
          <w:rtl/>
        </w:rPr>
        <w:t xml:space="preserve">كما لعبت </w:t>
      </w:r>
      <w:r w:rsidRPr="00C92890">
        <w:rPr>
          <w:rStyle w:val="a3"/>
          <w:rFonts w:asciiTheme="majorBidi" w:hAnsiTheme="majorBidi" w:cstheme="majorBidi"/>
          <w:sz w:val="28"/>
          <w:szCs w:val="28"/>
          <w:rtl/>
        </w:rPr>
        <w:t>الشفافية المنهجية</w:t>
      </w:r>
      <w:r w:rsidRPr="00C92890">
        <w:rPr>
          <w:rFonts w:asciiTheme="majorBidi" w:hAnsiTheme="majorBidi" w:cstheme="majorBidi"/>
          <w:sz w:val="28"/>
          <w:szCs w:val="28"/>
          <w:rtl/>
        </w:rPr>
        <w:t xml:space="preserve"> دورًا أساسيًا، حيث تم توثيق جميع خطوات البحث بشكل مفصل، بدءًا من اختيار المشاركين، مرورًا بجمع البيانات وتحليلها، وانتهاءً بتفسير النتائج، لضمان قدرة الآخرين على متابعة المسار المنهجي الذي سلكه البحث</w:t>
      </w:r>
      <w:r w:rsidRPr="00C92890">
        <w:rPr>
          <w:rFonts w:asciiTheme="majorBidi" w:hAnsiTheme="majorBidi" w:cstheme="majorBidi"/>
          <w:sz w:val="28"/>
          <w:szCs w:val="28"/>
        </w:rPr>
        <w:t>.</w:t>
      </w:r>
      <w:r>
        <w:rPr>
          <w:rFonts w:asciiTheme="majorBidi" w:hAnsiTheme="majorBidi" w:cstheme="majorBidi" w:hint="cs"/>
          <w:sz w:val="28"/>
          <w:szCs w:val="28"/>
          <w:rtl/>
        </w:rPr>
        <w:t>و</w:t>
      </w:r>
      <w:r w:rsidRPr="00C92890">
        <w:rPr>
          <w:rFonts w:asciiTheme="majorBidi" w:hAnsiTheme="majorBidi" w:cstheme="majorBidi"/>
          <w:sz w:val="28"/>
          <w:szCs w:val="28"/>
          <w:rtl/>
        </w:rPr>
        <w:t xml:space="preserve">بفضل هذه الإجراءات، يسعى البحث إلى تقديم نتائج دقيقة وموثوقة تعكس بصدق التجربة الواقعية للمتطوعين في الجمعيات التطوعية العمانية، بعيدًا عن الانطباعات الشخصية أو التحيزات </w:t>
      </w:r>
      <w:proofErr w:type="spellStart"/>
      <w:r w:rsidRPr="00C92890">
        <w:rPr>
          <w:rFonts w:asciiTheme="majorBidi" w:hAnsiTheme="majorBidi" w:cstheme="majorBidi"/>
          <w:sz w:val="28"/>
          <w:szCs w:val="28"/>
          <w:rtl/>
        </w:rPr>
        <w:t>الباحثية</w:t>
      </w:r>
      <w:proofErr w:type="spellEnd"/>
      <w:r w:rsidRPr="00C92890">
        <w:rPr>
          <w:rFonts w:asciiTheme="majorBidi" w:hAnsiTheme="majorBidi" w:cstheme="majorBidi"/>
          <w:sz w:val="28"/>
          <w:szCs w:val="28"/>
        </w:rPr>
        <w:t>.</w:t>
      </w:r>
    </w:p>
    <w:p w14:paraId="4681DB5D" w14:textId="77777777" w:rsidR="000E6ADA" w:rsidRPr="00C92890" w:rsidRDefault="000E6ADA" w:rsidP="000E6ADA">
      <w:pPr>
        <w:spacing w:before="100" w:beforeAutospacing="1" w:after="100" w:afterAutospacing="1"/>
        <w:rPr>
          <w:rFonts w:asciiTheme="majorBidi" w:hAnsiTheme="majorBidi" w:cstheme="majorBidi"/>
          <w:sz w:val="28"/>
          <w:szCs w:val="28"/>
        </w:rPr>
      </w:pPr>
      <w:r w:rsidRPr="00C92890">
        <w:rPr>
          <w:rStyle w:val="a3"/>
          <w:sz w:val="28"/>
          <w:szCs w:val="28"/>
          <w:rtl/>
        </w:rPr>
        <w:t>الاعتبارات الأخلاقية</w:t>
      </w:r>
      <w:r>
        <w:rPr>
          <w:rFonts w:asciiTheme="majorBidi" w:hAnsiTheme="majorBidi" w:cstheme="majorBidi" w:hint="cs"/>
          <w:sz w:val="28"/>
          <w:szCs w:val="28"/>
          <w:rtl/>
        </w:rPr>
        <w:t>:</w:t>
      </w:r>
    </w:p>
    <w:p w14:paraId="7EC94C8F" w14:textId="77777777" w:rsidR="000E6ADA" w:rsidRPr="00C92890" w:rsidRDefault="000E6ADA" w:rsidP="000E6ADA">
      <w:pPr>
        <w:spacing w:before="100" w:beforeAutospacing="1" w:after="100" w:afterAutospacing="1"/>
        <w:rPr>
          <w:sz w:val="28"/>
          <w:szCs w:val="28"/>
        </w:rPr>
      </w:pPr>
      <w:r w:rsidRPr="00C92890">
        <w:rPr>
          <w:sz w:val="28"/>
          <w:szCs w:val="28"/>
          <w:rtl/>
        </w:rPr>
        <w:t>حرص هذا البحث منذ مراحله الأولى على الالتزام التام بالمعايير الأخلاقية التي تحكم الدراسات النوعية، لضمان احترام حقوق المشاركين وحماية مصالحهم طوال عملية البحث</w:t>
      </w:r>
      <w:r w:rsidRPr="00C92890">
        <w:rPr>
          <w:sz w:val="28"/>
          <w:szCs w:val="28"/>
        </w:rPr>
        <w:t>.</w:t>
      </w:r>
      <w:r w:rsidRPr="00C92890">
        <w:rPr>
          <w:sz w:val="28"/>
          <w:szCs w:val="28"/>
        </w:rPr>
        <w:br/>
      </w:r>
      <w:r w:rsidRPr="00C92890">
        <w:rPr>
          <w:sz w:val="28"/>
          <w:szCs w:val="28"/>
          <w:rtl/>
        </w:rPr>
        <w:t xml:space="preserve">تمثلت أولى الخطوات الأخلاقية في الحصول على </w:t>
      </w:r>
      <w:r w:rsidRPr="00C92890">
        <w:rPr>
          <w:rStyle w:val="a3"/>
          <w:sz w:val="28"/>
          <w:szCs w:val="28"/>
          <w:rtl/>
        </w:rPr>
        <w:t>موافقة مستنيرة</w:t>
      </w:r>
      <w:r w:rsidRPr="00C92890">
        <w:rPr>
          <w:sz w:val="28"/>
          <w:szCs w:val="28"/>
          <w:rtl/>
        </w:rPr>
        <w:t xml:space="preserve"> من جميع المشاركين، حيث تم شرح أهداف الدراسة، وطبيعة المشاركة، وحقهم الكامل في الانسحاب في أي وقت دون أي </w:t>
      </w:r>
      <w:r w:rsidRPr="00C92890">
        <w:rPr>
          <w:sz w:val="28"/>
          <w:szCs w:val="28"/>
          <w:rtl/>
        </w:rPr>
        <w:lastRenderedPageBreak/>
        <w:t>تبعات</w:t>
      </w:r>
      <w:r w:rsidRPr="00C92890">
        <w:rPr>
          <w:sz w:val="28"/>
          <w:szCs w:val="28"/>
        </w:rPr>
        <w:t>.</w:t>
      </w:r>
      <w:r w:rsidRPr="00C92890">
        <w:rPr>
          <w:sz w:val="28"/>
          <w:szCs w:val="28"/>
          <w:rtl/>
        </w:rPr>
        <w:t xml:space="preserve">كما التزم الباحث بمبدأ </w:t>
      </w:r>
      <w:r w:rsidRPr="00C92890">
        <w:rPr>
          <w:rStyle w:val="a3"/>
          <w:sz w:val="28"/>
          <w:szCs w:val="28"/>
          <w:rtl/>
        </w:rPr>
        <w:t>السرية التامة</w:t>
      </w:r>
      <w:r w:rsidRPr="00C92890">
        <w:rPr>
          <w:sz w:val="28"/>
          <w:szCs w:val="28"/>
          <w:rtl/>
        </w:rPr>
        <w:t>، إذ جرى التأكيد على أن جميع البيانات التي يتم جمعها ستُستخدم فقط لأغراض البحث العلمي، وسيتم التعامل مع هويات المشاركين بطريقة سرية، باستخدام رموز أو أسماء مستعارة عند تقديم النتائج</w:t>
      </w:r>
      <w:r w:rsidRPr="00C92890">
        <w:rPr>
          <w:sz w:val="28"/>
          <w:szCs w:val="28"/>
        </w:rPr>
        <w:t>.</w:t>
      </w:r>
      <w:r>
        <w:rPr>
          <w:rFonts w:hint="cs"/>
          <w:sz w:val="28"/>
          <w:szCs w:val="28"/>
          <w:rtl/>
        </w:rPr>
        <w:t>و</w:t>
      </w:r>
      <w:r w:rsidRPr="00C92890">
        <w:rPr>
          <w:sz w:val="28"/>
          <w:szCs w:val="28"/>
          <w:rtl/>
        </w:rPr>
        <w:t>تم أيضًا توضيح أن تسجيل المقابلات سيكون بموافقة صريحة من المشاركين، وأن المواد المسجلة سيتم تخزينها بطريقة آمنة، ولن يطلع عليها أحد خارج فريق البحث</w:t>
      </w:r>
      <w:r w:rsidRPr="00C92890">
        <w:rPr>
          <w:sz w:val="28"/>
          <w:szCs w:val="28"/>
        </w:rPr>
        <w:t>.</w:t>
      </w:r>
      <w:r w:rsidRPr="00C92890">
        <w:rPr>
          <w:sz w:val="28"/>
          <w:szCs w:val="28"/>
          <w:rtl/>
        </w:rPr>
        <w:t xml:space="preserve">بالإضافة إلى ذلك، التزم البحث بمراعاة </w:t>
      </w:r>
      <w:r w:rsidRPr="00C92890">
        <w:rPr>
          <w:rStyle w:val="a3"/>
          <w:sz w:val="28"/>
          <w:szCs w:val="28"/>
          <w:rtl/>
        </w:rPr>
        <w:t>مبدأ عدم الإيذاء</w:t>
      </w:r>
      <w:r w:rsidRPr="00C92890">
        <w:rPr>
          <w:sz w:val="28"/>
          <w:szCs w:val="28"/>
          <w:rtl/>
        </w:rPr>
        <w:t>، حيث تم تصميم أسئلة المقابلة بطريقة تحترم مشاعر المشاركين ولا تتسبب لهم بأي ضغط نفسي أو حرج شخصي</w:t>
      </w:r>
      <w:r w:rsidRPr="00C92890">
        <w:rPr>
          <w:sz w:val="28"/>
          <w:szCs w:val="28"/>
        </w:rPr>
        <w:t>.</w:t>
      </w:r>
      <w:r w:rsidRPr="00C92890">
        <w:rPr>
          <w:sz w:val="28"/>
          <w:szCs w:val="28"/>
          <w:rtl/>
        </w:rPr>
        <w:t>كما تم التعامل مع جميع الآراء التي عبر عنها المشاركون باحترام كامل، دون إصدار أحكام أو التأثير على طبيعة إجاباتهم</w:t>
      </w:r>
      <w:r w:rsidRPr="00C92890">
        <w:rPr>
          <w:sz w:val="28"/>
          <w:szCs w:val="28"/>
        </w:rPr>
        <w:t>.</w:t>
      </w:r>
      <w:r>
        <w:rPr>
          <w:rFonts w:hint="cs"/>
          <w:sz w:val="28"/>
          <w:szCs w:val="28"/>
          <w:rtl/>
        </w:rPr>
        <w:t xml:space="preserve">وقد </w:t>
      </w:r>
      <w:r w:rsidRPr="00C92890">
        <w:rPr>
          <w:sz w:val="28"/>
          <w:szCs w:val="28"/>
          <w:rtl/>
        </w:rPr>
        <w:t>سعى الباحث إلى بناء علاقة مبنية على الثقة مع المشاركين، وإشراكهم في فهم دورهم كجزء أساسي من نجاح الدراسة، مما عزز بيئة حوارية مفتوحة، وشجع على تقديم روايات صادقة وغنية بالتفاصيل</w:t>
      </w:r>
      <w:r w:rsidRPr="00C92890">
        <w:rPr>
          <w:sz w:val="28"/>
          <w:szCs w:val="28"/>
        </w:rPr>
        <w:t>.</w:t>
      </w:r>
    </w:p>
    <w:p w14:paraId="0B8365CC" w14:textId="77777777" w:rsidR="000E6ADA" w:rsidRPr="00C92890" w:rsidRDefault="000E6ADA" w:rsidP="000E6ADA">
      <w:pPr>
        <w:spacing w:before="100" w:beforeAutospacing="1" w:after="100" w:afterAutospacing="1"/>
        <w:rPr>
          <w:rFonts w:asciiTheme="majorBidi" w:hAnsiTheme="majorBidi" w:cstheme="majorBidi"/>
          <w:sz w:val="28"/>
          <w:szCs w:val="28"/>
        </w:rPr>
      </w:pPr>
      <w:r w:rsidRPr="00C92890">
        <w:rPr>
          <w:rStyle w:val="a3"/>
          <w:rFonts w:asciiTheme="majorBidi" w:hAnsiTheme="majorBidi" w:cstheme="majorBidi"/>
          <w:sz w:val="28"/>
          <w:szCs w:val="28"/>
          <w:rtl/>
        </w:rPr>
        <w:t>القيود</w:t>
      </w:r>
      <w:r w:rsidRPr="00C92890">
        <w:rPr>
          <w:rFonts w:asciiTheme="majorBidi" w:hAnsiTheme="majorBidi" w:cstheme="majorBidi" w:hint="cs"/>
          <w:sz w:val="28"/>
          <w:szCs w:val="28"/>
          <w:rtl/>
        </w:rPr>
        <w:t>:</w:t>
      </w:r>
    </w:p>
    <w:p w14:paraId="4FE566DB" w14:textId="2265D914" w:rsidR="000E6ADA" w:rsidRPr="00C92890" w:rsidRDefault="000E6ADA" w:rsidP="000E6ADA">
      <w:pPr>
        <w:spacing w:before="100" w:beforeAutospacing="1" w:after="100" w:afterAutospacing="1"/>
        <w:rPr>
          <w:rFonts w:asciiTheme="majorBidi" w:hAnsiTheme="majorBidi" w:cstheme="majorBidi"/>
          <w:sz w:val="28"/>
          <w:szCs w:val="28"/>
        </w:rPr>
      </w:pPr>
      <w:r w:rsidRPr="00C92890">
        <w:rPr>
          <w:rFonts w:asciiTheme="majorBidi" w:hAnsiTheme="majorBidi" w:cstheme="majorBidi"/>
          <w:sz w:val="28"/>
          <w:szCs w:val="28"/>
          <w:rtl/>
        </w:rPr>
        <w:t>على الرغم من أن هذا البحث يسعى إلى تقديم فهم عميق لتجربة المتطوعين في الجمعيات التطوعية بسلطنة عمان فيما يتعلق بالبرامج التعريفية والتدريبية، إلا أن هناك بعض القيود التي ينبغي أخذها في الاعتبار عند تفسير نتائجه</w:t>
      </w:r>
      <w:r w:rsidRPr="00C92890">
        <w:rPr>
          <w:rFonts w:asciiTheme="majorBidi" w:hAnsiTheme="majorBidi" w:cstheme="majorBidi"/>
          <w:sz w:val="28"/>
          <w:szCs w:val="28"/>
        </w:rPr>
        <w:t>.</w:t>
      </w:r>
      <w:r w:rsidRPr="00C92890">
        <w:rPr>
          <w:rFonts w:asciiTheme="majorBidi" w:hAnsiTheme="majorBidi" w:cstheme="majorBidi"/>
          <w:sz w:val="28"/>
          <w:szCs w:val="28"/>
          <w:rtl/>
        </w:rPr>
        <w:t>أحد أبرز القيود يتمثل في طبيعة البحث النوعي نفسه، الذي يعتمد على عدد محدود من المشاركين ولا يهدف إلى التعميم الإحصائي للنتائج، مما قد يحد من إمكانية تطبيق الاستنتاجات على جميع الجمعيات التطوعية في السلطنة</w:t>
      </w:r>
      <w:r w:rsidRPr="00C92890">
        <w:rPr>
          <w:rFonts w:asciiTheme="majorBidi" w:hAnsiTheme="majorBidi" w:cstheme="majorBidi"/>
          <w:sz w:val="28"/>
          <w:szCs w:val="28"/>
        </w:rPr>
        <w:t>.</w:t>
      </w:r>
      <w:r w:rsidRPr="00C92890">
        <w:rPr>
          <w:rFonts w:asciiTheme="majorBidi" w:hAnsiTheme="majorBidi" w:cstheme="majorBidi"/>
          <w:sz w:val="28"/>
          <w:szCs w:val="28"/>
          <w:rtl/>
        </w:rPr>
        <w:t>كما أن استخدام تقنية المقابلات قد يفتح المجال أمام بعض التحيزات الذاتية، سواء من جهة المشاركين الذين قد يميلون إلى تقديم إجابات اجتماعية مقبولة، أو من جهة الباحث الذي قد يتأثر تفسيره بالسياق الشخصي رغم الجهود المبذولة لضمان الموضوعية</w:t>
      </w:r>
      <w:r w:rsidRPr="00C92890">
        <w:rPr>
          <w:rFonts w:asciiTheme="majorBidi" w:hAnsiTheme="majorBidi" w:cstheme="majorBidi"/>
          <w:sz w:val="28"/>
          <w:szCs w:val="28"/>
        </w:rPr>
        <w:t>.</w:t>
      </w:r>
      <w:r>
        <w:rPr>
          <w:rFonts w:asciiTheme="majorBidi" w:hAnsiTheme="majorBidi" w:cstheme="majorBidi" w:hint="cs"/>
          <w:sz w:val="28"/>
          <w:szCs w:val="28"/>
          <w:rtl/>
        </w:rPr>
        <w:t>و</w:t>
      </w:r>
      <w:r w:rsidRPr="00C92890">
        <w:rPr>
          <w:rFonts w:asciiTheme="majorBidi" w:hAnsiTheme="majorBidi" w:cstheme="majorBidi"/>
          <w:sz w:val="28"/>
          <w:szCs w:val="28"/>
          <w:rtl/>
        </w:rPr>
        <w:t>هناك أيضًا قيد يرتبط بتنوع بيئات الجمعيات التطوعية من حيث الحجم، والموارد، وطبيعة الأنشطة، وهو ما قد يؤدي إلى اختلافات جوهرية بين التجارب يصعب احتواؤها جميعًا ضمن عينة الدراسة</w:t>
      </w:r>
      <w:r w:rsidRPr="00C92890">
        <w:rPr>
          <w:rFonts w:asciiTheme="majorBidi" w:hAnsiTheme="majorBidi" w:cstheme="majorBidi"/>
          <w:sz w:val="28"/>
          <w:szCs w:val="28"/>
        </w:rPr>
        <w:t>.</w:t>
      </w:r>
      <w:r>
        <w:rPr>
          <w:rFonts w:asciiTheme="majorBidi" w:hAnsiTheme="majorBidi" w:cstheme="majorBidi" w:hint="cs"/>
          <w:sz w:val="28"/>
          <w:szCs w:val="28"/>
          <w:rtl/>
        </w:rPr>
        <w:t>و</w:t>
      </w:r>
      <w:r w:rsidRPr="00C92890">
        <w:rPr>
          <w:rFonts w:asciiTheme="majorBidi" w:hAnsiTheme="majorBidi" w:cstheme="majorBidi"/>
          <w:sz w:val="28"/>
          <w:szCs w:val="28"/>
          <w:rtl/>
        </w:rPr>
        <w:t>علاوة على ذلك، قد تؤثر العوامل الزمنية، مثل توقيت تنفيذ البرامج التدريبية أو الخبرات الشخصية السابقة للمتطوعين، على تصوراتهم الحالية، مما يضيف بعدًا معقدًا لتحليل البيانات وتفسير النتائج</w:t>
      </w:r>
      <w:r w:rsidRPr="00C92890">
        <w:rPr>
          <w:rFonts w:asciiTheme="majorBidi" w:hAnsiTheme="majorBidi" w:cstheme="majorBidi"/>
          <w:sz w:val="28"/>
          <w:szCs w:val="28"/>
        </w:rPr>
        <w:t>.</w:t>
      </w:r>
      <w:r w:rsidRPr="00C92890">
        <w:rPr>
          <w:rFonts w:asciiTheme="majorBidi" w:hAnsiTheme="majorBidi" w:cstheme="majorBidi"/>
          <w:sz w:val="28"/>
          <w:szCs w:val="28"/>
          <w:rtl/>
        </w:rPr>
        <w:t>وأخيرًا، فإن الاعتماد على السياق المحلي العماني يمنح الدراسة قوة في الفهم العميق للبيئة الثقافية والاجتماعية، لكنه قد يجعل تعميم النتائج على مجتمعات تطوعية أخرى مختلفة ثقافيًا أمرًا يحتاج إلى حذر وتحفظ</w:t>
      </w:r>
      <w:r>
        <w:rPr>
          <w:rFonts w:asciiTheme="majorBidi" w:hAnsiTheme="majorBidi" w:cstheme="majorBidi" w:hint="cs"/>
          <w:sz w:val="28"/>
          <w:szCs w:val="28"/>
          <w:rtl/>
        </w:rPr>
        <w:t>.</w:t>
      </w:r>
    </w:p>
    <w:p w14:paraId="069CF9AA" w14:textId="77777777" w:rsidR="00516BD4" w:rsidRPr="002F3D23" w:rsidRDefault="00516BD4" w:rsidP="00516BD4">
      <w:pPr>
        <w:spacing w:before="100" w:beforeAutospacing="1" w:after="100" w:afterAutospacing="1"/>
        <w:rPr>
          <w:rFonts w:asciiTheme="majorBidi" w:hAnsiTheme="majorBidi" w:cstheme="majorBidi"/>
          <w:sz w:val="28"/>
          <w:szCs w:val="28"/>
        </w:rPr>
      </w:pPr>
      <w:r w:rsidRPr="002F3D23">
        <w:rPr>
          <w:rFonts w:asciiTheme="majorBidi" w:hAnsiTheme="majorBidi" w:cstheme="majorBidi"/>
          <w:sz w:val="28"/>
          <w:szCs w:val="28"/>
          <w:rtl/>
        </w:rPr>
        <w:t>ا</w:t>
      </w:r>
      <w:r w:rsidRPr="002F3D23">
        <w:rPr>
          <w:rStyle w:val="a3"/>
          <w:rFonts w:asciiTheme="majorBidi" w:hAnsiTheme="majorBidi" w:cstheme="majorBidi"/>
          <w:sz w:val="28"/>
          <w:szCs w:val="28"/>
          <w:rtl/>
        </w:rPr>
        <w:t>لأبحاث المستقبلية</w:t>
      </w:r>
      <w:r w:rsidRPr="002F3D23">
        <w:rPr>
          <w:rFonts w:asciiTheme="majorBidi" w:hAnsiTheme="majorBidi" w:cstheme="majorBidi" w:hint="cs"/>
          <w:sz w:val="28"/>
          <w:szCs w:val="28"/>
          <w:rtl/>
        </w:rPr>
        <w:t>:</w:t>
      </w:r>
    </w:p>
    <w:p w14:paraId="4F22A96D" w14:textId="1DB7CAD1" w:rsidR="00516BD4" w:rsidRPr="002F3D23" w:rsidRDefault="00516BD4" w:rsidP="00516BD4">
      <w:pPr>
        <w:spacing w:before="100" w:beforeAutospacing="1" w:after="100" w:afterAutospacing="1"/>
        <w:rPr>
          <w:rFonts w:asciiTheme="majorBidi" w:hAnsiTheme="majorBidi" w:cstheme="majorBidi"/>
          <w:sz w:val="28"/>
          <w:szCs w:val="28"/>
        </w:rPr>
      </w:pPr>
      <w:r w:rsidRPr="002F3D23">
        <w:rPr>
          <w:rFonts w:asciiTheme="majorBidi" w:hAnsiTheme="majorBidi" w:cstheme="majorBidi"/>
          <w:sz w:val="28"/>
          <w:szCs w:val="28"/>
          <w:rtl/>
        </w:rPr>
        <w:t xml:space="preserve">نظرًا لما كشفه هذا البحث من جوانب معقدة تتعلق بتأثير البرامج التعريفية والتدريبية على كفاءة المتطوعين، فإن هناك فرصًا واسعة لإجراء أبحاث مستقبلية يمكن أن تعمق الفهم وتوسّع نطاق </w:t>
      </w:r>
      <w:r w:rsidR="002C0F07" w:rsidRPr="002F3D23">
        <w:rPr>
          <w:rFonts w:asciiTheme="majorBidi" w:hAnsiTheme="majorBidi" w:cstheme="majorBidi" w:hint="cs"/>
          <w:sz w:val="28"/>
          <w:szCs w:val="28"/>
          <w:rtl/>
        </w:rPr>
        <w:t>النتائج</w:t>
      </w:r>
      <w:r w:rsidR="002C0F07" w:rsidRPr="002F3D23">
        <w:rPr>
          <w:rFonts w:asciiTheme="majorBidi" w:hAnsiTheme="majorBidi" w:cstheme="majorBidi"/>
          <w:sz w:val="28"/>
          <w:szCs w:val="28"/>
        </w:rPr>
        <w:t>.</w:t>
      </w:r>
      <w:r w:rsidR="002C0F07">
        <w:rPr>
          <w:rFonts w:asciiTheme="majorBidi" w:hAnsiTheme="majorBidi" w:cstheme="majorBidi" w:hint="cs"/>
          <w:sz w:val="28"/>
          <w:szCs w:val="28"/>
          <w:rtl/>
        </w:rPr>
        <w:t xml:space="preserve"> وإحد</w:t>
      </w:r>
      <w:r w:rsidR="002C0F07">
        <w:rPr>
          <w:rFonts w:asciiTheme="majorBidi" w:hAnsiTheme="majorBidi" w:cstheme="majorBidi" w:hint="eastAsia"/>
          <w:sz w:val="28"/>
          <w:szCs w:val="28"/>
          <w:rtl/>
        </w:rPr>
        <w:t>ى</w:t>
      </w:r>
      <w:r w:rsidRPr="002F3D23">
        <w:rPr>
          <w:rFonts w:asciiTheme="majorBidi" w:hAnsiTheme="majorBidi" w:cstheme="majorBidi"/>
          <w:sz w:val="28"/>
          <w:szCs w:val="28"/>
          <w:rtl/>
        </w:rPr>
        <w:t xml:space="preserve"> الاتجاهات المقترحة للبحوث المستقبلية هي تنفيذ دراسات مقارنة بين الجمعيات التطوعية في سلطنة عمان وجمعيات تطوعية في دول أخرى تمتاز ببيئات ثقافية وتنظيمية مختلفة، مما قد يسهم في فهم دور السياق المحلي في تشكيل أثر البرامج التدريبية</w:t>
      </w:r>
      <w:r w:rsidRPr="002F3D23">
        <w:rPr>
          <w:rFonts w:asciiTheme="majorBidi" w:hAnsiTheme="majorBidi" w:cstheme="majorBidi"/>
          <w:sz w:val="28"/>
          <w:szCs w:val="28"/>
        </w:rPr>
        <w:t>.</w:t>
      </w:r>
    </w:p>
    <w:p w14:paraId="7FCA9D0D" w14:textId="77777777" w:rsidR="00516BD4" w:rsidRDefault="00516BD4" w:rsidP="00516BD4">
      <w:pPr>
        <w:spacing w:before="100" w:beforeAutospacing="1" w:after="100" w:afterAutospacing="1"/>
        <w:rPr>
          <w:rFonts w:asciiTheme="majorBidi" w:hAnsiTheme="majorBidi" w:cstheme="majorBidi"/>
          <w:sz w:val="28"/>
          <w:szCs w:val="28"/>
          <w:rtl/>
        </w:rPr>
      </w:pPr>
      <w:r w:rsidRPr="002F3D23">
        <w:rPr>
          <w:rFonts w:asciiTheme="majorBidi" w:hAnsiTheme="majorBidi" w:cstheme="majorBidi"/>
          <w:sz w:val="28"/>
          <w:szCs w:val="28"/>
          <w:rtl/>
        </w:rPr>
        <w:t xml:space="preserve">كما تبرز الحاجة إلى دراسات طولية تتابع تأثير البرامج التدريبية على كفاءة الأعضاء على مدى فترة زمنية ممتدة، مما يساعد على رصد تطور المهارات والسلوكيات المهنية للمتطوعين بمرور </w:t>
      </w:r>
      <w:r w:rsidRPr="002F3D23">
        <w:rPr>
          <w:rFonts w:asciiTheme="majorBidi" w:hAnsiTheme="majorBidi" w:cstheme="majorBidi"/>
          <w:sz w:val="28"/>
          <w:szCs w:val="28"/>
          <w:rtl/>
        </w:rPr>
        <w:lastRenderedPageBreak/>
        <w:t>الوقت بدلاً من الاعتماد على التقييم اللحظي</w:t>
      </w:r>
      <w:r w:rsidRPr="002F3D23">
        <w:rPr>
          <w:rFonts w:asciiTheme="majorBidi" w:hAnsiTheme="majorBidi" w:cstheme="majorBidi"/>
          <w:sz w:val="28"/>
          <w:szCs w:val="28"/>
        </w:rPr>
        <w:t>.</w:t>
      </w:r>
      <w:r>
        <w:rPr>
          <w:rFonts w:asciiTheme="majorBidi" w:hAnsiTheme="majorBidi" w:cstheme="majorBidi" w:hint="cs"/>
          <w:sz w:val="28"/>
          <w:szCs w:val="28"/>
          <w:rtl/>
        </w:rPr>
        <w:t xml:space="preserve">وكذلك </w:t>
      </w:r>
      <w:r w:rsidRPr="002F3D23">
        <w:rPr>
          <w:rFonts w:asciiTheme="majorBidi" w:hAnsiTheme="majorBidi" w:cstheme="majorBidi"/>
          <w:sz w:val="28"/>
          <w:szCs w:val="28"/>
          <w:rtl/>
        </w:rPr>
        <w:t>يقترح البحث أيضًا استكشاف العلاقة بين مكونات محددة للبرامج التدريبية (مثل التدريب العملي مقابل التدريب النظري) وبين مخرجات الأداء التطوعي، وذلك عبر تصميم دراسات حالة مقارنة تركز على تحليل عناصر البرامج التدريبية التفصيلية</w:t>
      </w:r>
      <w:r w:rsidRPr="002F3D23">
        <w:rPr>
          <w:rFonts w:asciiTheme="majorBidi" w:hAnsiTheme="majorBidi" w:cstheme="majorBidi"/>
          <w:sz w:val="28"/>
          <w:szCs w:val="28"/>
        </w:rPr>
        <w:t>.</w:t>
      </w:r>
      <w:r w:rsidRPr="002F3D23">
        <w:rPr>
          <w:rFonts w:asciiTheme="majorBidi" w:hAnsiTheme="majorBidi" w:cstheme="majorBidi"/>
          <w:sz w:val="28"/>
          <w:szCs w:val="28"/>
          <w:rtl/>
        </w:rPr>
        <w:t>بالإضافة إلى ذلك، سيكون من المفيد مستقبلاً دراسة دور التكنولوجيا وأنظمة التعلم الإلكتروني في تعزيز فعالية البرامج التعريفية، خاصة مع التحولات المتسارعة نحو الحلول الرقمية في العمل التطوعي</w:t>
      </w:r>
      <w:r w:rsidRPr="002F3D23">
        <w:rPr>
          <w:rFonts w:asciiTheme="majorBidi" w:hAnsiTheme="majorBidi" w:cstheme="majorBidi"/>
          <w:sz w:val="28"/>
          <w:szCs w:val="28"/>
        </w:rPr>
        <w:t>.</w:t>
      </w:r>
      <w:r>
        <w:rPr>
          <w:rFonts w:asciiTheme="majorBidi" w:hAnsiTheme="majorBidi" w:cstheme="majorBidi" w:hint="cs"/>
          <w:sz w:val="28"/>
          <w:szCs w:val="28"/>
          <w:rtl/>
        </w:rPr>
        <w:t>و</w:t>
      </w:r>
      <w:r w:rsidRPr="002F3D23">
        <w:rPr>
          <w:rFonts w:asciiTheme="majorBidi" w:hAnsiTheme="majorBidi" w:cstheme="majorBidi"/>
          <w:sz w:val="28"/>
          <w:szCs w:val="28"/>
          <w:rtl/>
        </w:rPr>
        <w:t>أخيرًا، يمكن توسيع نطاق البحث ليشمل تحليل تصورات شرائح متنوعة من أصحاب المصلحة، مثل المستفيدين المباشرين من خدمات الجمعيات، لتقديم رؤية أكثر شمولية عن تأثير البرامج التدريبية على الأداء المجتمعي الأوسع</w:t>
      </w:r>
      <w:r w:rsidRPr="002F3D23">
        <w:rPr>
          <w:rFonts w:asciiTheme="majorBidi" w:hAnsiTheme="majorBidi" w:cstheme="majorBidi"/>
          <w:sz w:val="28"/>
          <w:szCs w:val="28"/>
        </w:rPr>
        <w:t>.</w:t>
      </w:r>
    </w:p>
    <w:p w14:paraId="26E40D61" w14:textId="77777777" w:rsidR="0002324A" w:rsidRPr="00A05FAC"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05FAC">
        <w:rPr>
          <w:rFonts w:ascii="Times New Roman" w:eastAsia="Times New Roman" w:hAnsi="Times New Roman" w:cs="Times New Roman"/>
          <w:b/>
          <w:bCs/>
          <w:kern w:val="0"/>
          <w:sz w:val="28"/>
          <w:szCs w:val="28"/>
          <w:rtl/>
          <w14:ligatures w14:val="none"/>
        </w:rPr>
        <w:t>أهمية الدراسة</w:t>
      </w:r>
      <w:r>
        <w:rPr>
          <w:rFonts w:ascii="Times New Roman" w:eastAsia="Times New Roman" w:hAnsi="Times New Roman" w:cs="Times New Roman" w:hint="cs"/>
          <w:kern w:val="0"/>
          <w:sz w:val="28"/>
          <w:szCs w:val="28"/>
          <w:rtl/>
          <w14:ligatures w14:val="none"/>
        </w:rPr>
        <w:t>:</w:t>
      </w:r>
    </w:p>
    <w:p w14:paraId="15E1F6D7" w14:textId="77777777" w:rsidR="0002324A" w:rsidRPr="00A05FAC"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05FAC">
        <w:rPr>
          <w:rFonts w:ascii="Times New Roman" w:eastAsia="Times New Roman" w:hAnsi="Times New Roman" w:cs="Times New Roman"/>
          <w:kern w:val="0"/>
          <w:sz w:val="28"/>
          <w:szCs w:val="28"/>
          <w:rtl/>
          <w14:ligatures w14:val="none"/>
        </w:rPr>
        <w:t>تنبع أهمية هذه الدراسة من مساهمتها المزدوجة على المستويين النظري والعملي في مجال تعزيز كفاءة المتطوعين داخل الجمعيات التطوعية. فعلى الصعيد النظري، تسعى الدراسة إلى تطوير إطار مفاهيمي يدمج متغيرات مستخلصة من ثلاث نظريات رئيسية</w:t>
      </w:r>
      <w:r w:rsidRPr="00A05FAC">
        <w:rPr>
          <w:rFonts w:ascii="Times New Roman" w:eastAsia="Times New Roman" w:hAnsi="Times New Roman" w:cs="Times New Roman"/>
          <w:kern w:val="0"/>
          <w:sz w:val="28"/>
          <w:szCs w:val="28"/>
          <w14:ligatures w14:val="none"/>
        </w:rPr>
        <w:t>:</w:t>
      </w:r>
      <w:r w:rsidRPr="00A05FAC">
        <w:rPr>
          <w:rFonts w:ascii="Times New Roman" w:eastAsia="Times New Roman" w:hAnsi="Times New Roman" w:cs="Times New Roman"/>
          <w:kern w:val="0"/>
          <w:sz w:val="28"/>
          <w:szCs w:val="28"/>
          <w14:ligatures w14:val="none"/>
        </w:rPr>
        <w:br/>
      </w:r>
      <w:r w:rsidRPr="00A05FAC">
        <w:rPr>
          <w:rFonts w:ascii="Times New Roman" w:eastAsia="Times New Roman" w:hAnsi="Times New Roman" w:cs="Times New Roman"/>
          <w:kern w:val="0"/>
          <w:sz w:val="28"/>
          <w:szCs w:val="28"/>
          <w:rtl/>
          <w14:ligatures w14:val="none"/>
        </w:rPr>
        <w:t xml:space="preserve">أولاً، نموذج </w:t>
      </w:r>
      <w:proofErr w:type="spellStart"/>
      <w:r w:rsidRPr="00A05FAC">
        <w:rPr>
          <w:rFonts w:ascii="Times New Roman" w:eastAsia="Times New Roman" w:hAnsi="Times New Roman" w:cs="Times New Roman"/>
          <w:kern w:val="0"/>
          <w:sz w:val="28"/>
          <w:szCs w:val="28"/>
          <w:rtl/>
          <w14:ligatures w14:val="none"/>
        </w:rPr>
        <w:t>كيركباتريك</w:t>
      </w:r>
      <w:proofErr w:type="spellEnd"/>
      <w:r w:rsidRPr="00A05FAC">
        <w:rPr>
          <w:rFonts w:ascii="Times New Roman" w:eastAsia="Times New Roman" w:hAnsi="Times New Roman" w:cs="Times New Roman"/>
          <w:kern w:val="0"/>
          <w:sz w:val="28"/>
          <w:szCs w:val="28"/>
          <w:rtl/>
          <w14:ligatures w14:val="none"/>
        </w:rPr>
        <w:t xml:space="preserve"> (1994) الذي يربط بين جودة البرامج التدريبية والتحسن الفعلي في الأداء المؤسسي</w:t>
      </w:r>
      <w:r w:rsidRPr="00A05FAC">
        <w:rPr>
          <w:rFonts w:ascii="Times New Roman" w:eastAsia="Times New Roman" w:hAnsi="Times New Roman" w:cs="Times New Roman"/>
          <w:kern w:val="0"/>
          <w:sz w:val="28"/>
          <w:szCs w:val="28"/>
          <w14:ligatures w14:val="none"/>
        </w:rPr>
        <w:t>.</w:t>
      </w:r>
      <w:r w:rsidRPr="00A05FAC">
        <w:rPr>
          <w:rFonts w:ascii="Times New Roman" w:eastAsia="Times New Roman" w:hAnsi="Times New Roman" w:cs="Times New Roman"/>
          <w:kern w:val="0"/>
          <w:sz w:val="28"/>
          <w:szCs w:val="28"/>
          <w14:ligatures w14:val="none"/>
        </w:rPr>
        <w:br/>
      </w:r>
      <w:r w:rsidRPr="00A05FAC">
        <w:rPr>
          <w:rFonts w:ascii="Times New Roman" w:eastAsia="Times New Roman" w:hAnsi="Times New Roman" w:cs="Times New Roman"/>
          <w:kern w:val="0"/>
          <w:sz w:val="28"/>
          <w:szCs w:val="28"/>
          <w:rtl/>
          <w14:ligatures w14:val="none"/>
        </w:rPr>
        <w:t>ثانيًا، نظرية التحفيز الذاتي لــ</w:t>
      </w:r>
      <w:r w:rsidRPr="00A05FAC">
        <w:rPr>
          <w:rFonts w:ascii="Times New Roman" w:eastAsia="Times New Roman" w:hAnsi="Times New Roman" w:cs="Times New Roman"/>
          <w:kern w:val="0"/>
          <w:sz w:val="28"/>
          <w:szCs w:val="28"/>
          <w14:ligatures w14:val="none"/>
        </w:rPr>
        <w:t xml:space="preserve"> Deci </w:t>
      </w:r>
      <w:r w:rsidRPr="00A05FAC">
        <w:rPr>
          <w:rFonts w:ascii="Times New Roman" w:eastAsia="Times New Roman" w:hAnsi="Times New Roman" w:cs="Times New Roman"/>
          <w:kern w:val="0"/>
          <w:sz w:val="28"/>
          <w:szCs w:val="28"/>
          <w:rtl/>
          <w14:ligatures w14:val="none"/>
        </w:rPr>
        <w:t>و</w:t>
      </w:r>
      <w:r w:rsidRPr="00A05FAC">
        <w:rPr>
          <w:rFonts w:ascii="Times New Roman" w:eastAsia="Times New Roman" w:hAnsi="Times New Roman" w:cs="Times New Roman"/>
          <w:kern w:val="0"/>
          <w:sz w:val="28"/>
          <w:szCs w:val="28"/>
          <w14:ligatures w14:val="none"/>
        </w:rPr>
        <w:t xml:space="preserve">Ryan (1985) </w:t>
      </w:r>
      <w:r w:rsidRPr="00A05FAC">
        <w:rPr>
          <w:rFonts w:ascii="Times New Roman" w:eastAsia="Times New Roman" w:hAnsi="Times New Roman" w:cs="Times New Roman"/>
          <w:kern w:val="0"/>
          <w:sz w:val="28"/>
          <w:szCs w:val="28"/>
          <w:rtl/>
          <w14:ligatures w14:val="none"/>
        </w:rPr>
        <w:t>التي تبرز أهمية الدوافع الذاتية في استدامة المشاركة الفاعلة للمتطوعين</w:t>
      </w:r>
      <w:r w:rsidRPr="00A05FAC">
        <w:rPr>
          <w:rFonts w:ascii="Times New Roman" w:eastAsia="Times New Roman" w:hAnsi="Times New Roman" w:cs="Times New Roman"/>
          <w:kern w:val="0"/>
          <w:sz w:val="28"/>
          <w:szCs w:val="28"/>
          <w14:ligatures w14:val="none"/>
        </w:rPr>
        <w:t>.</w:t>
      </w:r>
      <w:r w:rsidRPr="00A05FAC">
        <w:rPr>
          <w:rFonts w:ascii="Times New Roman" w:eastAsia="Times New Roman" w:hAnsi="Times New Roman" w:cs="Times New Roman"/>
          <w:kern w:val="0"/>
          <w:sz w:val="28"/>
          <w:szCs w:val="28"/>
          <w14:ligatures w14:val="none"/>
        </w:rPr>
        <w:br/>
      </w:r>
      <w:r w:rsidRPr="00A05FAC">
        <w:rPr>
          <w:rFonts w:ascii="Times New Roman" w:eastAsia="Times New Roman" w:hAnsi="Times New Roman" w:cs="Times New Roman"/>
          <w:kern w:val="0"/>
          <w:sz w:val="28"/>
          <w:szCs w:val="28"/>
          <w:rtl/>
          <w14:ligatures w14:val="none"/>
        </w:rPr>
        <w:t>ثالثًا، نظرية السياق الثقافي لـ</w:t>
      </w:r>
      <w:r w:rsidRPr="00A05FAC">
        <w:rPr>
          <w:rFonts w:ascii="Times New Roman" w:eastAsia="Times New Roman" w:hAnsi="Times New Roman" w:cs="Times New Roman"/>
          <w:kern w:val="0"/>
          <w:sz w:val="28"/>
          <w:szCs w:val="28"/>
          <w14:ligatures w14:val="none"/>
        </w:rPr>
        <w:t xml:space="preserve"> Hofstede (2001) </w:t>
      </w:r>
      <w:r w:rsidRPr="00A05FAC">
        <w:rPr>
          <w:rFonts w:ascii="Times New Roman" w:eastAsia="Times New Roman" w:hAnsi="Times New Roman" w:cs="Times New Roman"/>
          <w:kern w:val="0"/>
          <w:sz w:val="28"/>
          <w:szCs w:val="28"/>
          <w:rtl/>
          <w14:ligatures w14:val="none"/>
        </w:rPr>
        <w:t>التي تشدد على ضرورة مراعاة الأبعاد الثقافية عند تصميم البرامج التدريبية لضمان فعاليتها</w:t>
      </w:r>
      <w:r w:rsidRPr="00A05FAC">
        <w:rPr>
          <w:rFonts w:ascii="Times New Roman" w:eastAsia="Times New Roman" w:hAnsi="Times New Roman" w:cs="Times New Roman"/>
          <w:kern w:val="0"/>
          <w:sz w:val="28"/>
          <w:szCs w:val="28"/>
          <w14:ligatures w14:val="none"/>
        </w:rPr>
        <w:t>.</w:t>
      </w:r>
      <w:r w:rsidRPr="00A05FAC">
        <w:rPr>
          <w:rFonts w:ascii="Times New Roman" w:eastAsia="Times New Roman" w:hAnsi="Times New Roman" w:cs="Times New Roman"/>
          <w:kern w:val="0"/>
          <w:sz w:val="28"/>
          <w:szCs w:val="28"/>
          <w14:ligatures w14:val="none"/>
        </w:rPr>
        <w:br/>
      </w:r>
      <w:r w:rsidRPr="00A05FAC">
        <w:rPr>
          <w:rFonts w:ascii="Times New Roman" w:eastAsia="Times New Roman" w:hAnsi="Times New Roman" w:cs="Times New Roman"/>
          <w:kern w:val="0"/>
          <w:sz w:val="28"/>
          <w:szCs w:val="28"/>
          <w:rtl/>
          <w14:ligatures w14:val="none"/>
        </w:rPr>
        <w:t>من خلال دمج هذه المتغيرات في إطار واحد ملائم للبيئة العمانية، تساهم الدراسة في ملء فجوة نظرية تتعلق بعدم ملاءمة الأطر العالمية للسياقات المحلية كما أشار إليه</w:t>
      </w:r>
      <w:r w:rsidRPr="00A05FAC">
        <w:rPr>
          <w:rFonts w:ascii="Times New Roman" w:eastAsia="Times New Roman" w:hAnsi="Times New Roman" w:cs="Times New Roman"/>
          <w:kern w:val="0"/>
          <w:sz w:val="28"/>
          <w:szCs w:val="28"/>
          <w14:ligatures w14:val="none"/>
        </w:rPr>
        <w:t xml:space="preserve"> García-Cabrera </w:t>
      </w:r>
      <w:r w:rsidRPr="00A05FAC">
        <w:rPr>
          <w:rFonts w:ascii="Times New Roman" w:eastAsia="Times New Roman" w:hAnsi="Times New Roman" w:cs="Times New Roman"/>
          <w:kern w:val="0"/>
          <w:sz w:val="28"/>
          <w:szCs w:val="28"/>
          <w:rtl/>
          <w14:ligatures w14:val="none"/>
        </w:rPr>
        <w:t>وآخرون</w:t>
      </w:r>
      <w:r w:rsidRPr="00A05FAC">
        <w:rPr>
          <w:rFonts w:ascii="Times New Roman" w:eastAsia="Times New Roman" w:hAnsi="Times New Roman" w:cs="Times New Roman"/>
          <w:kern w:val="0"/>
          <w:sz w:val="28"/>
          <w:szCs w:val="28"/>
          <w14:ligatures w14:val="none"/>
        </w:rPr>
        <w:t xml:space="preserve"> (2021).</w:t>
      </w:r>
    </w:p>
    <w:p w14:paraId="18C75D37" w14:textId="77777777" w:rsidR="0002324A" w:rsidRPr="00A05FAC" w:rsidRDefault="0002324A" w:rsidP="0002324A">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05FAC">
        <w:rPr>
          <w:rFonts w:ascii="Times New Roman" w:eastAsia="Times New Roman" w:hAnsi="Times New Roman" w:cs="Times New Roman"/>
          <w:kern w:val="0"/>
          <w:sz w:val="28"/>
          <w:szCs w:val="28"/>
          <w:rtl/>
          <w14:ligatures w14:val="none"/>
        </w:rPr>
        <w:t>أما على الصعيد العملي، تقدم الدراسة رؤى قابلة للتنفيذ لصناع السياسات ومديري الجمعيات التطوعية حول كيفية تصميم برامج تعريفية وتدريبية فعالة تعزز من جاهزية المتطوعين وتسهم في تحقيق استدامة العمل التطوعي. فبحسب تقرير برنامج متطوعي الأمم المتحدة</w:t>
      </w:r>
      <w:r w:rsidRPr="00A05FAC">
        <w:rPr>
          <w:rFonts w:ascii="Times New Roman" w:eastAsia="Times New Roman" w:hAnsi="Times New Roman" w:cs="Times New Roman"/>
          <w:kern w:val="0"/>
          <w:sz w:val="28"/>
          <w:szCs w:val="28"/>
          <w14:ligatures w14:val="none"/>
        </w:rPr>
        <w:t xml:space="preserve"> (UNV, 2019)</w:t>
      </w:r>
      <w:r w:rsidRPr="00A05FAC">
        <w:rPr>
          <w:rFonts w:ascii="Times New Roman" w:eastAsia="Times New Roman" w:hAnsi="Times New Roman" w:cs="Times New Roman"/>
          <w:kern w:val="0"/>
          <w:sz w:val="28"/>
          <w:szCs w:val="28"/>
          <w:rtl/>
          <w14:ligatures w14:val="none"/>
        </w:rPr>
        <w:t xml:space="preserve">، فإن الجمعيات التي تستثمر في تدريب </w:t>
      </w:r>
      <w:proofErr w:type="spellStart"/>
      <w:r w:rsidRPr="00A05FAC">
        <w:rPr>
          <w:rFonts w:ascii="Times New Roman" w:eastAsia="Times New Roman" w:hAnsi="Times New Roman" w:cs="Times New Roman"/>
          <w:kern w:val="0"/>
          <w:sz w:val="28"/>
          <w:szCs w:val="28"/>
          <w:rtl/>
          <w14:ligatures w14:val="none"/>
        </w:rPr>
        <w:t>متطوعيها</w:t>
      </w:r>
      <w:proofErr w:type="spellEnd"/>
      <w:r w:rsidRPr="00A05FAC">
        <w:rPr>
          <w:rFonts w:ascii="Times New Roman" w:eastAsia="Times New Roman" w:hAnsi="Times New Roman" w:cs="Times New Roman"/>
          <w:kern w:val="0"/>
          <w:sz w:val="28"/>
          <w:szCs w:val="28"/>
          <w:rtl/>
          <w14:ligatures w14:val="none"/>
        </w:rPr>
        <w:t xml:space="preserve"> قادرة على تحقيق نتائج مؤسسية أفضل وزيادة مستويات الالتزام المجتمعي. بناءً على هذه الرؤية، توصي الدراسة بتطوير سياسات تدريبية مبنية على تحليل دوري للاحتياجات الفعلية للمتطوعين، وتبني أساليب تدريب تفاعلية مدعومة بالتقنيات الحديثة</w:t>
      </w:r>
      <w:r w:rsidRPr="00A05FAC">
        <w:rPr>
          <w:rFonts w:ascii="Times New Roman" w:eastAsia="Times New Roman" w:hAnsi="Times New Roman" w:cs="Times New Roman"/>
          <w:kern w:val="0"/>
          <w:sz w:val="28"/>
          <w:szCs w:val="28"/>
          <w14:ligatures w14:val="none"/>
        </w:rPr>
        <w:t>.</w:t>
      </w:r>
    </w:p>
    <w:p w14:paraId="334FC8EB" w14:textId="77777777" w:rsidR="0002324A" w:rsidRDefault="0002324A" w:rsidP="0002324A">
      <w:pPr>
        <w:spacing w:before="100" w:beforeAutospacing="1" w:after="100" w:afterAutospacing="1" w:line="240" w:lineRule="auto"/>
        <w:rPr>
          <w:rFonts w:ascii="Times New Roman" w:eastAsia="Times New Roman" w:hAnsi="Times New Roman" w:cs="Times New Roman"/>
          <w:kern w:val="0"/>
          <w:sz w:val="24"/>
          <w:szCs w:val="24"/>
          <w:rtl/>
          <w14:ligatures w14:val="none"/>
        </w:rPr>
      </w:pPr>
      <w:r w:rsidRPr="00A05FAC">
        <w:rPr>
          <w:rFonts w:ascii="Times New Roman" w:eastAsia="Times New Roman" w:hAnsi="Times New Roman" w:cs="Times New Roman"/>
          <w:kern w:val="0"/>
          <w:sz w:val="28"/>
          <w:szCs w:val="28"/>
          <w:rtl/>
          <w14:ligatures w14:val="none"/>
        </w:rPr>
        <w:t>بذلك، تسعى هذه الدراسة إلى أن تكون إضافة نوعية تجمع بين الإثراء النظري من خلال تطوير نموذج أكثر تكيفًا مع البيئة العمانية، والإفادة العملية عبر تقديم حلول واقعية قابلة للتطبيق في ميدان العمل التطوعي</w:t>
      </w:r>
      <w:r w:rsidRPr="00A05FAC">
        <w:rPr>
          <w:rFonts w:ascii="Times New Roman" w:eastAsia="Times New Roman" w:hAnsi="Times New Roman" w:cs="Times New Roman"/>
          <w:kern w:val="0"/>
          <w:sz w:val="24"/>
          <w:szCs w:val="24"/>
          <w14:ligatures w14:val="none"/>
        </w:rPr>
        <w:t>.</w:t>
      </w:r>
    </w:p>
    <w:p w14:paraId="686AA199"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b/>
          <w:bCs/>
          <w:kern w:val="0"/>
          <w:sz w:val="28"/>
          <w:szCs w:val="28"/>
          <w:rtl/>
          <w14:ligatures w14:val="none"/>
        </w:rPr>
      </w:pPr>
      <w:r w:rsidRPr="002C405D">
        <w:rPr>
          <w:rFonts w:asciiTheme="majorBidi" w:eastAsia="Times New Roman" w:hAnsiTheme="majorBidi" w:cstheme="majorBidi"/>
          <w:b/>
          <w:bCs/>
          <w:kern w:val="0"/>
          <w:sz w:val="28"/>
          <w:szCs w:val="28"/>
          <w:rtl/>
          <w14:ligatures w14:val="none"/>
        </w:rPr>
        <w:t xml:space="preserve">قالب تحليل البيانات </w:t>
      </w:r>
      <w:proofErr w:type="gramStart"/>
      <w:r w:rsidRPr="002C405D">
        <w:rPr>
          <w:rFonts w:asciiTheme="majorBidi" w:eastAsia="Times New Roman" w:hAnsiTheme="majorBidi" w:cstheme="majorBidi"/>
          <w:b/>
          <w:bCs/>
          <w:kern w:val="0"/>
          <w:sz w:val="28"/>
          <w:szCs w:val="28"/>
          <w:rtl/>
          <w14:ligatures w14:val="none"/>
        </w:rPr>
        <w:t xml:space="preserve">النوعية </w:t>
      </w:r>
      <w:r>
        <w:rPr>
          <w:rFonts w:asciiTheme="majorBidi" w:eastAsia="Times New Roman" w:hAnsiTheme="majorBidi" w:cstheme="majorBidi" w:hint="cs"/>
          <w:b/>
          <w:bCs/>
          <w:kern w:val="0"/>
          <w:sz w:val="28"/>
          <w:szCs w:val="28"/>
          <w:rtl/>
          <w14:ligatures w14:val="none"/>
        </w:rPr>
        <w:t>:</w:t>
      </w:r>
      <w:proofErr w:type="gramEnd"/>
    </w:p>
    <w:p w14:paraId="5DC665EA"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طلبت أسئلة المقابلة في الدراسة من المشاركين تحديد مواقفهم تجاه التعليم التنظيمي. وتشير نتائج التحليل الموضوعي إلى وجود نمط متكرر يتعلق بالعلاقة بين الخبرات التراكمية والتعلم داخل المؤسسة</w:t>
      </w:r>
      <w:r w:rsidRPr="007E4419">
        <w:rPr>
          <w:rFonts w:asciiTheme="majorBidi" w:eastAsia="Times New Roman" w:hAnsiTheme="majorBidi" w:cstheme="majorBidi"/>
          <w:b/>
          <w:bCs/>
          <w:kern w:val="0"/>
          <w:sz w:val="28"/>
          <w:szCs w:val="28"/>
          <w14:ligatures w14:val="none"/>
        </w:rPr>
        <w:t>.</w:t>
      </w:r>
    </w:p>
    <w:p w14:paraId="1F409B1A"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lastRenderedPageBreak/>
        <w:t>أفاد المستجيبون للسؤال الأول بأن الجمعية تعتمد بشكل كبير على المعرفة السابقة المتراكمة لدى الأعضاء القدامى</w:t>
      </w:r>
      <w:r w:rsidRPr="007E4419">
        <w:rPr>
          <w:rFonts w:asciiTheme="majorBidi" w:eastAsia="Times New Roman" w:hAnsiTheme="majorBidi" w:cstheme="majorBidi"/>
          <w:b/>
          <w:b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kern w:val="0"/>
          <w:sz w:val="28"/>
          <w:szCs w:val="28"/>
          <w:rtl/>
          <w14:ligatures w14:val="none"/>
        </w:rPr>
        <w:t xml:space="preserve">وذكر أحد المستجيبين أن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معظم ما نطبقه اليوم ناتج عن تراكم التجربة. نعرف ما ينجح ونعيده</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b/>
          <w:bCs/>
          <w:kern w:val="0"/>
          <w:sz w:val="28"/>
          <w:szCs w:val="28"/>
          <w:rtl/>
          <w14:ligatures w14:val="none"/>
        </w:rPr>
        <w:t>أفاد أحد المستجيبين بأن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نُفضل دائمًا ما تم تجربته سابقًا داخل الجمعية. هذا يمنحنا ثقة في التنفيذ</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b/>
          <w:bCs/>
          <w:kern w:val="0"/>
          <w:sz w:val="28"/>
          <w:szCs w:val="28"/>
          <w:rtl/>
          <w14:ligatures w14:val="none"/>
        </w:rPr>
        <w:t>وذكر مستجيب آخر 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نبدأ بما لدينا من معرفة، ثم نحاول تطويره لاحقًا بالتجربة والخطأ</w:t>
      </w:r>
      <w:r w:rsidRPr="007E4419">
        <w:rPr>
          <w:rFonts w:asciiTheme="majorBidi" w:eastAsia="Times New Roman" w:hAnsiTheme="majorBidi" w:cstheme="majorBidi"/>
          <w:i/>
          <w:iCs/>
          <w:kern w:val="0"/>
          <w:sz w:val="28"/>
          <w:szCs w:val="28"/>
          <w14:ligatures w14:val="none"/>
        </w:rPr>
        <w:t>."</w:t>
      </w:r>
    </w:p>
    <w:p w14:paraId="0C8AE6CD"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الممارسة العملية وعمليات التعلم التنظيمي. ومن الجدير بالذكر أن جميع المستجيبين أظهروا فهمًا بأن التعلم التنظيمي لا يتم من خلال برامج رسمية بقدر ما يتم من خلال تبادل الخبرات والتجربة الميدانية. وتشير نتائج الدراسة إلى أن المستجيبين لديهم موقف إيجابي تجاه تعزيز التعلم من خلال التفاعل الداخلي والتجريب الذاتي</w:t>
      </w:r>
      <w:r w:rsidRPr="007E4419">
        <w:rPr>
          <w:rFonts w:asciiTheme="majorBidi" w:eastAsia="Times New Roman" w:hAnsiTheme="majorBidi" w:cstheme="majorBidi"/>
          <w:b/>
          <w:bCs/>
          <w:kern w:val="0"/>
          <w:sz w:val="28"/>
          <w:szCs w:val="28"/>
          <w14:ligatures w14:val="none"/>
        </w:rPr>
        <w:t>.</w:t>
      </w:r>
    </w:p>
    <w:p w14:paraId="47C4FC59"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طلبت أسئلة المقابلة في الدراسة للسؤال الثاني من المشاركين تحديد مواقفهم تجاه طبيعة التواصل مع القائد داخل المؤسسة. وتشير نتائج التحليل الموضوعي إلى وجود نمط متكرر يتعلق بالعلاقة بين أسلوب القيادة ودرجة الانفتاح في الحوار</w:t>
      </w:r>
      <w:r w:rsidRPr="007E4419">
        <w:rPr>
          <w:rFonts w:asciiTheme="majorBidi" w:eastAsia="Times New Roman" w:hAnsiTheme="majorBidi" w:cstheme="majorBidi"/>
          <w:b/>
          <w:bCs/>
          <w:kern w:val="0"/>
          <w:sz w:val="28"/>
          <w:szCs w:val="28"/>
          <w14:ligatures w14:val="none"/>
        </w:rPr>
        <w:t>.</w:t>
      </w:r>
    </w:p>
    <w:p w14:paraId="6B11ACCF"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 xml:space="preserve">أفاد المستجيبون للسؤال </w:t>
      </w:r>
      <w:proofErr w:type="spellStart"/>
      <w:r w:rsidRPr="007E4419">
        <w:rPr>
          <w:rFonts w:asciiTheme="majorBidi" w:eastAsia="Times New Roman" w:hAnsiTheme="majorBidi" w:cstheme="majorBidi"/>
          <w:b/>
          <w:bCs/>
          <w:kern w:val="0"/>
          <w:sz w:val="28"/>
          <w:szCs w:val="28"/>
          <w:rtl/>
          <w14:ligatures w14:val="none"/>
        </w:rPr>
        <w:t>ا</w:t>
      </w:r>
      <w:r w:rsidRPr="002C405D">
        <w:rPr>
          <w:rFonts w:asciiTheme="majorBidi" w:eastAsia="Times New Roman" w:hAnsiTheme="majorBidi" w:cstheme="majorBidi"/>
          <w:b/>
          <w:bCs/>
          <w:kern w:val="0"/>
          <w:sz w:val="28"/>
          <w:szCs w:val="28"/>
          <w:rtl/>
          <w14:ligatures w14:val="none"/>
        </w:rPr>
        <w:t>الثاني</w:t>
      </w:r>
      <w:proofErr w:type="spellEnd"/>
      <w:r w:rsidRPr="007E4419">
        <w:rPr>
          <w:rFonts w:asciiTheme="majorBidi" w:eastAsia="Times New Roman" w:hAnsiTheme="majorBidi" w:cstheme="majorBidi"/>
          <w:b/>
          <w:bCs/>
          <w:kern w:val="0"/>
          <w:sz w:val="28"/>
          <w:szCs w:val="28"/>
          <w:rtl/>
          <w14:ligatures w14:val="none"/>
        </w:rPr>
        <w:t xml:space="preserve"> بأن التواصل المباشر مع القادة يتفاوت بين الحزم والانفتاح، وغالبًا ما يعتمد على شخصية القائد نفسه</w:t>
      </w:r>
      <w:r w:rsidRPr="007E4419">
        <w:rPr>
          <w:rFonts w:asciiTheme="majorBidi" w:eastAsia="Times New Roman" w:hAnsiTheme="majorBidi" w:cstheme="majorBidi"/>
          <w:b/>
          <w:b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kern w:val="0"/>
          <w:sz w:val="28"/>
          <w:szCs w:val="28"/>
          <w:rtl/>
          <w14:ligatures w14:val="none"/>
        </w:rPr>
        <w:t xml:space="preserve">وذكر أحد المستجيبين أن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القائد معنا يتعامل بأسلوب مباشر، لكنه يتيح لنا التعبير عن أفكارنا بحرية</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 </w:t>
      </w:r>
      <w:r w:rsidRPr="007E4419">
        <w:rPr>
          <w:rFonts w:asciiTheme="majorBidi" w:eastAsia="Times New Roman" w:hAnsiTheme="majorBidi" w:cstheme="majorBidi"/>
          <w:b/>
          <w:bCs/>
          <w:kern w:val="0"/>
          <w:sz w:val="28"/>
          <w:szCs w:val="28"/>
          <w:rtl/>
          <w14:ligatures w14:val="none"/>
        </w:rPr>
        <w:t>أفاد أحد المستجيبين بأن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هناك احترام متبادل، وهذا يجعلنا نشعر بالأمان عند طرح أي مقترح أو ملاحظة، وهو أمر نادر في بعض المؤسسات</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b/>
          <w:bCs/>
          <w:kern w:val="0"/>
          <w:sz w:val="28"/>
          <w:szCs w:val="28"/>
          <w:rtl/>
          <w14:ligatures w14:val="none"/>
        </w:rPr>
        <w:t>وذكر مستجيب آخر 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بعض القادة يتجنبون النقد، وهذا يُصعب علينا إيصال بعض الملاحظات أو الاقتراحات</w:t>
      </w:r>
      <w:r w:rsidRPr="007E4419">
        <w:rPr>
          <w:rFonts w:asciiTheme="majorBidi" w:eastAsia="Times New Roman" w:hAnsiTheme="majorBidi" w:cstheme="majorBidi"/>
          <w:i/>
          <w:iCs/>
          <w:kern w:val="0"/>
          <w:sz w:val="28"/>
          <w:szCs w:val="28"/>
          <w14:ligatures w14:val="none"/>
        </w:rPr>
        <w:t>."</w:t>
      </w:r>
    </w:p>
    <w:p w14:paraId="201F702C"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rtl/>
          <w14:ligatures w14:val="none"/>
        </w:rPr>
      </w:pPr>
      <w:r w:rsidRPr="007E4419">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سلوك القائد وفعالية التواصل داخل الفريق. ومن الجدير بالذكر أن جميع المستجيبين أظهروا فهمًا بأن القيادة التشاركية تساهم في تحسين بيئة العمل وتعزيز الولاء التنظيمي. وتشير نتائج الدراسة إلى أن المستجيبين لديهم موقف إيجابي تجاه القادة الذين يمارسون الحوار ويشجعون على النقاش المفتوح</w:t>
      </w:r>
      <w:r w:rsidRPr="007E4419">
        <w:rPr>
          <w:rFonts w:asciiTheme="majorBidi" w:eastAsia="Times New Roman" w:hAnsiTheme="majorBidi" w:cstheme="majorBidi"/>
          <w:b/>
          <w:bCs/>
          <w:kern w:val="0"/>
          <w:sz w:val="28"/>
          <w:szCs w:val="28"/>
          <w14:ligatures w14:val="none"/>
        </w:rPr>
        <w:t>.</w:t>
      </w:r>
    </w:p>
    <w:p w14:paraId="711EFBE8"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طلبت أسئلة المقابلة في الدراسة للسؤال الثالث من المشاركين تحديد مواقفهم تجاه دور القيادة في تمكين الأفراد من المشاركة في اتخاذ القرار. وتشير نتائج التحليل الموضوعي إلى وجود نمط متكرر يتعلق بالعلاقة بين أسلوب القيادة ودرجة تحمل المسؤولية الفردية</w:t>
      </w:r>
      <w:r w:rsidRPr="007E4419">
        <w:rPr>
          <w:rFonts w:asciiTheme="majorBidi" w:eastAsia="Times New Roman" w:hAnsiTheme="majorBidi" w:cstheme="majorBidi"/>
          <w:b/>
          <w:bCs/>
          <w:kern w:val="0"/>
          <w:sz w:val="28"/>
          <w:szCs w:val="28"/>
          <w14:ligatures w14:val="none"/>
        </w:rPr>
        <w:t>.</w:t>
      </w:r>
    </w:p>
    <w:p w14:paraId="4CB2EEC3"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الثالث</w:t>
      </w:r>
      <w:r w:rsidRPr="007E4419">
        <w:rPr>
          <w:rFonts w:asciiTheme="majorBidi" w:eastAsia="Times New Roman" w:hAnsiTheme="majorBidi" w:cstheme="majorBidi"/>
          <w:b/>
          <w:bCs/>
          <w:kern w:val="0"/>
          <w:sz w:val="28"/>
          <w:szCs w:val="28"/>
          <w:rtl/>
          <w14:ligatures w14:val="none"/>
        </w:rPr>
        <w:t xml:space="preserve"> بأن القادة الذين يمنحون مساحة للثقة والمبادرة يساهمون في خلق بيئة محفزة</w:t>
      </w:r>
      <w:r w:rsidRPr="007E4419">
        <w:rPr>
          <w:rFonts w:asciiTheme="majorBidi" w:eastAsia="Times New Roman" w:hAnsiTheme="majorBidi" w:cstheme="majorBidi"/>
          <w:b/>
          <w:b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kern w:val="0"/>
          <w:sz w:val="28"/>
          <w:szCs w:val="28"/>
          <w:rtl/>
          <w14:ligatures w14:val="none"/>
        </w:rPr>
        <w:t xml:space="preserve">وذكر أحد المستجيبين أن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أحيانًا أكون مرهقًا، لكن الشعور بالمسؤولية والاعتماد عليّ يدفعني للاستمرار</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 </w:t>
      </w:r>
      <w:r w:rsidRPr="007E4419">
        <w:rPr>
          <w:rFonts w:asciiTheme="majorBidi" w:eastAsia="Times New Roman" w:hAnsiTheme="majorBidi" w:cstheme="majorBidi"/>
          <w:b/>
          <w:bCs/>
          <w:kern w:val="0"/>
          <w:sz w:val="28"/>
          <w:szCs w:val="28"/>
          <w:rtl/>
          <w14:ligatures w14:val="none"/>
        </w:rPr>
        <w:t>أفاد أحد المستجيبين بأن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القيادة الحقيقية تبرز عندما يتاح لنا اتخاذ قرارات ميدانية دون الرجوع المستمر للإدارة، وهذا يمنحنا الثقة</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b/>
          <w:bCs/>
          <w:kern w:val="0"/>
          <w:sz w:val="28"/>
          <w:szCs w:val="28"/>
          <w:rtl/>
          <w14:ligatures w14:val="none"/>
        </w:rPr>
        <w:t>وذكر مستجيب آخر 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أتولى مسؤولية التنسيق مع جهات خارجية، لذا أحتاج إلى حرية التصرف وهذا ما توفره لنا الإدارة حاليًا</w:t>
      </w:r>
      <w:r w:rsidRPr="007E4419">
        <w:rPr>
          <w:rFonts w:asciiTheme="majorBidi" w:eastAsia="Times New Roman" w:hAnsiTheme="majorBidi" w:cstheme="majorBidi"/>
          <w:i/>
          <w:iCs/>
          <w:kern w:val="0"/>
          <w:sz w:val="28"/>
          <w:szCs w:val="28"/>
          <w14:ligatures w14:val="none"/>
        </w:rPr>
        <w:t>."</w:t>
      </w:r>
    </w:p>
    <w:p w14:paraId="077E95DF"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 xml:space="preserve">وفي الختام، كان النمط الموضوعي الملحوظ الذي تم تحديده من تحليل البيانات النوعية هو الارتباط الذي أنشأه المستجيبون بين تمكين الأفراد وتعزيز فاعليتهم داخل المؤسسة. ومن </w:t>
      </w:r>
      <w:r w:rsidRPr="007E4419">
        <w:rPr>
          <w:rFonts w:asciiTheme="majorBidi" w:eastAsia="Times New Roman" w:hAnsiTheme="majorBidi" w:cstheme="majorBidi"/>
          <w:b/>
          <w:bCs/>
          <w:kern w:val="0"/>
          <w:sz w:val="28"/>
          <w:szCs w:val="28"/>
          <w:rtl/>
          <w14:ligatures w14:val="none"/>
        </w:rPr>
        <w:lastRenderedPageBreak/>
        <w:t>الجدير بالذكر أن جميع المستجيبين أظهروا فهمًا بأن تفويض الصلاحيات يعزز الانتماء والدافعية. وتشير نتائج الدراسة إلى أن المستجيبين لديهم موقف إيجابي تجاه القادة الذين يتيحون للأعضاء اتخاذ القرار وتحمل المسؤولية</w:t>
      </w:r>
      <w:r w:rsidRPr="007E4419">
        <w:rPr>
          <w:rFonts w:asciiTheme="majorBidi" w:eastAsia="Times New Roman" w:hAnsiTheme="majorBidi" w:cstheme="majorBidi"/>
          <w:b/>
          <w:bCs/>
          <w:kern w:val="0"/>
          <w:sz w:val="28"/>
          <w:szCs w:val="28"/>
          <w14:ligatures w14:val="none"/>
        </w:rPr>
        <w:t>.</w:t>
      </w:r>
    </w:p>
    <w:p w14:paraId="1E483620"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طلبت أسئلة المقابلة في الدراسة للسؤال الرابع من المشاركين تحديد مواقفهم تجاه الدافعية الذاتية والتقدير في بيئة العمل التطوعي. وتشير نتائج التحليل الموضوعي إلى وجود نمط متكرر يتعلق بالعلاقة بين التقدير المعنوي والشعور بالانتماء المؤسسي</w:t>
      </w:r>
      <w:r w:rsidRPr="007E4419">
        <w:rPr>
          <w:rFonts w:asciiTheme="majorBidi" w:eastAsia="Times New Roman" w:hAnsiTheme="majorBidi" w:cstheme="majorBidi"/>
          <w:b/>
          <w:bCs/>
          <w:kern w:val="0"/>
          <w:sz w:val="28"/>
          <w:szCs w:val="28"/>
          <w14:ligatures w14:val="none"/>
        </w:rPr>
        <w:t>.</w:t>
      </w:r>
    </w:p>
    <w:p w14:paraId="5351203F"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 xml:space="preserve">الرابع </w:t>
      </w:r>
      <w:r w:rsidRPr="007E4419">
        <w:rPr>
          <w:rFonts w:asciiTheme="majorBidi" w:eastAsia="Times New Roman" w:hAnsiTheme="majorBidi" w:cstheme="majorBidi"/>
          <w:b/>
          <w:bCs/>
          <w:kern w:val="0"/>
          <w:sz w:val="28"/>
          <w:szCs w:val="28"/>
          <w:rtl/>
          <w14:ligatures w14:val="none"/>
        </w:rPr>
        <w:t>بأن الدعم المعنوي من الإدارة وزملاء الفريق يُعد محفزًا رئيسيًا للاستمرار</w:t>
      </w:r>
      <w:r w:rsidRPr="007E4419">
        <w:rPr>
          <w:rFonts w:asciiTheme="majorBidi" w:eastAsia="Times New Roman" w:hAnsiTheme="majorBidi" w:cstheme="majorBidi"/>
          <w:b/>
          <w:b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kern w:val="0"/>
          <w:sz w:val="28"/>
          <w:szCs w:val="28"/>
          <w:rtl/>
          <w14:ligatures w14:val="none"/>
        </w:rPr>
        <w:t xml:space="preserve">وذكر أحد المستجيبين أن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شعرت أن التقدير الذي أحصل عليه من الجمعية زاد من رغبتي في العطاء</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 </w:t>
      </w:r>
      <w:r w:rsidRPr="007E4419">
        <w:rPr>
          <w:rFonts w:asciiTheme="majorBidi" w:eastAsia="Times New Roman" w:hAnsiTheme="majorBidi" w:cstheme="majorBidi"/>
          <w:b/>
          <w:bCs/>
          <w:kern w:val="0"/>
          <w:sz w:val="28"/>
          <w:szCs w:val="28"/>
          <w:rtl/>
          <w14:ligatures w14:val="none"/>
        </w:rPr>
        <w:t>أفاد أحد المستجيبين بأن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رغم التعب وضيق الوقت، أجد نفسي مستمرًا بسبب إيمان الإدارة بقدرتي وأهمية ما أقدمه</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b/>
          <w:bCs/>
          <w:kern w:val="0"/>
          <w:sz w:val="28"/>
          <w:szCs w:val="28"/>
          <w:rtl/>
          <w14:ligatures w14:val="none"/>
        </w:rPr>
        <w:t>وذكر مستجيب آخر 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الدافع الداخلي كان عاليًا جدًا، لكنه تراجع قليلاً حين شعرت بعدم التقدير الكافي</w:t>
      </w:r>
      <w:r w:rsidRPr="007E4419">
        <w:rPr>
          <w:rFonts w:asciiTheme="majorBidi" w:eastAsia="Times New Roman" w:hAnsiTheme="majorBidi" w:cstheme="majorBidi"/>
          <w:i/>
          <w:iCs/>
          <w:kern w:val="0"/>
          <w:sz w:val="28"/>
          <w:szCs w:val="28"/>
          <w14:ligatures w14:val="none"/>
        </w:rPr>
        <w:t>."</w:t>
      </w:r>
    </w:p>
    <w:p w14:paraId="6A4EFAAF"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التحفيز المعنوي والاستمرارية في العمل التطوعي. ومن الجدير بالذكر أن جميع المستجيبين أظهروا فهمًا بأن التقدير غير المادي يلعب دورًا مهمًا في المحافظة على الحماس والالتزام. وتشير نتائج الدراسة إلى أن المستجيبين لديهم موقف إيجابي تجاه بيئة تطوعية تُعزز الدافعية وتقدّر الجهود الفردية</w:t>
      </w:r>
      <w:r w:rsidRPr="007E4419">
        <w:rPr>
          <w:rFonts w:asciiTheme="majorBidi" w:eastAsia="Times New Roman" w:hAnsiTheme="majorBidi" w:cstheme="majorBidi"/>
          <w:b/>
          <w:bCs/>
          <w:kern w:val="0"/>
          <w:sz w:val="28"/>
          <w:szCs w:val="28"/>
          <w14:ligatures w14:val="none"/>
        </w:rPr>
        <w:t>.</w:t>
      </w:r>
    </w:p>
    <w:p w14:paraId="72F3F7B1"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طلبت أسئلة المقابلة في الدراسة للسؤال الخامس من المشاركين تحديد مواقفهم تجاه دور القيادة في دعم العمل الجماعي والتنسيق داخل الفرق التطوعية. وتشير نتائج التحليل الموضوعي إلى وجود نمط متكرر يتعلق بالعلاقة بين وضوح القيادة وتماسك الفريق</w:t>
      </w:r>
      <w:r w:rsidRPr="007E4419">
        <w:rPr>
          <w:rFonts w:asciiTheme="majorBidi" w:eastAsia="Times New Roman" w:hAnsiTheme="majorBidi" w:cstheme="majorBidi"/>
          <w:b/>
          <w:bCs/>
          <w:kern w:val="0"/>
          <w:sz w:val="28"/>
          <w:szCs w:val="28"/>
          <w14:ligatures w14:val="none"/>
        </w:rPr>
        <w:t>.</w:t>
      </w:r>
    </w:p>
    <w:p w14:paraId="147245A1"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 xml:space="preserve">الخامس </w:t>
      </w:r>
      <w:r w:rsidRPr="007E4419">
        <w:rPr>
          <w:rFonts w:asciiTheme="majorBidi" w:eastAsia="Times New Roman" w:hAnsiTheme="majorBidi" w:cstheme="majorBidi"/>
          <w:b/>
          <w:bCs/>
          <w:kern w:val="0"/>
          <w:sz w:val="28"/>
          <w:szCs w:val="28"/>
          <w:rtl/>
          <w14:ligatures w14:val="none"/>
        </w:rPr>
        <w:t>بأن الاجتماعات الدورية وتوزيع المهام من قبل القادة تساعد في رفع كفاءة الفريق</w:t>
      </w:r>
      <w:r w:rsidRPr="007E4419">
        <w:rPr>
          <w:rFonts w:asciiTheme="majorBidi" w:eastAsia="Times New Roman" w:hAnsiTheme="majorBidi" w:cstheme="majorBidi"/>
          <w:b/>
          <w:b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kern w:val="0"/>
          <w:sz w:val="28"/>
          <w:szCs w:val="28"/>
          <w:rtl/>
          <w14:ligatures w14:val="none"/>
        </w:rPr>
        <w:t xml:space="preserve">وذكر أحد المستجيبين أن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نعتمد على اجتماعات التخطيط الأسبوعية، وأقوم بتوزيع المهام حسب تخصص كل عضو</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 </w:t>
      </w:r>
      <w:r w:rsidRPr="007E4419">
        <w:rPr>
          <w:rFonts w:asciiTheme="majorBidi" w:eastAsia="Times New Roman" w:hAnsiTheme="majorBidi" w:cstheme="majorBidi"/>
          <w:b/>
          <w:bCs/>
          <w:kern w:val="0"/>
          <w:sz w:val="28"/>
          <w:szCs w:val="28"/>
          <w:rtl/>
          <w14:ligatures w14:val="none"/>
        </w:rPr>
        <w:t>أفاد أحد المستجيبين بأن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لدينا لجنة معنية بالتخطيط، وغالبًا ما نستند إلى خبرات الأعضاء لإنجاح أي مبادرة</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b/>
          <w:bCs/>
          <w:kern w:val="0"/>
          <w:sz w:val="28"/>
          <w:szCs w:val="28"/>
          <w:rtl/>
          <w14:ligatures w14:val="none"/>
        </w:rPr>
        <w:t>وذكر مستجيب آخر 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أحيانًا أستخدم ملفات</w:t>
      </w:r>
      <w:r w:rsidRPr="007E4419">
        <w:rPr>
          <w:rFonts w:asciiTheme="majorBidi" w:eastAsia="Times New Roman" w:hAnsiTheme="majorBidi" w:cstheme="majorBidi"/>
          <w:i/>
          <w:iCs/>
          <w:kern w:val="0"/>
          <w:sz w:val="28"/>
          <w:szCs w:val="28"/>
          <w14:ligatures w14:val="none"/>
        </w:rPr>
        <w:t xml:space="preserve"> Google Drive </w:t>
      </w:r>
      <w:r w:rsidRPr="007E4419">
        <w:rPr>
          <w:rFonts w:asciiTheme="majorBidi" w:eastAsia="Times New Roman" w:hAnsiTheme="majorBidi" w:cstheme="majorBidi"/>
          <w:i/>
          <w:iCs/>
          <w:kern w:val="0"/>
          <w:sz w:val="28"/>
          <w:szCs w:val="28"/>
          <w:rtl/>
          <w14:ligatures w14:val="none"/>
        </w:rPr>
        <w:t>لحفظ النماذج وتنسيق الأدوار بين أعضاء الفريق</w:t>
      </w:r>
      <w:r w:rsidRPr="007E4419">
        <w:rPr>
          <w:rFonts w:asciiTheme="majorBidi" w:eastAsia="Times New Roman" w:hAnsiTheme="majorBidi" w:cstheme="majorBidi"/>
          <w:i/>
          <w:iCs/>
          <w:kern w:val="0"/>
          <w:sz w:val="28"/>
          <w:szCs w:val="28"/>
          <w14:ligatures w14:val="none"/>
        </w:rPr>
        <w:t>."</w:t>
      </w:r>
    </w:p>
    <w:p w14:paraId="7EE5DC92"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rtl/>
          <w14:ligatures w14:val="none"/>
        </w:rPr>
      </w:pPr>
      <w:r w:rsidRPr="007E4419">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الأسلوب التنظيمي للقائد وتكامل جهود الفريق. ومن الجدير بالذكر أن جميع المستجيبين أظهروا فهمًا بأن القيادة التي تعتمد على إشراك الأعضاء في التخطيط والتنسيق تُسهم في تعزيز التعاون الداخلي. وتشير نتائج الدراسة إلى أن المستجيبين لديهم موقف إيجابي تجاه القادة الذين يسهمون في تنظيم العمل الجماعي وتوزيع المسؤوليات بوضوح</w:t>
      </w:r>
      <w:r w:rsidRPr="007E4419">
        <w:rPr>
          <w:rFonts w:asciiTheme="majorBidi" w:eastAsia="Times New Roman" w:hAnsiTheme="majorBidi" w:cstheme="majorBidi"/>
          <w:b/>
          <w:bCs/>
          <w:kern w:val="0"/>
          <w:sz w:val="28"/>
          <w:szCs w:val="28"/>
          <w14:ligatures w14:val="none"/>
        </w:rPr>
        <w:t>.</w:t>
      </w:r>
    </w:p>
    <w:p w14:paraId="534BB7E3"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طلبت أسئلة المقابلة في الدراسة للسؤال السادس من المشاركين تحديد مواقفهم تجاه آليات توزيع الأدوار وتفويض المهام داخل الجمعية. وتشير نتائج التحليل الموضوعي إلى وجود نمط متكرر يتعلق بالعلاقة بين وضوح توزيع المسؤوليات وزيادة شعور الأعضاء بالثقة والاستقلالية</w:t>
      </w:r>
      <w:r w:rsidRPr="00E95A1D">
        <w:rPr>
          <w:rFonts w:asciiTheme="majorBidi" w:eastAsia="Times New Roman" w:hAnsiTheme="majorBidi" w:cstheme="majorBidi"/>
          <w:b/>
          <w:bCs/>
          <w:kern w:val="0"/>
          <w:sz w:val="28"/>
          <w:szCs w:val="28"/>
          <w14:ligatures w14:val="none"/>
        </w:rPr>
        <w:t>.</w:t>
      </w:r>
    </w:p>
    <w:p w14:paraId="1ADA5A35"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lastRenderedPageBreak/>
        <w:t>أفاد المستجيبون للسؤال ا</w:t>
      </w:r>
      <w:r w:rsidRPr="002C405D">
        <w:rPr>
          <w:rFonts w:asciiTheme="majorBidi" w:eastAsia="Times New Roman" w:hAnsiTheme="majorBidi" w:cstheme="majorBidi"/>
          <w:b/>
          <w:bCs/>
          <w:kern w:val="0"/>
          <w:sz w:val="28"/>
          <w:szCs w:val="28"/>
          <w:rtl/>
          <w14:ligatures w14:val="none"/>
        </w:rPr>
        <w:t xml:space="preserve">لسادس </w:t>
      </w:r>
      <w:r w:rsidRPr="00E95A1D">
        <w:rPr>
          <w:rFonts w:asciiTheme="majorBidi" w:eastAsia="Times New Roman" w:hAnsiTheme="majorBidi" w:cstheme="majorBidi"/>
          <w:b/>
          <w:bCs/>
          <w:kern w:val="0"/>
          <w:sz w:val="28"/>
          <w:szCs w:val="28"/>
          <w:rtl/>
          <w14:ligatures w14:val="none"/>
        </w:rPr>
        <w:t>بأن وجود تنظيم واضح في المهام يساعد في تحسين الأداء ويخفف من التداخلات</w:t>
      </w:r>
      <w:r w:rsidRPr="00E95A1D">
        <w:rPr>
          <w:rFonts w:asciiTheme="majorBidi" w:eastAsia="Times New Roman" w:hAnsiTheme="majorBidi" w:cstheme="majorBidi"/>
          <w:b/>
          <w:b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kern w:val="0"/>
          <w:sz w:val="28"/>
          <w:szCs w:val="28"/>
          <w:rtl/>
          <w14:ligatures w14:val="none"/>
        </w:rPr>
        <w:t xml:space="preserve">وذكر أحد المستجيبين أن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في البداية شعرت بالتردد، لكن مع الوقت اكتشفت أن وجود مهام محددة يجعلني أعمل بثقة أكبر</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 </w:t>
      </w:r>
      <w:r w:rsidRPr="00E95A1D">
        <w:rPr>
          <w:rFonts w:asciiTheme="majorBidi" w:eastAsia="Times New Roman" w:hAnsiTheme="majorBidi" w:cstheme="majorBidi"/>
          <w:b/>
          <w:bCs/>
          <w:kern w:val="0"/>
          <w:sz w:val="28"/>
          <w:szCs w:val="28"/>
          <w:rtl/>
          <w14:ligatures w14:val="none"/>
        </w:rPr>
        <w:t>أفاد أحد المستجيبين بأن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في إحدى الأنشطة، أشرفت بشكل غير رسمي على توزيع الأدوار، وكان ذلك مفيدًا في ضمان انسيابية التنفيذ</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b/>
          <w:bCs/>
          <w:kern w:val="0"/>
          <w:sz w:val="28"/>
          <w:szCs w:val="28"/>
          <w:rtl/>
          <w14:ligatures w14:val="none"/>
        </w:rPr>
        <w:t>وذكر مستجيب آخر 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يتم الاعتماد على التوجيه المباشر، خاصة في الميدان، لكن أحيانًا نحتاج إلى استقلالية أكبر في اتخاذ القرار</w:t>
      </w:r>
      <w:r w:rsidRPr="00E95A1D">
        <w:rPr>
          <w:rFonts w:asciiTheme="majorBidi" w:eastAsia="Times New Roman" w:hAnsiTheme="majorBidi" w:cstheme="majorBidi"/>
          <w:i/>
          <w:iCs/>
          <w:kern w:val="0"/>
          <w:sz w:val="28"/>
          <w:szCs w:val="28"/>
          <w14:ligatures w14:val="none"/>
        </w:rPr>
        <w:t>."</w:t>
      </w:r>
    </w:p>
    <w:p w14:paraId="45C35575"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وضوح الأدوار وتفويض المهام وبين تعزيز الثقة الذاتية في الأداء. ومن الجدير بالذكر أن جميع المستجيبين أظهروا فهمًا بأن التوزيع العادل والواضح للمهام يسهم في تقليل التعارض وزيادة الفاعلية. وتشير نتائج الدراسة إلى أن المستجيبين لديهم موقف إيجابي تجاه بيئة قيادية تدعم التفويض وتشجع على تحمل المسؤوليات</w:t>
      </w:r>
      <w:r w:rsidRPr="00E95A1D">
        <w:rPr>
          <w:rFonts w:asciiTheme="majorBidi" w:eastAsia="Times New Roman" w:hAnsiTheme="majorBidi" w:cstheme="majorBidi"/>
          <w:b/>
          <w:bCs/>
          <w:kern w:val="0"/>
          <w:sz w:val="28"/>
          <w:szCs w:val="28"/>
          <w14:ligatures w14:val="none"/>
        </w:rPr>
        <w:t>.</w:t>
      </w:r>
    </w:p>
    <w:p w14:paraId="71B237CD"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p>
    <w:p w14:paraId="5D13AC8E"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طلبت أسئلة المقابلة في الدراسة للسؤال السابع من المشاركين تحديد مواقفهم تجاه ثقافة التعلم وتبادل المعرفة داخل المؤسسة. وتشير نتائج التحليل الموضوعي إلى وجود نمط متكرر يتعلق بالعلاقة بين التجربة العملية وتطور المهارات الفردية</w:t>
      </w:r>
      <w:r w:rsidRPr="007E4419">
        <w:rPr>
          <w:rFonts w:asciiTheme="majorBidi" w:eastAsia="Times New Roman" w:hAnsiTheme="majorBidi" w:cstheme="majorBidi"/>
          <w:b/>
          <w:bCs/>
          <w:kern w:val="0"/>
          <w:sz w:val="28"/>
          <w:szCs w:val="28"/>
          <w14:ligatures w14:val="none"/>
        </w:rPr>
        <w:t>.</w:t>
      </w:r>
    </w:p>
    <w:p w14:paraId="56CFB1CE"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السابع بأن</w:t>
      </w:r>
      <w:r w:rsidRPr="007E4419">
        <w:rPr>
          <w:rFonts w:asciiTheme="majorBidi" w:eastAsia="Times New Roman" w:hAnsiTheme="majorBidi" w:cstheme="majorBidi"/>
          <w:b/>
          <w:bCs/>
          <w:kern w:val="0"/>
          <w:sz w:val="28"/>
          <w:szCs w:val="28"/>
          <w:rtl/>
          <w14:ligatures w14:val="none"/>
        </w:rPr>
        <w:t xml:space="preserve"> اكتساب المعرفة يتم غالبًا من خلال الممارسة اليومية والتفاعل مع الزملاء</w:t>
      </w:r>
      <w:r w:rsidRPr="007E4419">
        <w:rPr>
          <w:rFonts w:asciiTheme="majorBidi" w:eastAsia="Times New Roman" w:hAnsiTheme="majorBidi" w:cstheme="majorBidi"/>
          <w:b/>
          <w:b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kern w:val="0"/>
          <w:sz w:val="28"/>
          <w:szCs w:val="28"/>
          <w:rtl/>
          <w14:ligatures w14:val="none"/>
        </w:rPr>
        <w:t xml:space="preserve">وذكر أحد المستجيبين أن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أرى أن كل ما أتعلمه يأتي من التجربة العملية اليومية والاحتكاك بالمواقف الحقيقية</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 </w:t>
      </w:r>
      <w:r w:rsidRPr="007E4419">
        <w:rPr>
          <w:rFonts w:asciiTheme="majorBidi" w:eastAsia="Times New Roman" w:hAnsiTheme="majorBidi" w:cstheme="majorBidi"/>
          <w:b/>
          <w:bCs/>
          <w:kern w:val="0"/>
          <w:sz w:val="28"/>
          <w:szCs w:val="28"/>
          <w:rtl/>
          <w14:ligatures w14:val="none"/>
        </w:rPr>
        <w:t>أفاد أحد المستجيبين بأن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شاركنا في وقت سابق في ورش عمل مشتركة، وكان لها أثر كبير في تحسين مهاراتنا وتبادل التجارب الناجحة</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b/>
          <w:bCs/>
          <w:kern w:val="0"/>
          <w:sz w:val="28"/>
          <w:szCs w:val="28"/>
          <w:rtl/>
          <w14:ligatures w14:val="none"/>
        </w:rPr>
        <w:t>وذكر مستجيب آخر 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نُفضل دائمًا ما تم تجربته سابقًا داخل الجمعية ونجح، لأنه يشكل مصدرًا موثوقًا للمعرفة</w:t>
      </w:r>
      <w:r w:rsidRPr="007E4419">
        <w:rPr>
          <w:rFonts w:asciiTheme="majorBidi" w:eastAsia="Times New Roman" w:hAnsiTheme="majorBidi" w:cstheme="majorBidi"/>
          <w:i/>
          <w:iCs/>
          <w:kern w:val="0"/>
          <w:sz w:val="28"/>
          <w:szCs w:val="28"/>
          <w14:ligatures w14:val="none"/>
        </w:rPr>
        <w:t>."</w:t>
      </w:r>
    </w:p>
    <w:p w14:paraId="78E50D17"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rtl/>
          <w14:ligatures w14:val="none"/>
        </w:rPr>
      </w:pPr>
      <w:r w:rsidRPr="007E4419">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بيئة التعلم القائمة على التفاعل والممارسة، وبين تحسين الأداء الفردي والجماعي. ومن الجدير بالذكر أن جميع المستجيبين أظهروا فهمًا بأن تبادل المعرفة غير الرسمي يمثل مصدرًا حيويًا للتعلم المؤسسي. وتشير نتائج الدراسة إلى أن المستجيبين لديهم موقف إيجابي تجاه تعزيز التعلم من خلال التجربة وتوثيق الممارسات الناجحة</w:t>
      </w:r>
      <w:r w:rsidRPr="007E4419">
        <w:rPr>
          <w:rFonts w:asciiTheme="majorBidi" w:eastAsia="Times New Roman" w:hAnsiTheme="majorBidi" w:cstheme="majorBidi"/>
          <w:b/>
          <w:bCs/>
          <w:kern w:val="0"/>
          <w:sz w:val="28"/>
          <w:szCs w:val="28"/>
          <w14:ligatures w14:val="none"/>
        </w:rPr>
        <w:t>.</w:t>
      </w:r>
    </w:p>
    <w:p w14:paraId="063422B8"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طلبت أسئلة المقابلة في الدراسة للسؤال الثامن من المشاركين تحديد مواقفهم تجاه التحديات التي تعيق أداءهم داخل الجمعية. وتشير نتائج التحليل الموضوعي إلى وجود نمط متكرر يتعلق بالعلاقة بين غياب الدعم المؤسسي وضعف التنسيق الداخلي</w:t>
      </w:r>
      <w:r w:rsidRPr="007E4419">
        <w:rPr>
          <w:rFonts w:asciiTheme="majorBidi" w:eastAsia="Times New Roman" w:hAnsiTheme="majorBidi" w:cstheme="majorBidi"/>
          <w:b/>
          <w:bCs/>
          <w:kern w:val="0"/>
          <w:sz w:val="28"/>
          <w:szCs w:val="28"/>
          <w14:ligatures w14:val="none"/>
        </w:rPr>
        <w:t>.</w:t>
      </w:r>
    </w:p>
    <w:p w14:paraId="1924ADF6"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الثامن</w:t>
      </w:r>
      <w:r w:rsidRPr="007E4419">
        <w:rPr>
          <w:rFonts w:asciiTheme="majorBidi" w:eastAsia="Times New Roman" w:hAnsiTheme="majorBidi" w:cstheme="majorBidi"/>
          <w:b/>
          <w:bCs/>
          <w:kern w:val="0"/>
          <w:sz w:val="28"/>
          <w:szCs w:val="28"/>
          <w:rtl/>
          <w14:ligatures w14:val="none"/>
        </w:rPr>
        <w:t xml:space="preserve"> بأن ضعف التنظيم أحيانًا، وقلة الموارد أو التدريب، يشكلان أبرز التحديات</w:t>
      </w:r>
      <w:r w:rsidRPr="007E4419">
        <w:rPr>
          <w:rFonts w:asciiTheme="majorBidi" w:eastAsia="Times New Roman" w:hAnsiTheme="majorBidi" w:cstheme="majorBidi"/>
          <w:b/>
          <w:b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kern w:val="0"/>
          <w:sz w:val="28"/>
          <w:szCs w:val="28"/>
          <w:rtl/>
          <w14:ligatures w14:val="none"/>
        </w:rPr>
        <w:t xml:space="preserve">وذكر أحد المستجيبين أن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في بداية إشرافي، واجهت صعوبة في التنسيق، لكن مع الوقت تعلمت كيف أتعامل مع الأمر بمرونة</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 </w:t>
      </w:r>
      <w:r w:rsidRPr="007E4419">
        <w:rPr>
          <w:rFonts w:asciiTheme="majorBidi" w:eastAsia="Times New Roman" w:hAnsiTheme="majorBidi" w:cstheme="majorBidi"/>
          <w:b/>
          <w:bCs/>
          <w:kern w:val="0"/>
          <w:sz w:val="28"/>
          <w:szCs w:val="28"/>
          <w:rtl/>
          <w14:ligatures w14:val="none"/>
        </w:rPr>
        <w:t>أفاد أحد المستجيبين بأن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 xml:space="preserve">أحتاج مهارات في التواصل وتنظيم الفعاليات. </w:t>
      </w:r>
      <w:proofErr w:type="gramStart"/>
      <w:r w:rsidRPr="007E4419">
        <w:rPr>
          <w:rFonts w:asciiTheme="majorBidi" w:eastAsia="Times New Roman" w:hAnsiTheme="majorBidi" w:cstheme="majorBidi"/>
          <w:i/>
          <w:iCs/>
          <w:kern w:val="0"/>
          <w:sz w:val="28"/>
          <w:szCs w:val="28"/>
          <w:rtl/>
          <w14:ligatures w14:val="none"/>
        </w:rPr>
        <w:t>للأسف</w:t>
      </w:r>
      <w:proofErr w:type="gramEnd"/>
      <w:r w:rsidRPr="007E4419">
        <w:rPr>
          <w:rFonts w:asciiTheme="majorBidi" w:eastAsia="Times New Roman" w:hAnsiTheme="majorBidi" w:cstheme="majorBidi"/>
          <w:i/>
          <w:iCs/>
          <w:kern w:val="0"/>
          <w:sz w:val="28"/>
          <w:szCs w:val="28"/>
          <w:rtl/>
          <w14:ligatures w14:val="none"/>
        </w:rPr>
        <w:t>، لا توفر الجمعية حاليًا برامج تدريبية مخصصة</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kern w:val="0"/>
          <w:sz w:val="28"/>
          <w:szCs w:val="28"/>
          <w14:ligatures w14:val="none"/>
        </w:rPr>
        <w:t xml:space="preserve"> </w:t>
      </w:r>
      <w:r w:rsidRPr="007E4419">
        <w:rPr>
          <w:rFonts w:asciiTheme="majorBidi" w:eastAsia="Times New Roman" w:hAnsiTheme="majorBidi" w:cstheme="majorBidi"/>
          <w:b/>
          <w:bCs/>
          <w:kern w:val="0"/>
          <w:sz w:val="28"/>
          <w:szCs w:val="28"/>
          <w:rtl/>
          <w14:ligatures w14:val="none"/>
        </w:rPr>
        <w:t xml:space="preserve">وذكر </w:t>
      </w:r>
      <w:r w:rsidRPr="007E4419">
        <w:rPr>
          <w:rFonts w:asciiTheme="majorBidi" w:eastAsia="Times New Roman" w:hAnsiTheme="majorBidi" w:cstheme="majorBidi"/>
          <w:b/>
          <w:bCs/>
          <w:kern w:val="0"/>
          <w:sz w:val="28"/>
          <w:szCs w:val="28"/>
          <w:rtl/>
          <w14:ligatures w14:val="none"/>
        </w:rPr>
        <w:lastRenderedPageBreak/>
        <w:t>مستجيب آخر أن</w:t>
      </w:r>
      <w:r w:rsidRPr="007E4419">
        <w:rPr>
          <w:rFonts w:asciiTheme="majorBidi" w:eastAsia="Times New Roman" w:hAnsiTheme="majorBidi" w:cstheme="majorBidi"/>
          <w:kern w:val="0"/>
          <w:sz w:val="28"/>
          <w:szCs w:val="28"/>
          <w:rtl/>
          <w14:ligatures w14:val="none"/>
        </w:rPr>
        <w:t xml:space="preserve"> </w:t>
      </w:r>
      <w:r w:rsidRPr="007E4419">
        <w:rPr>
          <w:rFonts w:asciiTheme="majorBidi" w:eastAsia="Times New Roman" w:hAnsiTheme="majorBidi" w:cstheme="majorBidi"/>
          <w:i/>
          <w:iCs/>
          <w:kern w:val="0"/>
          <w:sz w:val="28"/>
          <w:szCs w:val="28"/>
          <w14:ligatures w14:val="none"/>
        </w:rPr>
        <w:t>"</w:t>
      </w:r>
      <w:r w:rsidRPr="007E4419">
        <w:rPr>
          <w:rFonts w:asciiTheme="majorBidi" w:eastAsia="Times New Roman" w:hAnsiTheme="majorBidi" w:cstheme="majorBidi"/>
          <w:i/>
          <w:iCs/>
          <w:kern w:val="0"/>
          <w:sz w:val="28"/>
          <w:szCs w:val="28"/>
          <w:rtl/>
          <w14:ligatures w14:val="none"/>
        </w:rPr>
        <w:t>شعرت أحيانًا بصعوبة في التفاعل مع بعض الشخصيات، وكان من الأفضل وجود آلية للتوجيه والتدريب على مهارات التعامل</w:t>
      </w:r>
      <w:r w:rsidRPr="007E4419">
        <w:rPr>
          <w:rFonts w:asciiTheme="majorBidi" w:eastAsia="Times New Roman" w:hAnsiTheme="majorBidi" w:cstheme="majorBidi"/>
          <w:i/>
          <w:iCs/>
          <w:kern w:val="0"/>
          <w:sz w:val="28"/>
          <w:szCs w:val="28"/>
          <w14:ligatures w14:val="none"/>
        </w:rPr>
        <w:t>."</w:t>
      </w:r>
    </w:p>
    <w:p w14:paraId="2F3263ED" w14:textId="77777777" w:rsidR="00BB0D90" w:rsidRPr="007E4419"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7E4419">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ضعف الإعداد المؤسسي وظهور صعوبات ميدانية في الأداء. ومن الجدير بالذكر أن جميع المستجيبين أظهروا فهمًا بأن التحديات ليست فردية بقدر ما ترتبط بغياب البنية التحتية الداعمة. وتشير نتائج الدراسة إلى أن المستجيبين لديهم موقف نقدي بنّاء تجاه البيئة التنظيمية، مع تطلعهم إلى تحسينات مؤسسية تعزز الأداء التطوعي</w:t>
      </w:r>
      <w:r w:rsidRPr="007E4419">
        <w:rPr>
          <w:rFonts w:asciiTheme="majorBidi" w:eastAsia="Times New Roman" w:hAnsiTheme="majorBidi" w:cstheme="majorBidi"/>
          <w:b/>
          <w:bCs/>
          <w:kern w:val="0"/>
          <w:sz w:val="28"/>
          <w:szCs w:val="28"/>
          <w14:ligatures w14:val="none"/>
        </w:rPr>
        <w:t>.</w:t>
      </w:r>
    </w:p>
    <w:p w14:paraId="3B303F5C"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طلبت أسئلة المقابلة في الدراسة للسؤال التاسع من المشاركين تحديد مواقفهم تجاه ممارسات التقييم والمتابعة في العمل التطوعي. وتشير نتائج التحليل الموضوعي إلى وجود نمط متكرر يتعلق بالعلاقة بين تقييم الأداء واستمرارية تحسين المبادرات</w:t>
      </w:r>
      <w:r w:rsidRPr="00E95A1D">
        <w:rPr>
          <w:rFonts w:asciiTheme="majorBidi" w:eastAsia="Times New Roman" w:hAnsiTheme="majorBidi" w:cstheme="majorBidi"/>
          <w:b/>
          <w:bCs/>
          <w:kern w:val="0"/>
          <w:sz w:val="28"/>
          <w:szCs w:val="28"/>
          <w14:ligatures w14:val="none"/>
        </w:rPr>
        <w:t>.</w:t>
      </w:r>
    </w:p>
    <w:p w14:paraId="44FB721B"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 xml:space="preserve">التاسع </w:t>
      </w:r>
      <w:r w:rsidRPr="00E95A1D">
        <w:rPr>
          <w:rFonts w:asciiTheme="majorBidi" w:eastAsia="Times New Roman" w:hAnsiTheme="majorBidi" w:cstheme="majorBidi"/>
          <w:b/>
          <w:bCs/>
          <w:kern w:val="0"/>
          <w:sz w:val="28"/>
          <w:szCs w:val="28"/>
          <w:rtl/>
          <w14:ligatures w14:val="none"/>
        </w:rPr>
        <w:t>بأن التقييم لا يتم دائمًا بشكل رسمي، بل غالبًا ما يعتمد على التجربة والانطباع العام</w:t>
      </w:r>
      <w:r w:rsidRPr="00E95A1D">
        <w:rPr>
          <w:rFonts w:asciiTheme="majorBidi" w:eastAsia="Times New Roman" w:hAnsiTheme="majorBidi" w:cstheme="majorBidi"/>
          <w:b/>
          <w:b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kern w:val="0"/>
          <w:sz w:val="28"/>
          <w:szCs w:val="28"/>
          <w:rtl/>
          <w14:ligatures w14:val="none"/>
        </w:rPr>
        <w:t xml:space="preserve">وذكر أحد المستجيبين أن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نتبع أسلوب التجريب. نطبق الفكرة على مجموعة صغيرة، وإذا نجحت نوسع نطاقها</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 </w:t>
      </w:r>
      <w:r w:rsidRPr="00E95A1D">
        <w:rPr>
          <w:rFonts w:asciiTheme="majorBidi" w:eastAsia="Times New Roman" w:hAnsiTheme="majorBidi" w:cstheme="majorBidi"/>
          <w:b/>
          <w:bCs/>
          <w:kern w:val="0"/>
          <w:sz w:val="28"/>
          <w:szCs w:val="28"/>
          <w:rtl/>
          <w14:ligatures w14:val="none"/>
        </w:rPr>
        <w:t>أفاد أحد المستجيبين بأن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أحتاج أحيانًا لفهم تقنيات قياس الأثر، وقد قرأت عنها لكن لا تُطبق فعليًا داخل الجمعية</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b/>
          <w:bCs/>
          <w:kern w:val="0"/>
          <w:sz w:val="28"/>
          <w:szCs w:val="28"/>
          <w:rtl/>
          <w14:ligatures w14:val="none"/>
        </w:rPr>
        <w:t>وذكر مستجيب آخر 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التكييف ضروري، ولا يمكن أن نأخذ معلومة أو برنامجًا كما هو دون مراجعة نتائجه الفعلية بعد التطبيق</w:t>
      </w:r>
      <w:r w:rsidRPr="00E95A1D">
        <w:rPr>
          <w:rFonts w:asciiTheme="majorBidi" w:eastAsia="Times New Roman" w:hAnsiTheme="majorBidi" w:cstheme="majorBidi"/>
          <w:i/>
          <w:iCs/>
          <w:kern w:val="0"/>
          <w:sz w:val="28"/>
          <w:szCs w:val="28"/>
          <w14:ligatures w14:val="none"/>
        </w:rPr>
        <w:t>."</w:t>
      </w:r>
    </w:p>
    <w:p w14:paraId="7D554CCC"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وجود آليات تقييم فعّالة وتحقيق نتائج أكثر دقة واستدامة. ومن الجدير بالذكر أن جميع المستجيبين أظهروا فهمًا بأن التقييم المستمر يسهم في تطوير الأداء وتحسين البرامج المقدمة. وتشير نتائج الدراسة إلى أن المستجيبين لديهم موقف إيجابي تجاه تعزيز أنظمة التقييم والمتابعة داخل العمل التطوعي</w:t>
      </w:r>
      <w:r w:rsidRPr="00E95A1D">
        <w:rPr>
          <w:rFonts w:asciiTheme="majorBidi" w:eastAsia="Times New Roman" w:hAnsiTheme="majorBidi" w:cstheme="majorBidi"/>
          <w:b/>
          <w:bCs/>
          <w:kern w:val="0"/>
          <w:sz w:val="28"/>
          <w:szCs w:val="28"/>
          <w14:ligatures w14:val="none"/>
        </w:rPr>
        <w:t>.</w:t>
      </w:r>
    </w:p>
    <w:p w14:paraId="4C7029E4"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طلبت أسئلة المقابلة في الدراسة للسؤال العاشر من المشاركين تحديد مواقفهم تجاه مقترحات التحسين والتطوير المستقبلية للعمل التطوعي. وتشير نتائج التحليل الموضوعي إلى وجود نمط متكرر يتعلق بالعلاقة بين إشراك الأعضاء في التخطيط واستدامة المبادرات</w:t>
      </w:r>
      <w:r w:rsidRPr="00E95A1D">
        <w:rPr>
          <w:rFonts w:asciiTheme="majorBidi" w:eastAsia="Times New Roman" w:hAnsiTheme="majorBidi" w:cstheme="majorBidi"/>
          <w:b/>
          <w:bCs/>
          <w:kern w:val="0"/>
          <w:sz w:val="28"/>
          <w:szCs w:val="28"/>
          <w14:ligatures w14:val="none"/>
        </w:rPr>
        <w:t>.</w:t>
      </w:r>
    </w:p>
    <w:p w14:paraId="0603EC5E"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العاشر</w:t>
      </w:r>
      <w:r w:rsidRPr="00E95A1D">
        <w:rPr>
          <w:rFonts w:asciiTheme="majorBidi" w:eastAsia="Times New Roman" w:hAnsiTheme="majorBidi" w:cstheme="majorBidi"/>
          <w:b/>
          <w:bCs/>
          <w:kern w:val="0"/>
          <w:sz w:val="28"/>
          <w:szCs w:val="28"/>
          <w:rtl/>
          <w14:ligatures w14:val="none"/>
        </w:rPr>
        <w:t xml:space="preserve"> بأن هناك حاجة مستمرة لتحديث البرامج التطوعية وفتح المجال أمام الأفكار الجديدة</w:t>
      </w:r>
      <w:r w:rsidRPr="00E95A1D">
        <w:rPr>
          <w:rFonts w:asciiTheme="majorBidi" w:eastAsia="Times New Roman" w:hAnsiTheme="majorBidi" w:cstheme="majorBidi"/>
          <w:b/>
          <w:b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kern w:val="0"/>
          <w:sz w:val="28"/>
          <w:szCs w:val="28"/>
          <w:rtl/>
          <w14:ligatures w14:val="none"/>
        </w:rPr>
        <w:t xml:space="preserve">وذكر أحد المستجيبين أن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نقوم بتحليل المقترحات أو الأفكار الجديدة من خلال لجان متخصصة، لكننا بحاجة إلى مرونة أكثر في التنفيذ</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 </w:t>
      </w:r>
      <w:r w:rsidRPr="00E95A1D">
        <w:rPr>
          <w:rFonts w:asciiTheme="majorBidi" w:eastAsia="Times New Roman" w:hAnsiTheme="majorBidi" w:cstheme="majorBidi"/>
          <w:b/>
          <w:bCs/>
          <w:kern w:val="0"/>
          <w:sz w:val="28"/>
          <w:szCs w:val="28"/>
          <w:rtl/>
          <w14:ligatures w14:val="none"/>
        </w:rPr>
        <w:t>أفاد أحد المستجيبين بأن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الفعاليات تتكرر بنفس الأسلوب كل عام، وأعتقد أن هناك فرصة لتجديد الأساليب والأفكار</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b/>
          <w:bCs/>
          <w:kern w:val="0"/>
          <w:sz w:val="28"/>
          <w:szCs w:val="28"/>
          <w:rtl/>
          <w14:ligatures w14:val="none"/>
        </w:rPr>
        <w:t>وذكر مستجيب آخر 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ألاحظ أن بعض الفرق لديهم خطط واضحة، وهذا ما يجعل أنشطتهم أكثر تأثيرًا، وأتمنى أن تُعمم هذه التجربة على الجميع</w:t>
      </w:r>
      <w:r w:rsidRPr="00E95A1D">
        <w:rPr>
          <w:rFonts w:asciiTheme="majorBidi" w:eastAsia="Times New Roman" w:hAnsiTheme="majorBidi" w:cstheme="majorBidi"/>
          <w:i/>
          <w:iCs/>
          <w:kern w:val="0"/>
          <w:sz w:val="28"/>
          <w:szCs w:val="28"/>
          <w14:ligatures w14:val="none"/>
        </w:rPr>
        <w:t>."</w:t>
      </w:r>
    </w:p>
    <w:p w14:paraId="5F8F9223"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تبني مقترحات التطوير ورفع جودة المبادرات. ومن الجدير بالذكر أن جميع المستجيبين أظهروا فهمًا بأن إشراك المتطوعين في صياغة الرؤية وتحسين الأدوات التنظيمية يعزز من كفاءة الأداء المؤسسي. وتشير نتائج الدراسة إلى أن المستجيبين لديهم موقف إيجابي تجاه التجديد والتطوير المستمر في آليات العمل التطوعي</w:t>
      </w:r>
      <w:r w:rsidRPr="00E95A1D">
        <w:rPr>
          <w:rFonts w:asciiTheme="majorBidi" w:eastAsia="Times New Roman" w:hAnsiTheme="majorBidi" w:cstheme="majorBidi"/>
          <w:b/>
          <w:bCs/>
          <w:kern w:val="0"/>
          <w:sz w:val="28"/>
          <w:szCs w:val="28"/>
          <w14:ligatures w14:val="none"/>
        </w:rPr>
        <w:t>.</w:t>
      </w:r>
    </w:p>
    <w:p w14:paraId="21E62734"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lastRenderedPageBreak/>
        <w:t>طلبت أسئلة المقابلة في الدراسة للسؤال الحادي عشر من المشاركين تحديد مواقفهم تجاه الصفات القيادية التي تترك أثرًا إيجابيًا في بيئة العمل التطوعي. وتشير نتائج التحليل الموضوعي إلى وجود نمط متكرر يتعلق بالعلاقة بين النزاهة الشخصية للقائد وقدرته على التأثير الإيجابي في الأعضاء</w:t>
      </w:r>
      <w:r w:rsidRPr="00E95A1D">
        <w:rPr>
          <w:rFonts w:asciiTheme="majorBidi" w:eastAsia="Times New Roman" w:hAnsiTheme="majorBidi" w:cstheme="majorBidi"/>
          <w:b/>
          <w:bCs/>
          <w:kern w:val="0"/>
          <w:sz w:val="28"/>
          <w:szCs w:val="28"/>
          <w14:ligatures w14:val="none"/>
        </w:rPr>
        <w:t>.</w:t>
      </w:r>
    </w:p>
    <w:p w14:paraId="157AAB3E"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 xml:space="preserve">أفاد المستجيبون للسؤال </w:t>
      </w:r>
      <w:r w:rsidRPr="002C405D">
        <w:rPr>
          <w:rFonts w:asciiTheme="majorBidi" w:eastAsia="Times New Roman" w:hAnsiTheme="majorBidi" w:cstheme="majorBidi"/>
          <w:b/>
          <w:bCs/>
          <w:kern w:val="0"/>
          <w:sz w:val="28"/>
          <w:szCs w:val="28"/>
          <w:rtl/>
          <w14:ligatures w14:val="none"/>
        </w:rPr>
        <w:t xml:space="preserve">الحادي عشر </w:t>
      </w:r>
      <w:r w:rsidRPr="00E95A1D">
        <w:rPr>
          <w:rFonts w:asciiTheme="majorBidi" w:eastAsia="Times New Roman" w:hAnsiTheme="majorBidi" w:cstheme="majorBidi"/>
          <w:b/>
          <w:bCs/>
          <w:kern w:val="0"/>
          <w:sz w:val="28"/>
          <w:szCs w:val="28"/>
          <w:rtl/>
          <w14:ligatures w14:val="none"/>
        </w:rPr>
        <w:t>بأن الصفات القيادية المؤثرة تشمل العدالة، والشفافية، والقدرة على الاستماع والتقدير</w:t>
      </w:r>
      <w:r w:rsidRPr="00E95A1D">
        <w:rPr>
          <w:rFonts w:asciiTheme="majorBidi" w:eastAsia="Times New Roman" w:hAnsiTheme="majorBidi" w:cstheme="majorBidi"/>
          <w:b/>
          <w:b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kern w:val="0"/>
          <w:sz w:val="28"/>
          <w:szCs w:val="28"/>
          <w:rtl/>
          <w14:ligatures w14:val="none"/>
        </w:rPr>
        <w:t xml:space="preserve">وذكر أحد المستجيبين أن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أعتقد أن الفريق الناجح ليس الأقوى مهنيًا فقط، بل من يقوده شخص يتمتع بثقة واحترام لدى الجميع</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 </w:t>
      </w:r>
      <w:r w:rsidRPr="00E95A1D">
        <w:rPr>
          <w:rFonts w:asciiTheme="majorBidi" w:eastAsia="Times New Roman" w:hAnsiTheme="majorBidi" w:cstheme="majorBidi"/>
          <w:b/>
          <w:bCs/>
          <w:kern w:val="0"/>
          <w:sz w:val="28"/>
          <w:szCs w:val="28"/>
          <w:rtl/>
          <w14:ligatures w14:val="none"/>
        </w:rPr>
        <w:t>أفاد أحد المستجيبين بأن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في البداية كنت مترددًا في طرح أفكاري، لكن التواضع والانفتاح من جانب القائد شجعني على المشاركة الفعالة</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b/>
          <w:bCs/>
          <w:kern w:val="0"/>
          <w:sz w:val="28"/>
          <w:szCs w:val="28"/>
          <w:rtl/>
          <w14:ligatures w14:val="none"/>
        </w:rPr>
        <w:t>وذكر مستجيب آخر 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شعرت بالارتياح عندما تم التواصل معي بوضوح واحترافية، وهذا زاد من ثقتي في القيادة</w:t>
      </w:r>
      <w:r w:rsidRPr="00E95A1D">
        <w:rPr>
          <w:rFonts w:asciiTheme="majorBidi" w:eastAsia="Times New Roman" w:hAnsiTheme="majorBidi" w:cstheme="majorBidi"/>
          <w:i/>
          <w:iCs/>
          <w:kern w:val="0"/>
          <w:sz w:val="28"/>
          <w:szCs w:val="28"/>
          <w14:ligatures w14:val="none"/>
        </w:rPr>
        <w:t>."</w:t>
      </w:r>
    </w:p>
    <w:p w14:paraId="1E082997"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الصفات القيادية الأخلاقية وتعزيز التفاعل الإيجابي داخل الفرق. ومن الجدير بالذكر أن جميع المستجيبين أظهروا فهمًا بأن القدوة القيادية تؤثر على استدامة الالتزام والانتماء. وتشير نتائج الدراسة إلى أن المستجيبين لديهم موقف إيجابي تجاه القادة الذين يجمعون بين النزاهة والإنسانية في تعاملهم</w:t>
      </w:r>
      <w:r w:rsidRPr="00E95A1D">
        <w:rPr>
          <w:rFonts w:asciiTheme="majorBidi" w:eastAsia="Times New Roman" w:hAnsiTheme="majorBidi" w:cstheme="majorBidi"/>
          <w:b/>
          <w:bCs/>
          <w:kern w:val="0"/>
          <w:sz w:val="28"/>
          <w:szCs w:val="28"/>
          <w14:ligatures w14:val="none"/>
        </w:rPr>
        <w:t>.</w:t>
      </w:r>
    </w:p>
    <w:p w14:paraId="3A3044F2"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طلبت أسئلة المقابلة في الدراسة للسؤال الثاني عشر من المشاركين تحديد مواقفهم تجاه تأثير القيادة على الثقافة التنظيمية والتوجه العام داخل الجمعية. وتشير نتائج التحليل الموضوعي إلى وجود نمط متكرر يتعلق بالعلاقة بين وضوح الرؤية المشتركة وبين شعور الأعضاء بالانسجام والانتماء</w:t>
      </w:r>
      <w:r w:rsidRPr="00E95A1D">
        <w:rPr>
          <w:rFonts w:asciiTheme="majorBidi" w:eastAsia="Times New Roman" w:hAnsiTheme="majorBidi" w:cstheme="majorBidi"/>
          <w:b/>
          <w:bCs/>
          <w:kern w:val="0"/>
          <w:sz w:val="28"/>
          <w:szCs w:val="28"/>
          <w14:ligatures w14:val="none"/>
        </w:rPr>
        <w:t>.</w:t>
      </w:r>
    </w:p>
    <w:p w14:paraId="68D1CF81"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أفاد المستجيبون للسؤال ا</w:t>
      </w:r>
      <w:r w:rsidRPr="002C405D">
        <w:rPr>
          <w:rFonts w:asciiTheme="majorBidi" w:eastAsia="Times New Roman" w:hAnsiTheme="majorBidi" w:cstheme="majorBidi"/>
          <w:b/>
          <w:bCs/>
          <w:kern w:val="0"/>
          <w:sz w:val="28"/>
          <w:szCs w:val="28"/>
          <w:rtl/>
          <w14:ligatures w14:val="none"/>
        </w:rPr>
        <w:t>لثاني عشر</w:t>
      </w:r>
      <w:r w:rsidRPr="00E95A1D">
        <w:rPr>
          <w:rFonts w:asciiTheme="majorBidi" w:eastAsia="Times New Roman" w:hAnsiTheme="majorBidi" w:cstheme="majorBidi"/>
          <w:b/>
          <w:bCs/>
          <w:kern w:val="0"/>
          <w:sz w:val="28"/>
          <w:szCs w:val="28"/>
          <w:rtl/>
          <w14:ligatures w14:val="none"/>
        </w:rPr>
        <w:t xml:space="preserve"> بأن التماهي مع قيم الجمعية ومبادئها هو عنصر رئيسي في استمرارهم ومشاركتهم الفاعلة</w:t>
      </w:r>
      <w:r w:rsidRPr="00E95A1D">
        <w:rPr>
          <w:rFonts w:asciiTheme="majorBidi" w:eastAsia="Times New Roman" w:hAnsiTheme="majorBidi" w:cstheme="majorBidi"/>
          <w:b/>
          <w:b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kern w:val="0"/>
          <w:sz w:val="28"/>
          <w:szCs w:val="28"/>
          <w:rtl/>
          <w14:ligatures w14:val="none"/>
        </w:rPr>
        <w:t xml:space="preserve">وذكر أحد المستجيبين أن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أشعر بانسجام كبير بين قيم الجمعية وقيمي الشخصية، وهذا ما يدفعني للبقاء والمبادرة</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 </w:t>
      </w:r>
      <w:r w:rsidRPr="00E95A1D">
        <w:rPr>
          <w:rFonts w:asciiTheme="majorBidi" w:eastAsia="Times New Roman" w:hAnsiTheme="majorBidi" w:cstheme="majorBidi"/>
          <w:b/>
          <w:bCs/>
          <w:kern w:val="0"/>
          <w:sz w:val="28"/>
          <w:szCs w:val="28"/>
          <w:rtl/>
          <w14:ligatures w14:val="none"/>
        </w:rPr>
        <w:t>أفاد أحد المستجيبين بأن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القيم مثل الشفافية، والإخلاص في العمل، واحترام الوقت، متجذّرة في بيئة الجمعية</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kern w:val="0"/>
          <w:sz w:val="28"/>
          <w:szCs w:val="28"/>
          <w14:ligatures w14:val="none"/>
        </w:rPr>
        <w:t xml:space="preserve"> </w:t>
      </w:r>
      <w:r w:rsidRPr="00E95A1D">
        <w:rPr>
          <w:rFonts w:asciiTheme="majorBidi" w:eastAsia="Times New Roman" w:hAnsiTheme="majorBidi" w:cstheme="majorBidi"/>
          <w:b/>
          <w:bCs/>
          <w:kern w:val="0"/>
          <w:sz w:val="28"/>
          <w:szCs w:val="28"/>
          <w:rtl/>
          <w14:ligatures w14:val="none"/>
        </w:rPr>
        <w:t>وذكر مستجيب آخر أن</w:t>
      </w:r>
      <w:r w:rsidRPr="00E95A1D">
        <w:rPr>
          <w:rFonts w:asciiTheme="majorBidi" w:eastAsia="Times New Roman" w:hAnsiTheme="majorBidi" w:cstheme="majorBidi"/>
          <w:kern w:val="0"/>
          <w:sz w:val="28"/>
          <w:szCs w:val="28"/>
          <w:rtl/>
          <w14:ligatures w14:val="none"/>
        </w:rPr>
        <w:t xml:space="preserve"> </w:t>
      </w:r>
      <w:r w:rsidRPr="00E95A1D">
        <w:rPr>
          <w:rFonts w:asciiTheme="majorBidi" w:eastAsia="Times New Roman" w:hAnsiTheme="majorBidi" w:cstheme="majorBidi"/>
          <w:i/>
          <w:iCs/>
          <w:kern w:val="0"/>
          <w:sz w:val="28"/>
          <w:szCs w:val="28"/>
          <w14:ligatures w14:val="none"/>
        </w:rPr>
        <w:t>"</w:t>
      </w:r>
      <w:r w:rsidRPr="00E95A1D">
        <w:rPr>
          <w:rFonts w:asciiTheme="majorBidi" w:eastAsia="Times New Roman" w:hAnsiTheme="majorBidi" w:cstheme="majorBidi"/>
          <w:i/>
          <w:iCs/>
          <w:kern w:val="0"/>
          <w:sz w:val="28"/>
          <w:szCs w:val="28"/>
          <w:rtl/>
          <w14:ligatures w14:val="none"/>
        </w:rPr>
        <w:t>في بعض الأحيان، أواجه مواقف لا تتفق مع قيمي، لكن وجود قيادة واضحة يساعد على إعادة التوازن</w:t>
      </w:r>
      <w:r w:rsidRPr="00E95A1D">
        <w:rPr>
          <w:rFonts w:asciiTheme="majorBidi" w:eastAsia="Times New Roman" w:hAnsiTheme="majorBidi" w:cstheme="majorBidi"/>
          <w:i/>
          <w:iCs/>
          <w:kern w:val="0"/>
          <w:sz w:val="28"/>
          <w:szCs w:val="28"/>
          <w14:ligatures w14:val="none"/>
        </w:rPr>
        <w:t>."</w:t>
      </w:r>
    </w:p>
    <w:p w14:paraId="54126EAA" w14:textId="77777777" w:rsidR="00BB0D90" w:rsidRPr="00E95A1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E95A1D">
        <w:rPr>
          <w:rFonts w:asciiTheme="majorBidi" w:eastAsia="Times New Roman" w:hAnsiTheme="majorBidi" w:cstheme="majorBidi"/>
          <w:b/>
          <w:bCs/>
          <w:kern w:val="0"/>
          <w:sz w:val="28"/>
          <w:szCs w:val="28"/>
          <w:rtl/>
          <w14:ligatures w14:val="none"/>
        </w:rPr>
        <w:t>وفي الختام، كان النمط الموضوعي الملحوظ الذي تم تحديده من تحليل البيانات النوعية هو الارتباط الذي أنشأه المستجيبون بين القيادة الهادفة وتعزيز الثقافة المؤسسية القائمة على القيم المشتركة. ومن الجدير بالذكر أن جميع المستجيبين أظهروا فهمًا بأن وضوح التوجه القيادي يعزز وحدة الرؤية والهوية داخل الجمعية. وتشير نتائج الدراسة إلى أن المستجيبين لديهم موقف إيجابي تجاه القيادة التي تعكس القيم بصدق وتترجمها إلى ممارسات ملموسة</w:t>
      </w:r>
      <w:r w:rsidRPr="00E95A1D">
        <w:rPr>
          <w:rFonts w:asciiTheme="majorBidi" w:eastAsia="Times New Roman" w:hAnsiTheme="majorBidi" w:cstheme="majorBidi"/>
          <w:b/>
          <w:bCs/>
          <w:kern w:val="0"/>
          <w:sz w:val="28"/>
          <w:szCs w:val="28"/>
          <w14:ligatures w14:val="none"/>
        </w:rPr>
        <w:t>.</w:t>
      </w:r>
    </w:p>
    <w:p w14:paraId="622C51B0"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b/>
          <w:bCs/>
          <w:kern w:val="0"/>
          <w:sz w:val="28"/>
          <w:szCs w:val="28"/>
          <w14:ligatures w14:val="none"/>
        </w:rPr>
      </w:pPr>
      <w:proofErr w:type="spellStart"/>
      <w:r w:rsidRPr="002C405D">
        <w:rPr>
          <w:rFonts w:asciiTheme="majorBidi" w:eastAsia="Times New Roman" w:hAnsiTheme="majorBidi" w:cstheme="majorBidi"/>
          <w:b/>
          <w:bCs/>
          <w:kern w:val="0"/>
          <w:sz w:val="28"/>
          <w:szCs w:val="28"/>
          <w:rtl/>
          <w14:ligatures w14:val="none"/>
        </w:rPr>
        <w:t>المناقشه</w:t>
      </w:r>
      <w:proofErr w:type="spellEnd"/>
      <w:r w:rsidRPr="002C405D">
        <w:rPr>
          <w:rFonts w:asciiTheme="majorBidi" w:eastAsia="Times New Roman" w:hAnsiTheme="majorBidi" w:cstheme="majorBidi"/>
          <w:b/>
          <w:bCs/>
          <w:kern w:val="0"/>
          <w:sz w:val="28"/>
          <w:szCs w:val="28"/>
          <w:rtl/>
          <w14:ligatures w14:val="none"/>
        </w:rPr>
        <w:t xml:space="preserve"> </w:t>
      </w:r>
    </w:p>
    <w:p w14:paraId="5946B649"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2C405D">
        <w:rPr>
          <w:rFonts w:asciiTheme="majorBidi" w:eastAsia="Times New Roman" w:hAnsiTheme="majorBidi" w:cstheme="majorBidi"/>
          <w:kern w:val="0"/>
          <w:sz w:val="28"/>
          <w:szCs w:val="28"/>
          <w:rtl/>
          <w14:ligatures w14:val="none"/>
        </w:rPr>
        <w:t xml:space="preserve">أظهرت نتائج الدراسة أن البرامج التعريفية والتدريبية تُعد من أبرز العوامل التي تسهم في تعزيز كفاءة الأعضاء في الجمعيات التطوعية بسلطنة عمان، حيث أكد المشاركون أن هذه البرامج زوّدتهم بالمعرفة والمهارات اللازمة لأداء مهامهم بكفاءة، كما ساعدت على تعزيز شعورهم بالانتماء والاستعداد للمبادرة. تتسق هذه النتائج مع ما طرحته </w:t>
      </w:r>
      <w:r w:rsidRPr="002C405D">
        <w:rPr>
          <w:rFonts w:asciiTheme="majorBidi" w:eastAsia="Times New Roman" w:hAnsiTheme="majorBidi" w:cstheme="majorBidi"/>
          <w:b/>
          <w:bCs/>
          <w:kern w:val="0"/>
          <w:sz w:val="28"/>
          <w:szCs w:val="28"/>
          <w:rtl/>
          <w14:ligatures w14:val="none"/>
        </w:rPr>
        <w:t>نظرية رأس المال البشري</w:t>
      </w:r>
      <w:r w:rsidRPr="002C405D">
        <w:rPr>
          <w:rFonts w:asciiTheme="majorBidi" w:eastAsia="Times New Roman" w:hAnsiTheme="majorBidi" w:cstheme="majorBidi"/>
          <w:kern w:val="0"/>
          <w:sz w:val="28"/>
          <w:szCs w:val="28"/>
          <w:rtl/>
          <w14:ligatures w14:val="none"/>
        </w:rPr>
        <w:t xml:space="preserve"> </w:t>
      </w:r>
      <w:r w:rsidRPr="002C405D">
        <w:rPr>
          <w:rFonts w:asciiTheme="majorBidi" w:eastAsia="Times New Roman" w:hAnsiTheme="majorBidi" w:cstheme="majorBidi"/>
          <w:kern w:val="0"/>
          <w:sz w:val="28"/>
          <w:szCs w:val="28"/>
          <w14:ligatures w14:val="none"/>
        </w:rPr>
        <w:lastRenderedPageBreak/>
        <w:t>(Becker, 1964; Youndt &amp; Snell, 2020)</w:t>
      </w:r>
      <w:r w:rsidRPr="002C405D">
        <w:rPr>
          <w:rFonts w:asciiTheme="majorBidi" w:eastAsia="Times New Roman" w:hAnsiTheme="majorBidi" w:cstheme="majorBidi"/>
          <w:kern w:val="0"/>
          <w:sz w:val="28"/>
          <w:szCs w:val="28"/>
          <w:rtl/>
          <w14:ligatures w14:val="none"/>
        </w:rPr>
        <w:t xml:space="preserve">، والتي تشير إلى أن الاستثمار في تدريب الأفراد يؤدي إلى تحسين أدائهم وزيادة إنتاجيتهم. كما تدعم </w:t>
      </w:r>
      <w:r w:rsidRPr="002C405D">
        <w:rPr>
          <w:rFonts w:asciiTheme="majorBidi" w:eastAsia="Times New Roman" w:hAnsiTheme="majorBidi" w:cstheme="majorBidi"/>
          <w:b/>
          <w:bCs/>
          <w:kern w:val="0"/>
          <w:sz w:val="28"/>
          <w:szCs w:val="28"/>
          <w:rtl/>
          <w14:ligatures w14:val="none"/>
        </w:rPr>
        <w:t>نظرية التعلم الاجتماعي</w:t>
      </w:r>
      <w:r w:rsidRPr="002C405D">
        <w:rPr>
          <w:rFonts w:asciiTheme="majorBidi" w:eastAsia="Times New Roman" w:hAnsiTheme="majorBidi" w:cstheme="majorBidi"/>
          <w:kern w:val="0"/>
          <w:sz w:val="28"/>
          <w:szCs w:val="28"/>
          <w:rtl/>
          <w14:ligatures w14:val="none"/>
        </w:rPr>
        <w:t xml:space="preserve"> </w:t>
      </w:r>
      <w:r w:rsidRPr="002C405D">
        <w:rPr>
          <w:rFonts w:asciiTheme="majorBidi" w:eastAsia="Times New Roman" w:hAnsiTheme="majorBidi" w:cstheme="majorBidi"/>
          <w:kern w:val="0"/>
          <w:sz w:val="28"/>
          <w:szCs w:val="28"/>
          <w14:ligatures w14:val="none"/>
        </w:rPr>
        <w:t xml:space="preserve">(Bandura, 1977; Ertmer &amp; Newby, 2020) </w:t>
      </w:r>
      <w:r w:rsidRPr="002C405D">
        <w:rPr>
          <w:rFonts w:asciiTheme="majorBidi" w:eastAsia="Times New Roman" w:hAnsiTheme="majorBidi" w:cstheme="majorBidi"/>
          <w:kern w:val="0"/>
          <w:sz w:val="28"/>
          <w:szCs w:val="28"/>
          <w:rtl/>
          <w14:ligatures w14:val="none"/>
        </w:rPr>
        <w:t>نتائج هذه الدراسة من خلال تفسير دور التفاعل والملاحظة في تعزيز عملية التعلم داخل بيئة العمل التطوعي، لا سيما في البرامج القائمة على النمذجة والمشاركة الجماعية</w:t>
      </w:r>
      <w:r w:rsidRPr="002C405D">
        <w:rPr>
          <w:rFonts w:asciiTheme="majorBidi" w:eastAsia="Times New Roman" w:hAnsiTheme="majorBidi" w:cstheme="majorBidi"/>
          <w:kern w:val="0"/>
          <w:sz w:val="28"/>
          <w:szCs w:val="28"/>
          <w14:ligatures w14:val="none"/>
        </w:rPr>
        <w:t>.</w:t>
      </w:r>
    </w:p>
    <w:p w14:paraId="08CBF733"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2C405D">
        <w:rPr>
          <w:rFonts w:asciiTheme="majorBidi" w:eastAsia="Times New Roman" w:hAnsiTheme="majorBidi" w:cstheme="majorBidi"/>
          <w:kern w:val="0"/>
          <w:sz w:val="28"/>
          <w:szCs w:val="28"/>
          <w:rtl/>
          <w14:ligatures w14:val="none"/>
        </w:rPr>
        <w:t xml:space="preserve">من ناحية أخرى، عكست النتائج بوضوح أن المشاركين الذين تلقوا تدريبًا أكثر شمولاً كانوا أكثر التزامًا واستمرارية في العمل، وهو ما ينسجم مع مفاهيم </w:t>
      </w:r>
      <w:r w:rsidRPr="002C405D">
        <w:rPr>
          <w:rFonts w:asciiTheme="majorBidi" w:eastAsia="Times New Roman" w:hAnsiTheme="majorBidi" w:cstheme="majorBidi"/>
          <w:b/>
          <w:bCs/>
          <w:kern w:val="0"/>
          <w:sz w:val="28"/>
          <w:szCs w:val="28"/>
          <w:rtl/>
          <w14:ligatures w14:val="none"/>
        </w:rPr>
        <w:t>الالتزام التنظيمي</w:t>
      </w:r>
      <w:r w:rsidRPr="002C405D">
        <w:rPr>
          <w:rFonts w:asciiTheme="majorBidi" w:eastAsia="Times New Roman" w:hAnsiTheme="majorBidi" w:cstheme="majorBidi"/>
          <w:kern w:val="0"/>
          <w:sz w:val="28"/>
          <w:szCs w:val="28"/>
          <w:rtl/>
          <w14:ligatures w14:val="none"/>
        </w:rPr>
        <w:t xml:space="preserve"> كما عرضها</w:t>
      </w:r>
      <w:r w:rsidRPr="002C405D">
        <w:rPr>
          <w:rFonts w:asciiTheme="majorBidi" w:eastAsia="Times New Roman" w:hAnsiTheme="majorBidi" w:cstheme="majorBidi"/>
          <w:kern w:val="0"/>
          <w:sz w:val="28"/>
          <w:szCs w:val="28"/>
          <w14:ligatures w14:val="none"/>
        </w:rPr>
        <w:t xml:space="preserve"> Meyer &amp; Allen (1991) </w:t>
      </w:r>
      <w:r w:rsidRPr="002C405D">
        <w:rPr>
          <w:rFonts w:asciiTheme="majorBidi" w:eastAsia="Times New Roman" w:hAnsiTheme="majorBidi" w:cstheme="majorBidi"/>
          <w:kern w:val="0"/>
          <w:sz w:val="28"/>
          <w:szCs w:val="28"/>
          <w:rtl/>
          <w14:ligatures w14:val="none"/>
        </w:rPr>
        <w:t>وتحديثاتها الحديثة</w:t>
      </w:r>
      <w:r w:rsidRPr="002C405D">
        <w:rPr>
          <w:rFonts w:asciiTheme="majorBidi" w:eastAsia="Times New Roman" w:hAnsiTheme="majorBidi" w:cstheme="majorBidi"/>
          <w:kern w:val="0"/>
          <w:sz w:val="28"/>
          <w:szCs w:val="28"/>
          <w14:ligatures w14:val="none"/>
        </w:rPr>
        <w:t xml:space="preserve"> (Solinger et al., 2021)</w:t>
      </w:r>
      <w:r w:rsidRPr="002C405D">
        <w:rPr>
          <w:rFonts w:asciiTheme="majorBidi" w:eastAsia="Times New Roman" w:hAnsiTheme="majorBidi" w:cstheme="majorBidi"/>
          <w:kern w:val="0"/>
          <w:sz w:val="28"/>
          <w:szCs w:val="28"/>
          <w:rtl/>
          <w14:ligatures w14:val="none"/>
        </w:rPr>
        <w:t xml:space="preserve">، والتي تؤكد أن إدماج الأعضاء منذ المراحل الأولى يعزز من ولائهم للمؤسسة. كما توضح النتائج كيف أن بعض المشاركين شعروا بتمكين حقيقي بعد خضوعهم لبرامج موجهة تعزز ثقتهم بأنفسهم وقدرتهم على اتخاذ قرارات مستقلة، مما يعكس مبادئ </w:t>
      </w:r>
      <w:r w:rsidRPr="002C405D">
        <w:rPr>
          <w:rFonts w:asciiTheme="majorBidi" w:eastAsia="Times New Roman" w:hAnsiTheme="majorBidi" w:cstheme="majorBidi"/>
          <w:b/>
          <w:bCs/>
          <w:kern w:val="0"/>
          <w:sz w:val="28"/>
          <w:szCs w:val="28"/>
          <w:rtl/>
          <w14:ligatures w14:val="none"/>
        </w:rPr>
        <w:t>نظرية التمكين</w:t>
      </w:r>
      <w:r w:rsidRPr="002C405D">
        <w:rPr>
          <w:rFonts w:asciiTheme="majorBidi" w:eastAsia="Times New Roman" w:hAnsiTheme="majorBidi" w:cstheme="majorBidi"/>
          <w:kern w:val="0"/>
          <w:sz w:val="28"/>
          <w:szCs w:val="28"/>
          <w:rtl/>
          <w14:ligatures w14:val="none"/>
        </w:rPr>
        <w:t xml:space="preserve"> </w:t>
      </w:r>
      <w:r w:rsidRPr="002C405D">
        <w:rPr>
          <w:rFonts w:asciiTheme="majorBidi" w:eastAsia="Times New Roman" w:hAnsiTheme="majorBidi" w:cstheme="majorBidi"/>
          <w:kern w:val="0"/>
          <w:sz w:val="28"/>
          <w:szCs w:val="28"/>
          <w14:ligatures w14:val="none"/>
        </w:rPr>
        <w:t>(Zimmerman, 2020).</w:t>
      </w:r>
    </w:p>
    <w:p w14:paraId="13D7097D"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rtl/>
          <w14:ligatures w14:val="none"/>
        </w:rPr>
      </w:pPr>
      <w:r w:rsidRPr="002C405D">
        <w:rPr>
          <w:rFonts w:asciiTheme="majorBidi" w:eastAsia="Times New Roman" w:hAnsiTheme="majorBidi" w:cstheme="majorBidi"/>
          <w:kern w:val="0"/>
          <w:sz w:val="28"/>
          <w:szCs w:val="28"/>
          <w:rtl/>
          <w14:ligatures w14:val="none"/>
        </w:rPr>
        <w:t xml:space="preserve">وإضافة إلى ذلك، أظهرت بعض الإجابات تحولات في نظرة الأعضاء إلى دورهم الاجتماعي وأهمية العمل التطوعي في المجتمع، وهو ما يدعم تطبيق </w:t>
      </w:r>
      <w:r w:rsidRPr="002C405D">
        <w:rPr>
          <w:rFonts w:asciiTheme="majorBidi" w:eastAsia="Times New Roman" w:hAnsiTheme="majorBidi" w:cstheme="majorBidi"/>
          <w:b/>
          <w:bCs/>
          <w:kern w:val="0"/>
          <w:sz w:val="28"/>
          <w:szCs w:val="28"/>
          <w:rtl/>
          <w14:ligatures w14:val="none"/>
        </w:rPr>
        <w:t>نظرية التعلم التحويلي</w:t>
      </w:r>
      <w:r w:rsidRPr="002C405D">
        <w:rPr>
          <w:rFonts w:asciiTheme="majorBidi" w:eastAsia="Times New Roman" w:hAnsiTheme="majorBidi" w:cstheme="majorBidi"/>
          <w:kern w:val="0"/>
          <w:sz w:val="28"/>
          <w:szCs w:val="28"/>
          <w:rtl/>
          <w14:ligatures w14:val="none"/>
        </w:rPr>
        <w:t xml:space="preserve"> </w:t>
      </w:r>
      <w:r w:rsidRPr="002C405D">
        <w:rPr>
          <w:rFonts w:asciiTheme="majorBidi" w:eastAsia="Times New Roman" w:hAnsiTheme="majorBidi" w:cstheme="majorBidi"/>
          <w:kern w:val="0"/>
          <w:sz w:val="28"/>
          <w:szCs w:val="28"/>
          <w14:ligatures w14:val="none"/>
        </w:rPr>
        <w:t xml:space="preserve">(Mezirow, 1991; Taylor &amp; Cranton, 2023) </w:t>
      </w:r>
      <w:r w:rsidRPr="002C405D">
        <w:rPr>
          <w:rFonts w:asciiTheme="majorBidi" w:eastAsia="Times New Roman" w:hAnsiTheme="majorBidi" w:cstheme="majorBidi"/>
          <w:kern w:val="0"/>
          <w:sz w:val="28"/>
          <w:szCs w:val="28"/>
          <w:rtl/>
          <w14:ligatures w14:val="none"/>
        </w:rPr>
        <w:t>التي ترى أن التعليم الفعّال يحدث عندما يعيد الفرد تشكيل فهمه لذاته ومحيطه بناءً على خبرة تعليمية عميقة. وعليه، تُشير نتائج الدراسة إلى أن البرامج التدريبية ليست فقط أدوات لبناء المهارات، بل تمثل آليات لتحفيز التغيير السلوكي وتعزيز المشاركة المجتمعية الفاعلة</w:t>
      </w:r>
      <w:r w:rsidRPr="002C405D">
        <w:rPr>
          <w:rFonts w:asciiTheme="majorBidi" w:eastAsia="Times New Roman" w:hAnsiTheme="majorBidi" w:cstheme="majorBidi"/>
          <w:kern w:val="0"/>
          <w:sz w:val="28"/>
          <w:szCs w:val="28"/>
          <w14:ligatures w14:val="none"/>
        </w:rPr>
        <w:t>.</w:t>
      </w:r>
    </w:p>
    <w:p w14:paraId="3B93CF76"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2C405D">
        <w:rPr>
          <w:rFonts w:asciiTheme="majorBidi" w:eastAsia="Times New Roman" w:hAnsiTheme="majorBidi" w:cstheme="majorBidi"/>
          <w:b/>
          <w:bCs/>
          <w:kern w:val="0"/>
          <w:sz w:val="28"/>
          <w:szCs w:val="28"/>
          <w:rtl/>
          <w14:ligatures w14:val="none"/>
        </w:rPr>
        <w:t>الملاحظات الختامية</w:t>
      </w:r>
      <w:r w:rsidRPr="002C405D">
        <w:rPr>
          <w:rFonts w:asciiTheme="majorBidi" w:eastAsia="Times New Roman" w:hAnsiTheme="majorBidi" w:cstheme="majorBidi"/>
          <w:b/>
          <w:bCs/>
          <w:kern w:val="0"/>
          <w:sz w:val="28"/>
          <w:szCs w:val="28"/>
          <w14:ligatures w14:val="none"/>
        </w:rPr>
        <w:t>:</w:t>
      </w:r>
    </w:p>
    <w:p w14:paraId="308AAD8C"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2C405D">
        <w:rPr>
          <w:rFonts w:asciiTheme="majorBidi" w:eastAsia="Times New Roman" w:hAnsiTheme="majorBidi" w:cstheme="majorBidi"/>
          <w:kern w:val="0"/>
          <w:sz w:val="28"/>
          <w:szCs w:val="28"/>
          <w:rtl/>
          <w14:ligatures w14:val="none"/>
        </w:rPr>
        <w:t>تتمثل أبرز مساهمة هذه الدراسة النوعية في تسليط الضوء على الدور الحاسم الذي تلعبه البرامج التعريفية والتدريبية في تعزيز كفاءة المتطوعين داخل الجمعيات التطوعية في سلطنة عمان. فقد أظهرت النتائج أن هذه البرامج لا تقتصر على تنمية المهارات الفنية والتنظيمية فحسب، بل تساهم أيضًا في بناء الالتزام والانتماء المؤسسي، مما ينعكس إيجابًا على فاعلية الأداء واستمرارية التطوع. وعلى المستوى النظري، تعزز الدراسة من التكامل بين عدد من الأطر المفاهيمية، مثل نظرية رأس المال البشري، ونظرية التعلم الاجتماعي، ونظرية الالتزام التنظيمي، إذ تقدم نموذجًا تفسيريًا متماسكًا يربط التدريب بالتمكين والتحوّل السلوكي لدى الأفراد في السياق التطوعي</w:t>
      </w:r>
      <w:r w:rsidRPr="002C405D">
        <w:rPr>
          <w:rFonts w:asciiTheme="majorBidi" w:eastAsia="Times New Roman" w:hAnsiTheme="majorBidi" w:cstheme="majorBidi"/>
          <w:kern w:val="0"/>
          <w:sz w:val="28"/>
          <w:szCs w:val="28"/>
          <w14:ligatures w14:val="none"/>
        </w:rPr>
        <w:t>.</w:t>
      </w:r>
    </w:p>
    <w:p w14:paraId="533098DE" w14:textId="77777777" w:rsidR="00BB0D90" w:rsidRPr="002C405D" w:rsidRDefault="00BB0D90" w:rsidP="00BB0D90">
      <w:pPr>
        <w:spacing w:before="100" w:beforeAutospacing="1" w:after="100" w:afterAutospacing="1" w:line="240" w:lineRule="auto"/>
        <w:rPr>
          <w:rFonts w:asciiTheme="majorBidi" w:eastAsia="Times New Roman" w:hAnsiTheme="majorBidi" w:cstheme="majorBidi"/>
          <w:kern w:val="0"/>
          <w:sz w:val="28"/>
          <w:szCs w:val="28"/>
          <w14:ligatures w14:val="none"/>
        </w:rPr>
      </w:pPr>
      <w:r w:rsidRPr="002C405D">
        <w:rPr>
          <w:rFonts w:asciiTheme="majorBidi" w:eastAsia="Times New Roman" w:hAnsiTheme="majorBidi" w:cstheme="majorBidi"/>
          <w:kern w:val="0"/>
          <w:sz w:val="28"/>
          <w:szCs w:val="28"/>
          <w:rtl/>
          <w14:ligatures w14:val="none"/>
        </w:rPr>
        <w:t>أما على المستوى العملي، فإن نتائج الدراسة تقدم دلائل ميدانية يمكن أن تستفيد منها إدارات الجمعيات التطوعية عند تصميم برامجها التعريفية، بحيث تركز على البعد التفاعلي والتدريجي، وتراعي احتياجات المتطوعين الجدد وخصوصية السياق المحلي. كما تدعو هذه الدراسة إلى اعتماد رؤية استراتيجية للتدريب، لا باعتباره نشاطًا ثانويًا، بل كأداة تمكينية رئيسية تضمن تماسك الفرق التطوعية وجودة أدائها. وبذلك، تسهم هذه الدراسة في سد فجوة قائمة في الأدبيات العربية، وتقدّم مدخلاً بحثيًا محليًا ثريًا يُمكّن من تطوير السياسات والممارسات التطوعية في سلطنة عمان</w:t>
      </w:r>
      <w:r w:rsidRPr="002C405D">
        <w:rPr>
          <w:rFonts w:asciiTheme="majorBidi" w:eastAsia="Times New Roman" w:hAnsiTheme="majorBidi" w:cstheme="majorBidi"/>
          <w:kern w:val="0"/>
          <w:sz w:val="28"/>
          <w:szCs w:val="28"/>
          <w14:ligatures w14:val="none"/>
        </w:rPr>
        <w:t>.</w:t>
      </w:r>
    </w:p>
    <w:p w14:paraId="5B2B4ADE" w14:textId="77777777" w:rsidR="0002324A" w:rsidRPr="00BB0D90" w:rsidRDefault="0002324A" w:rsidP="00516BD4">
      <w:pPr>
        <w:spacing w:before="100" w:beforeAutospacing="1" w:after="100" w:afterAutospacing="1"/>
        <w:rPr>
          <w:rFonts w:asciiTheme="majorBidi" w:hAnsiTheme="majorBidi" w:cstheme="majorBidi"/>
          <w:sz w:val="28"/>
          <w:szCs w:val="28"/>
        </w:rPr>
      </w:pPr>
    </w:p>
    <w:p w14:paraId="2A323FDE" w14:textId="77777777" w:rsidR="0079265A" w:rsidRPr="00516BD4" w:rsidRDefault="0079265A" w:rsidP="0079265A">
      <w:pPr>
        <w:spacing w:before="100" w:beforeAutospacing="1" w:after="100" w:afterAutospacing="1"/>
        <w:rPr>
          <w:rFonts w:asciiTheme="majorBidi" w:hAnsiTheme="majorBidi" w:cstheme="majorBidi"/>
          <w:sz w:val="28"/>
          <w:szCs w:val="28"/>
        </w:rPr>
      </w:pPr>
    </w:p>
    <w:p w14:paraId="4E54B085" w14:textId="29D7B1FA" w:rsidR="0078698D" w:rsidRDefault="00BB0D90" w:rsidP="0078698D">
      <w:pPr>
        <w:spacing w:before="100" w:beforeAutospacing="1" w:after="100" w:afterAutospacing="1"/>
        <w:rPr>
          <w:rFonts w:asciiTheme="majorBidi" w:hAnsiTheme="majorBidi" w:cstheme="majorBidi"/>
          <w:sz w:val="28"/>
          <w:szCs w:val="28"/>
          <w:rtl/>
        </w:rPr>
      </w:pPr>
      <w:r>
        <w:rPr>
          <w:rFonts w:asciiTheme="majorBidi" w:hAnsiTheme="majorBidi" w:cstheme="majorBidi" w:hint="cs"/>
          <w:sz w:val="28"/>
          <w:szCs w:val="28"/>
          <w:rtl/>
        </w:rPr>
        <w:t>المصادر:</w:t>
      </w:r>
    </w:p>
    <w:p w14:paraId="14018EDE"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Bandura, A. (1977). </w:t>
      </w:r>
      <w:r w:rsidRPr="00866781">
        <w:rPr>
          <w:rFonts w:ascii="Times New Roman" w:eastAsia="Times New Roman" w:hAnsi="Times New Roman" w:cs="Times New Roman"/>
          <w:i/>
          <w:iCs/>
          <w:kern w:val="0"/>
          <w:sz w:val="24"/>
          <w:szCs w:val="24"/>
          <w14:ligatures w14:val="none"/>
        </w:rPr>
        <w:t>Social learning theory</w:t>
      </w:r>
      <w:r w:rsidRPr="00866781">
        <w:rPr>
          <w:rFonts w:ascii="Times New Roman" w:eastAsia="Times New Roman" w:hAnsi="Times New Roman" w:cs="Times New Roman"/>
          <w:kern w:val="0"/>
          <w:sz w:val="24"/>
          <w:szCs w:val="24"/>
          <w14:ligatures w14:val="none"/>
        </w:rPr>
        <w:t>. Englewood Cliffs, NJ: Prentice-Hall.</w:t>
      </w:r>
    </w:p>
    <w:p w14:paraId="1AD285F6"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Becker, G. S. (1964). </w:t>
      </w:r>
      <w:r w:rsidRPr="00866781">
        <w:rPr>
          <w:rFonts w:ascii="Times New Roman" w:eastAsia="Times New Roman" w:hAnsi="Times New Roman" w:cs="Times New Roman"/>
          <w:i/>
          <w:iCs/>
          <w:kern w:val="0"/>
          <w:sz w:val="24"/>
          <w:szCs w:val="24"/>
          <w14:ligatures w14:val="none"/>
        </w:rPr>
        <w:t>Human capital: A theoretical and empirical analysis, with special reference to education</w:t>
      </w:r>
      <w:r w:rsidRPr="00866781">
        <w:rPr>
          <w:rFonts w:ascii="Times New Roman" w:eastAsia="Times New Roman" w:hAnsi="Times New Roman" w:cs="Times New Roman"/>
          <w:kern w:val="0"/>
          <w:sz w:val="24"/>
          <w:szCs w:val="24"/>
          <w14:ligatures w14:val="none"/>
        </w:rPr>
        <w:t>. University of Chicago Press.</w:t>
      </w:r>
    </w:p>
    <w:p w14:paraId="1969E165"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Ertmer, P. A., &amp; Newby, T. J. (2020). Behaviorism, cognitivism, constructivism: Comparing critical features from an instructional design perspective. </w:t>
      </w:r>
      <w:r w:rsidRPr="00866781">
        <w:rPr>
          <w:rFonts w:ascii="Times New Roman" w:eastAsia="Times New Roman" w:hAnsi="Times New Roman" w:cs="Times New Roman"/>
          <w:i/>
          <w:iCs/>
          <w:kern w:val="0"/>
          <w:sz w:val="24"/>
          <w:szCs w:val="24"/>
          <w14:ligatures w14:val="none"/>
        </w:rPr>
        <w:t>Performance Improvement Quarterly, 33</w:t>
      </w:r>
      <w:r w:rsidRPr="00866781">
        <w:rPr>
          <w:rFonts w:ascii="Times New Roman" w:eastAsia="Times New Roman" w:hAnsi="Times New Roman" w:cs="Times New Roman"/>
          <w:kern w:val="0"/>
          <w:sz w:val="24"/>
          <w:szCs w:val="24"/>
          <w14:ligatures w14:val="none"/>
        </w:rPr>
        <w:t xml:space="preserve">(2), 43–71. </w:t>
      </w:r>
      <w:hyperlink r:id="rId8" w:history="1">
        <w:r w:rsidRPr="00866781">
          <w:rPr>
            <w:rFonts w:ascii="Times New Roman" w:eastAsia="Times New Roman" w:hAnsi="Times New Roman" w:cs="Times New Roman"/>
            <w:color w:val="0000FF"/>
            <w:kern w:val="0"/>
            <w:sz w:val="24"/>
            <w:szCs w:val="24"/>
            <w:u w:val="single"/>
            <w14:ligatures w14:val="none"/>
          </w:rPr>
          <w:t>https://doi.org/10.1002/piq.21399</w:t>
        </w:r>
      </w:hyperlink>
    </w:p>
    <w:p w14:paraId="0DF8ADEC"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Mezirow, J. (1991). </w:t>
      </w:r>
      <w:r w:rsidRPr="00866781">
        <w:rPr>
          <w:rFonts w:ascii="Times New Roman" w:eastAsia="Times New Roman" w:hAnsi="Times New Roman" w:cs="Times New Roman"/>
          <w:i/>
          <w:iCs/>
          <w:kern w:val="0"/>
          <w:sz w:val="24"/>
          <w:szCs w:val="24"/>
          <w14:ligatures w14:val="none"/>
        </w:rPr>
        <w:t>Transformative dimensions of adult learning</w:t>
      </w:r>
      <w:r w:rsidRPr="00866781">
        <w:rPr>
          <w:rFonts w:ascii="Times New Roman" w:eastAsia="Times New Roman" w:hAnsi="Times New Roman" w:cs="Times New Roman"/>
          <w:kern w:val="0"/>
          <w:sz w:val="24"/>
          <w:szCs w:val="24"/>
          <w14:ligatures w14:val="none"/>
        </w:rPr>
        <w:t>. San Francisco, CA: Jossey-Bass.</w:t>
      </w:r>
    </w:p>
    <w:p w14:paraId="1834DC20"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Meyer, J. P., &amp; Allen, N. J. (1991). A three-component conceptualization of organizational commitment. </w:t>
      </w:r>
      <w:r w:rsidRPr="00866781">
        <w:rPr>
          <w:rFonts w:ascii="Times New Roman" w:eastAsia="Times New Roman" w:hAnsi="Times New Roman" w:cs="Times New Roman"/>
          <w:i/>
          <w:iCs/>
          <w:kern w:val="0"/>
          <w:sz w:val="24"/>
          <w:szCs w:val="24"/>
          <w14:ligatures w14:val="none"/>
        </w:rPr>
        <w:t>Human Resource Management Review, 1</w:t>
      </w:r>
      <w:r w:rsidRPr="00866781">
        <w:rPr>
          <w:rFonts w:ascii="Times New Roman" w:eastAsia="Times New Roman" w:hAnsi="Times New Roman" w:cs="Times New Roman"/>
          <w:kern w:val="0"/>
          <w:sz w:val="24"/>
          <w:szCs w:val="24"/>
          <w14:ligatures w14:val="none"/>
        </w:rPr>
        <w:t xml:space="preserve">(1), 61–89. </w:t>
      </w:r>
      <w:hyperlink r:id="rId9" w:history="1">
        <w:r w:rsidRPr="00866781">
          <w:rPr>
            <w:rFonts w:ascii="Times New Roman" w:eastAsia="Times New Roman" w:hAnsi="Times New Roman" w:cs="Times New Roman"/>
            <w:color w:val="0000FF"/>
            <w:kern w:val="0"/>
            <w:sz w:val="24"/>
            <w:szCs w:val="24"/>
            <w:u w:val="single"/>
            <w14:ligatures w14:val="none"/>
          </w:rPr>
          <w:t>https://doi.org/10.1016/1053-4822(91)90011-Z</w:t>
        </w:r>
      </w:hyperlink>
    </w:p>
    <w:p w14:paraId="3EED839A"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Rappaport, J. (1987). Terms of empowerment/exemplars of prevention: Toward a theory for community psychology. </w:t>
      </w:r>
      <w:r w:rsidRPr="00866781">
        <w:rPr>
          <w:rFonts w:ascii="Times New Roman" w:eastAsia="Times New Roman" w:hAnsi="Times New Roman" w:cs="Times New Roman"/>
          <w:i/>
          <w:iCs/>
          <w:kern w:val="0"/>
          <w:sz w:val="24"/>
          <w:szCs w:val="24"/>
          <w14:ligatures w14:val="none"/>
        </w:rPr>
        <w:t>American Journal of Community Psychology, 15</w:t>
      </w:r>
      <w:r w:rsidRPr="00866781">
        <w:rPr>
          <w:rFonts w:ascii="Times New Roman" w:eastAsia="Times New Roman" w:hAnsi="Times New Roman" w:cs="Times New Roman"/>
          <w:kern w:val="0"/>
          <w:sz w:val="24"/>
          <w:szCs w:val="24"/>
          <w14:ligatures w14:val="none"/>
        </w:rPr>
        <w:t xml:space="preserve">(2), 121–148. </w:t>
      </w:r>
      <w:hyperlink r:id="rId10" w:history="1">
        <w:r w:rsidRPr="00866781">
          <w:rPr>
            <w:rFonts w:ascii="Times New Roman" w:eastAsia="Times New Roman" w:hAnsi="Times New Roman" w:cs="Times New Roman"/>
            <w:color w:val="0000FF"/>
            <w:kern w:val="0"/>
            <w:sz w:val="24"/>
            <w:szCs w:val="24"/>
            <w:u w:val="single"/>
            <w14:ligatures w14:val="none"/>
          </w:rPr>
          <w:t>https://doi.org/10.1007/BF00919275</w:t>
        </w:r>
      </w:hyperlink>
    </w:p>
    <w:p w14:paraId="38DE8BD4"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Solinger, O. N., van </w:t>
      </w:r>
      <w:proofErr w:type="spellStart"/>
      <w:r w:rsidRPr="00866781">
        <w:rPr>
          <w:rFonts w:ascii="Times New Roman" w:eastAsia="Times New Roman" w:hAnsi="Times New Roman" w:cs="Times New Roman"/>
          <w:kern w:val="0"/>
          <w:sz w:val="24"/>
          <w:szCs w:val="24"/>
          <w14:ligatures w14:val="none"/>
        </w:rPr>
        <w:t>Olffen</w:t>
      </w:r>
      <w:proofErr w:type="spellEnd"/>
      <w:r w:rsidRPr="00866781">
        <w:rPr>
          <w:rFonts w:ascii="Times New Roman" w:eastAsia="Times New Roman" w:hAnsi="Times New Roman" w:cs="Times New Roman"/>
          <w:kern w:val="0"/>
          <w:sz w:val="24"/>
          <w:szCs w:val="24"/>
          <w14:ligatures w14:val="none"/>
        </w:rPr>
        <w:t xml:space="preserve">, W., &amp; Roe, R. A. (2021). Beyond the three-component model of organizational commitment. </w:t>
      </w:r>
      <w:r w:rsidRPr="00866781">
        <w:rPr>
          <w:rFonts w:ascii="Times New Roman" w:eastAsia="Times New Roman" w:hAnsi="Times New Roman" w:cs="Times New Roman"/>
          <w:i/>
          <w:iCs/>
          <w:kern w:val="0"/>
          <w:sz w:val="24"/>
          <w:szCs w:val="24"/>
          <w14:ligatures w14:val="none"/>
        </w:rPr>
        <w:t>Journal of Organizational Behavior, 42</w:t>
      </w:r>
      <w:r w:rsidRPr="00866781">
        <w:rPr>
          <w:rFonts w:ascii="Times New Roman" w:eastAsia="Times New Roman" w:hAnsi="Times New Roman" w:cs="Times New Roman"/>
          <w:kern w:val="0"/>
          <w:sz w:val="24"/>
          <w:szCs w:val="24"/>
          <w14:ligatures w14:val="none"/>
        </w:rPr>
        <w:t xml:space="preserve">(1), 10–25. </w:t>
      </w:r>
      <w:hyperlink r:id="rId11" w:history="1">
        <w:r w:rsidRPr="00866781">
          <w:rPr>
            <w:rFonts w:ascii="Times New Roman" w:eastAsia="Times New Roman" w:hAnsi="Times New Roman" w:cs="Times New Roman"/>
            <w:color w:val="0000FF"/>
            <w:kern w:val="0"/>
            <w:sz w:val="24"/>
            <w:szCs w:val="24"/>
            <w:u w:val="single"/>
            <w14:ligatures w14:val="none"/>
          </w:rPr>
          <w:t>https://doi.org/10.1002/job.2483</w:t>
        </w:r>
      </w:hyperlink>
    </w:p>
    <w:p w14:paraId="4CA71889"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Taylor, E. W., &amp; Cranton, P. (Eds.). (2023). </w:t>
      </w:r>
      <w:r w:rsidRPr="00866781">
        <w:rPr>
          <w:rFonts w:ascii="Times New Roman" w:eastAsia="Times New Roman" w:hAnsi="Times New Roman" w:cs="Times New Roman"/>
          <w:i/>
          <w:iCs/>
          <w:kern w:val="0"/>
          <w:sz w:val="24"/>
          <w:szCs w:val="24"/>
          <w14:ligatures w14:val="none"/>
        </w:rPr>
        <w:t>The handbook of transformative learning: Theory, research, and practice</w:t>
      </w:r>
      <w:r w:rsidRPr="00866781">
        <w:rPr>
          <w:rFonts w:ascii="Times New Roman" w:eastAsia="Times New Roman" w:hAnsi="Times New Roman" w:cs="Times New Roman"/>
          <w:kern w:val="0"/>
          <w:sz w:val="24"/>
          <w:szCs w:val="24"/>
          <w14:ligatures w14:val="none"/>
        </w:rPr>
        <w:t xml:space="preserve"> (2nd ed.). Jossey-Bass.</w:t>
      </w:r>
    </w:p>
    <w:p w14:paraId="4165156A" w14:textId="77777777" w:rsidR="00B60664" w:rsidRPr="00866781" w:rsidRDefault="00B60664" w:rsidP="00B60664">
      <w:pPr>
        <w:numPr>
          <w:ilvl w:val="0"/>
          <w:numId w:val="3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14:ligatures w14:val="none"/>
        </w:rPr>
        <w:t xml:space="preserve">Youndt, M. A., &amp; Snell, S. A. (2020). Human resource configurations, intellectual capital, and organizational performance. </w:t>
      </w:r>
      <w:r w:rsidRPr="00866781">
        <w:rPr>
          <w:rFonts w:ascii="Times New Roman" w:eastAsia="Times New Roman" w:hAnsi="Times New Roman" w:cs="Times New Roman"/>
          <w:i/>
          <w:iCs/>
          <w:kern w:val="0"/>
          <w:sz w:val="24"/>
          <w:szCs w:val="24"/>
          <w14:ligatures w14:val="none"/>
        </w:rPr>
        <w:t>Journal of Managerial Issues, 32</w:t>
      </w:r>
      <w:r w:rsidRPr="00866781">
        <w:rPr>
          <w:rFonts w:ascii="Times New Roman" w:eastAsia="Times New Roman" w:hAnsi="Times New Roman" w:cs="Times New Roman"/>
          <w:kern w:val="0"/>
          <w:sz w:val="24"/>
          <w:szCs w:val="24"/>
          <w14:ligatures w14:val="none"/>
        </w:rPr>
        <w:t>(2), 123–140.</w:t>
      </w:r>
    </w:p>
    <w:p w14:paraId="4C0B104B" w14:textId="66E11E73" w:rsidR="00B60664" w:rsidRPr="002C405D" w:rsidRDefault="00B60664" w:rsidP="00B60664">
      <w:pPr>
        <w:numPr>
          <w:ilvl w:val="0"/>
          <w:numId w:val="34"/>
        </w:numPr>
        <w:spacing w:before="100" w:beforeAutospacing="1" w:after="100" w:afterAutospacing="1" w:line="240" w:lineRule="auto"/>
        <w:rPr>
          <w:rFonts w:ascii="Times New Roman" w:eastAsia="Times New Roman" w:hAnsi="Times New Roman" w:cs="Times New Roman" w:hint="cs"/>
          <w:kern w:val="0"/>
          <w:sz w:val="24"/>
          <w:szCs w:val="24"/>
          <w14:ligatures w14:val="none"/>
        </w:rPr>
      </w:pPr>
      <w:r w:rsidRPr="00866781">
        <w:rPr>
          <w:rFonts w:ascii="Times New Roman" w:eastAsia="Times New Roman" w:hAnsi="Times New Roman" w:cs="Times New Roman"/>
          <w:kern w:val="0"/>
          <w:sz w:val="24"/>
          <w:szCs w:val="24"/>
          <w14:ligatures w14:val="none"/>
        </w:rPr>
        <w:t xml:space="preserve">Zimmerman, M. A. (2020). Empowerment theory: Psychological, organizational and community levels of analysis. In J. Rappaport &amp; E. Seidman (Eds.), </w:t>
      </w:r>
      <w:r w:rsidRPr="00866781">
        <w:rPr>
          <w:rFonts w:ascii="Times New Roman" w:eastAsia="Times New Roman" w:hAnsi="Times New Roman" w:cs="Times New Roman"/>
          <w:i/>
          <w:iCs/>
          <w:kern w:val="0"/>
          <w:sz w:val="24"/>
          <w:szCs w:val="24"/>
          <w14:ligatures w14:val="none"/>
        </w:rPr>
        <w:t>Handbook of community psychology</w:t>
      </w:r>
      <w:r w:rsidRPr="00866781">
        <w:rPr>
          <w:rFonts w:ascii="Times New Roman" w:eastAsia="Times New Roman" w:hAnsi="Times New Roman" w:cs="Times New Roman"/>
          <w:kern w:val="0"/>
          <w:sz w:val="24"/>
          <w:szCs w:val="24"/>
          <w14:ligatures w14:val="none"/>
        </w:rPr>
        <w:t xml:space="preserve"> (2nd ed., pp. 43–63). Springer.</w:t>
      </w:r>
    </w:p>
    <w:p w14:paraId="5F7CDE64" w14:textId="77777777" w:rsidR="00B60664" w:rsidRPr="00866781" w:rsidRDefault="00B60664" w:rsidP="00B60664">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866781">
        <w:rPr>
          <w:rFonts w:ascii="Times New Roman" w:eastAsia="Times New Roman" w:hAnsi="Symbol" w:cs="Times New Roman"/>
          <w:kern w:val="0"/>
          <w:sz w:val="24"/>
          <w:szCs w:val="24"/>
          <w14:ligatures w14:val="none"/>
        </w:rPr>
        <w:t></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b/>
          <w:bCs/>
          <w:kern w:val="0"/>
          <w:sz w:val="24"/>
          <w:szCs w:val="24"/>
          <w:rtl/>
          <w14:ligatures w14:val="none"/>
        </w:rPr>
        <w:t>نظرية</w:t>
      </w:r>
      <w:proofErr w:type="gramEnd"/>
      <w:r w:rsidRPr="00866781">
        <w:rPr>
          <w:rFonts w:ascii="Times New Roman" w:eastAsia="Times New Roman" w:hAnsi="Times New Roman" w:cs="Times New Roman"/>
          <w:b/>
          <w:bCs/>
          <w:kern w:val="0"/>
          <w:sz w:val="24"/>
          <w:szCs w:val="24"/>
          <w:rtl/>
          <w14:ligatures w14:val="none"/>
        </w:rPr>
        <w:t xml:space="preserve"> رأس المال البشري</w:t>
      </w:r>
      <w:r w:rsidRPr="00866781">
        <w:rPr>
          <w:rFonts w:ascii="Times New Roman" w:eastAsia="Times New Roman" w:hAnsi="Times New Roman" w:cs="Times New Roman"/>
          <w:b/>
          <w:bCs/>
          <w:kern w:val="0"/>
          <w:sz w:val="24"/>
          <w:szCs w:val="24"/>
          <w14:ligatures w14:val="none"/>
        </w:rPr>
        <w:t>:</w:t>
      </w:r>
    </w:p>
    <w:p w14:paraId="546C97AA" w14:textId="77777777" w:rsidR="00B60664" w:rsidRPr="00866781" w:rsidRDefault="00B60664" w:rsidP="00B60664">
      <w:pPr>
        <w:numPr>
          <w:ilvl w:val="0"/>
          <w:numId w:val="3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rtl/>
          <w14:ligatures w14:val="none"/>
        </w:rPr>
        <w:t>غول، فرحات. (2011، ديسمبر 13-14)</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i/>
          <w:iCs/>
          <w:kern w:val="0"/>
          <w:sz w:val="24"/>
          <w:szCs w:val="24"/>
          <w:rtl/>
          <w14:ligatures w14:val="none"/>
        </w:rPr>
        <w:t>رأس المال الاجتماعي في المؤسسات الاقتصادية</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kern w:val="0"/>
          <w:sz w:val="24"/>
          <w:szCs w:val="24"/>
          <w:rtl/>
          <w14:ligatures w14:val="none"/>
        </w:rPr>
        <w:t>الملتقى الدولي لرأس المال الفكري في منظمات الأعمال العربية في الاقتصاديات الحديثة، الشلف، الجزائر</w:t>
      </w:r>
      <w:r w:rsidRPr="00866781">
        <w:rPr>
          <w:rFonts w:ascii="Times New Roman" w:eastAsia="Times New Roman" w:hAnsi="Times New Roman" w:cs="Times New Roman"/>
          <w:kern w:val="0"/>
          <w:sz w:val="24"/>
          <w:szCs w:val="24"/>
          <w14:ligatures w14:val="none"/>
        </w:rPr>
        <w:t xml:space="preserve">. </w:t>
      </w:r>
      <w:hyperlink r:id="rId12" w:tgtFrame="_blank" w:history="1">
        <w:r w:rsidRPr="00866781">
          <w:rPr>
            <w:rFonts w:ascii="Times New Roman" w:eastAsia="Times New Roman" w:hAnsi="Times New Roman" w:cs="Times New Roman"/>
            <w:color w:val="0000FF"/>
            <w:kern w:val="0"/>
            <w:sz w:val="24"/>
            <w:szCs w:val="24"/>
            <w:u w:val="single"/>
            <w14:ligatures w14:val="none"/>
          </w:rPr>
          <w:t>jasep.journals.ekb.eg</w:t>
        </w:r>
      </w:hyperlink>
    </w:p>
    <w:p w14:paraId="65033FD4" w14:textId="77777777" w:rsidR="00B60664" w:rsidRPr="00866781" w:rsidRDefault="00B60664" w:rsidP="00B60664">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866781">
        <w:rPr>
          <w:rFonts w:ascii="Times New Roman" w:eastAsia="Times New Roman" w:hAnsi="Symbol" w:cs="Times New Roman"/>
          <w:kern w:val="0"/>
          <w:sz w:val="24"/>
          <w:szCs w:val="24"/>
          <w14:ligatures w14:val="none"/>
        </w:rPr>
        <w:t></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b/>
          <w:bCs/>
          <w:kern w:val="0"/>
          <w:sz w:val="24"/>
          <w:szCs w:val="24"/>
          <w:rtl/>
          <w14:ligatures w14:val="none"/>
        </w:rPr>
        <w:t>نظرية</w:t>
      </w:r>
      <w:proofErr w:type="gramEnd"/>
      <w:r w:rsidRPr="00866781">
        <w:rPr>
          <w:rFonts w:ascii="Times New Roman" w:eastAsia="Times New Roman" w:hAnsi="Times New Roman" w:cs="Times New Roman"/>
          <w:b/>
          <w:bCs/>
          <w:kern w:val="0"/>
          <w:sz w:val="24"/>
          <w:szCs w:val="24"/>
          <w:rtl/>
          <w14:ligatures w14:val="none"/>
        </w:rPr>
        <w:t xml:space="preserve"> التعلم الاجتماعي</w:t>
      </w:r>
      <w:r w:rsidRPr="00866781">
        <w:rPr>
          <w:rFonts w:ascii="Times New Roman" w:eastAsia="Times New Roman" w:hAnsi="Times New Roman" w:cs="Times New Roman"/>
          <w:b/>
          <w:bCs/>
          <w:kern w:val="0"/>
          <w:sz w:val="24"/>
          <w:szCs w:val="24"/>
          <w14:ligatures w14:val="none"/>
        </w:rPr>
        <w:t>:</w:t>
      </w:r>
    </w:p>
    <w:p w14:paraId="48B49782" w14:textId="77777777" w:rsidR="00B60664" w:rsidRPr="00866781" w:rsidRDefault="00B60664" w:rsidP="00B60664">
      <w:pPr>
        <w:numPr>
          <w:ilvl w:val="0"/>
          <w:numId w:val="3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rtl/>
          <w14:ligatures w14:val="none"/>
        </w:rPr>
        <w:t>الزهراني، عبد الله</w:t>
      </w:r>
      <w:r w:rsidRPr="00866781">
        <w:rPr>
          <w:rFonts w:ascii="Times New Roman" w:eastAsia="Times New Roman" w:hAnsi="Times New Roman" w:cs="Times New Roman"/>
          <w:kern w:val="0"/>
          <w:sz w:val="24"/>
          <w:szCs w:val="24"/>
          <w14:ligatures w14:val="none"/>
        </w:rPr>
        <w:t xml:space="preserve">. (2023). </w:t>
      </w:r>
      <w:r w:rsidRPr="00866781">
        <w:rPr>
          <w:rFonts w:ascii="Times New Roman" w:eastAsia="Times New Roman" w:hAnsi="Times New Roman" w:cs="Times New Roman"/>
          <w:i/>
          <w:iCs/>
          <w:kern w:val="0"/>
          <w:sz w:val="24"/>
          <w:szCs w:val="24"/>
          <w:rtl/>
          <w14:ligatures w14:val="none"/>
        </w:rPr>
        <w:t>نظرية التعلم الاجتماعي وتطبيقاتها التربوية</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kern w:val="0"/>
          <w:sz w:val="24"/>
          <w:szCs w:val="24"/>
          <w:rtl/>
          <w14:ligatures w14:val="none"/>
        </w:rPr>
        <w:t>مجلة البحوث التربوية والنفسية، 45(2)، 123-140</w:t>
      </w:r>
      <w:r w:rsidRPr="00866781">
        <w:rPr>
          <w:rFonts w:ascii="Times New Roman" w:eastAsia="Times New Roman" w:hAnsi="Times New Roman" w:cs="Times New Roman"/>
          <w:kern w:val="0"/>
          <w:sz w:val="24"/>
          <w:szCs w:val="24"/>
          <w14:ligatures w14:val="none"/>
        </w:rPr>
        <w:t xml:space="preserve">. </w:t>
      </w:r>
      <w:hyperlink r:id="rId13" w:tgtFrame="_blank" w:history="1">
        <w:r w:rsidRPr="00866781">
          <w:rPr>
            <w:rFonts w:ascii="Times New Roman" w:eastAsia="Times New Roman" w:hAnsi="Times New Roman" w:cs="Times New Roman"/>
            <w:color w:val="0000FF"/>
            <w:kern w:val="0"/>
            <w:sz w:val="24"/>
            <w:szCs w:val="24"/>
            <w:u w:val="single"/>
            <w14:ligatures w14:val="none"/>
          </w:rPr>
          <w:t>ResearchGate</w:t>
        </w:r>
      </w:hyperlink>
    </w:p>
    <w:p w14:paraId="53253ADB" w14:textId="77777777" w:rsidR="00B60664" w:rsidRPr="00866781" w:rsidRDefault="00B60664" w:rsidP="00B60664">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866781">
        <w:rPr>
          <w:rFonts w:ascii="Times New Roman" w:eastAsia="Times New Roman" w:hAnsi="Symbol" w:cs="Times New Roman"/>
          <w:kern w:val="0"/>
          <w:sz w:val="24"/>
          <w:szCs w:val="24"/>
          <w14:ligatures w14:val="none"/>
        </w:rPr>
        <w:t></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b/>
          <w:bCs/>
          <w:kern w:val="0"/>
          <w:sz w:val="24"/>
          <w:szCs w:val="24"/>
          <w:rtl/>
          <w14:ligatures w14:val="none"/>
        </w:rPr>
        <w:t>نظرية</w:t>
      </w:r>
      <w:proofErr w:type="gramEnd"/>
      <w:r w:rsidRPr="00866781">
        <w:rPr>
          <w:rFonts w:ascii="Times New Roman" w:eastAsia="Times New Roman" w:hAnsi="Times New Roman" w:cs="Times New Roman"/>
          <w:b/>
          <w:bCs/>
          <w:kern w:val="0"/>
          <w:sz w:val="24"/>
          <w:szCs w:val="24"/>
          <w:rtl/>
          <w14:ligatures w14:val="none"/>
        </w:rPr>
        <w:t xml:space="preserve"> الالتزام التنظيمي</w:t>
      </w:r>
      <w:r w:rsidRPr="00866781">
        <w:rPr>
          <w:rFonts w:ascii="Times New Roman" w:eastAsia="Times New Roman" w:hAnsi="Times New Roman" w:cs="Times New Roman"/>
          <w:b/>
          <w:bCs/>
          <w:kern w:val="0"/>
          <w:sz w:val="24"/>
          <w:szCs w:val="24"/>
          <w14:ligatures w14:val="none"/>
        </w:rPr>
        <w:t>:</w:t>
      </w:r>
    </w:p>
    <w:p w14:paraId="564FBB39" w14:textId="77777777" w:rsidR="00B60664" w:rsidRPr="00866781" w:rsidRDefault="00B60664" w:rsidP="00B60664">
      <w:pPr>
        <w:numPr>
          <w:ilvl w:val="0"/>
          <w:numId w:val="3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rtl/>
          <w14:ligatures w14:val="none"/>
        </w:rPr>
        <w:t>درويش، محمد أحمد</w:t>
      </w:r>
      <w:r w:rsidRPr="00866781">
        <w:rPr>
          <w:rFonts w:ascii="Times New Roman" w:eastAsia="Times New Roman" w:hAnsi="Times New Roman" w:cs="Times New Roman"/>
          <w:kern w:val="0"/>
          <w:sz w:val="24"/>
          <w:szCs w:val="24"/>
          <w14:ligatures w14:val="none"/>
        </w:rPr>
        <w:t xml:space="preserve">. (2008). </w:t>
      </w:r>
      <w:r w:rsidRPr="00866781">
        <w:rPr>
          <w:rFonts w:ascii="Times New Roman" w:eastAsia="Times New Roman" w:hAnsi="Times New Roman" w:cs="Times New Roman"/>
          <w:i/>
          <w:iCs/>
          <w:kern w:val="0"/>
          <w:sz w:val="24"/>
          <w:szCs w:val="24"/>
          <w:rtl/>
          <w14:ligatures w14:val="none"/>
        </w:rPr>
        <w:t>نظرية الالتزام التنظيمي</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kern w:val="0"/>
          <w:sz w:val="24"/>
          <w:szCs w:val="24"/>
          <w:rtl/>
          <w14:ligatures w14:val="none"/>
        </w:rPr>
        <w:t>القاهرة: عالم الكتب</w:t>
      </w:r>
      <w:r w:rsidRPr="00866781">
        <w:rPr>
          <w:rFonts w:ascii="Times New Roman" w:eastAsia="Times New Roman" w:hAnsi="Times New Roman" w:cs="Times New Roman"/>
          <w:kern w:val="0"/>
          <w:sz w:val="24"/>
          <w:szCs w:val="24"/>
          <w14:ligatures w14:val="none"/>
        </w:rPr>
        <w:t xml:space="preserve">. </w:t>
      </w:r>
      <w:hyperlink r:id="rId14" w:tgtFrame="_blank" w:history="1">
        <w:r w:rsidRPr="00866781">
          <w:rPr>
            <w:rFonts w:ascii="Times New Roman" w:eastAsia="Times New Roman" w:hAnsi="Times New Roman" w:cs="Times New Roman"/>
            <w:color w:val="0000FF"/>
            <w:kern w:val="0"/>
            <w:sz w:val="24"/>
            <w:szCs w:val="24"/>
            <w:u w:val="single"/>
            <w14:ligatures w14:val="none"/>
          </w:rPr>
          <w:t>alamalkotob.com</w:t>
        </w:r>
      </w:hyperlink>
    </w:p>
    <w:p w14:paraId="4BCE677A" w14:textId="77777777" w:rsidR="00B60664" w:rsidRPr="00866781" w:rsidRDefault="00B60664" w:rsidP="00B60664">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866781">
        <w:rPr>
          <w:rFonts w:ascii="Times New Roman" w:eastAsia="Times New Roman" w:hAnsi="Symbol" w:cs="Times New Roman"/>
          <w:kern w:val="0"/>
          <w:sz w:val="24"/>
          <w:szCs w:val="24"/>
          <w14:ligatures w14:val="none"/>
        </w:rPr>
        <w:lastRenderedPageBreak/>
        <w:t></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b/>
          <w:bCs/>
          <w:kern w:val="0"/>
          <w:sz w:val="24"/>
          <w:szCs w:val="24"/>
          <w:rtl/>
          <w14:ligatures w14:val="none"/>
        </w:rPr>
        <w:t>نظرية</w:t>
      </w:r>
      <w:proofErr w:type="gramEnd"/>
      <w:r w:rsidRPr="00866781">
        <w:rPr>
          <w:rFonts w:ascii="Times New Roman" w:eastAsia="Times New Roman" w:hAnsi="Times New Roman" w:cs="Times New Roman"/>
          <w:b/>
          <w:bCs/>
          <w:kern w:val="0"/>
          <w:sz w:val="24"/>
          <w:szCs w:val="24"/>
          <w:rtl/>
          <w14:ligatures w14:val="none"/>
        </w:rPr>
        <w:t xml:space="preserve"> التمكين</w:t>
      </w:r>
      <w:r w:rsidRPr="00866781">
        <w:rPr>
          <w:rFonts w:ascii="Times New Roman" w:eastAsia="Times New Roman" w:hAnsi="Times New Roman" w:cs="Times New Roman"/>
          <w:b/>
          <w:bCs/>
          <w:kern w:val="0"/>
          <w:sz w:val="24"/>
          <w:szCs w:val="24"/>
          <w14:ligatures w14:val="none"/>
        </w:rPr>
        <w:t>:</w:t>
      </w:r>
    </w:p>
    <w:p w14:paraId="48649121" w14:textId="77777777" w:rsidR="00B60664" w:rsidRPr="00866781" w:rsidRDefault="00B60664" w:rsidP="00B60664">
      <w:pPr>
        <w:numPr>
          <w:ilvl w:val="0"/>
          <w:numId w:val="3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rtl/>
          <w14:ligatures w14:val="none"/>
        </w:rPr>
        <w:t>عبد الفتاح، هبة الله حلمي</w:t>
      </w:r>
      <w:r w:rsidRPr="00866781">
        <w:rPr>
          <w:rFonts w:ascii="Times New Roman" w:eastAsia="Times New Roman" w:hAnsi="Times New Roman" w:cs="Times New Roman"/>
          <w:kern w:val="0"/>
          <w:sz w:val="24"/>
          <w:szCs w:val="24"/>
          <w14:ligatures w14:val="none"/>
        </w:rPr>
        <w:t xml:space="preserve">. (2021). </w:t>
      </w:r>
      <w:r w:rsidRPr="00866781">
        <w:rPr>
          <w:rFonts w:ascii="Times New Roman" w:eastAsia="Times New Roman" w:hAnsi="Times New Roman" w:cs="Times New Roman"/>
          <w:i/>
          <w:iCs/>
          <w:kern w:val="0"/>
          <w:sz w:val="24"/>
          <w:szCs w:val="24"/>
          <w:rtl/>
          <w14:ligatures w14:val="none"/>
        </w:rPr>
        <w:t>فاعلية برنامج مقترح في التاريخ قائم على التعلم التحويلي لتنمية مهارات التفكير المستقبلي</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kern w:val="0"/>
          <w:sz w:val="24"/>
          <w:szCs w:val="24"/>
          <w:rtl/>
          <w14:ligatures w14:val="none"/>
        </w:rPr>
        <w:t>المجلة التربوية، 33(131)، 80-94</w:t>
      </w:r>
      <w:r w:rsidRPr="00866781">
        <w:rPr>
          <w:rFonts w:ascii="Times New Roman" w:eastAsia="Times New Roman" w:hAnsi="Times New Roman" w:cs="Times New Roman"/>
          <w:kern w:val="0"/>
          <w:sz w:val="24"/>
          <w:szCs w:val="24"/>
          <w14:ligatures w14:val="none"/>
        </w:rPr>
        <w:t xml:space="preserve">. </w:t>
      </w:r>
      <w:hyperlink r:id="rId15" w:tgtFrame="_blank" w:history="1">
        <w:r w:rsidRPr="00866781">
          <w:rPr>
            <w:rFonts w:ascii="Times New Roman" w:eastAsia="Times New Roman" w:hAnsi="Times New Roman" w:cs="Times New Roman"/>
            <w:color w:val="0000FF"/>
            <w:kern w:val="0"/>
            <w:sz w:val="24"/>
            <w:szCs w:val="24"/>
            <w:u w:val="single"/>
            <w14:ligatures w14:val="none"/>
          </w:rPr>
          <w:t>jfees.journals.ekb.eg</w:t>
        </w:r>
      </w:hyperlink>
    </w:p>
    <w:p w14:paraId="552088B6" w14:textId="77777777" w:rsidR="00B60664" w:rsidRPr="00866781" w:rsidRDefault="00B60664" w:rsidP="00B60664">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866781">
        <w:rPr>
          <w:rFonts w:ascii="Times New Roman" w:eastAsia="Times New Roman" w:hAnsi="Symbol" w:cs="Times New Roman"/>
          <w:kern w:val="0"/>
          <w:sz w:val="24"/>
          <w:szCs w:val="24"/>
          <w14:ligatures w14:val="none"/>
        </w:rPr>
        <w:t></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b/>
          <w:bCs/>
          <w:kern w:val="0"/>
          <w:sz w:val="24"/>
          <w:szCs w:val="24"/>
          <w:rtl/>
          <w14:ligatures w14:val="none"/>
        </w:rPr>
        <w:t>نظرية</w:t>
      </w:r>
      <w:proofErr w:type="gramEnd"/>
      <w:r w:rsidRPr="00866781">
        <w:rPr>
          <w:rFonts w:ascii="Times New Roman" w:eastAsia="Times New Roman" w:hAnsi="Times New Roman" w:cs="Times New Roman"/>
          <w:b/>
          <w:bCs/>
          <w:kern w:val="0"/>
          <w:sz w:val="24"/>
          <w:szCs w:val="24"/>
          <w:rtl/>
          <w14:ligatures w14:val="none"/>
        </w:rPr>
        <w:t xml:space="preserve"> التعلم التحويلي</w:t>
      </w:r>
      <w:r w:rsidRPr="00866781">
        <w:rPr>
          <w:rFonts w:ascii="Times New Roman" w:eastAsia="Times New Roman" w:hAnsi="Times New Roman" w:cs="Times New Roman"/>
          <w:b/>
          <w:bCs/>
          <w:kern w:val="0"/>
          <w:sz w:val="24"/>
          <w:szCs w:val="24"/>
          <w14:ligatures w14:val="none"/>
        </w:rPr>
        <w:t>:</w:t>
      </w:r>
    </w:p>
    <w:p w14:paraId="5C299345" w14:textId="77777777" w:rsidR="00B60664" w:rsidRPr="00866781" w:rsidRDefault="00B60664" w:rsidP="00B60664">
      <w:pPr>
        <w:numPr>
          <w:ilvl w:val="0"/>
          <w:numId w:val="3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66781">
        <w:rPr>
          <w:rFonts w:ascii="Times New Roman" w:eastAsia="Times New Roman" w:hAnsi="Times New Roman" w:cs="Times New Roman"/>
          <w:kern w:val="0"/>
          <w:sz w:val="24"/>
          <w:szCs w:val="24"/>
          <w:rtl/>
          <w14:ligatures w14:val="none"/>
        </w:rPr>
        <w:t>عبد الفتاح، هبة الله حلمي</w:t>
      </w:r>
      <w:r w:rsidRPr="00866781">
        <w:rPr>
          <w:rFonts w:ascii="Times New Roman" w:eastAsia="Times New Roman" w:hAnsi="Times New Roman" w:cs="Times New Roman"/>
          <w:kern w:val="0"/>
          <w:sz w:val="24"/>
          <w:szCs w:val="24"/>
          <w14:ligatures w14:val="none"/>
        </w:rPr>
        <w:t xml:space="preserve">. (2021). </w:t>
      </w:r>
      <w:r w:rsidRPr="00866781">
        <w:rPr>
          <w:rFonts w:ascii="Times New Roman" w:eastAsia="Times New Roman" w:hAnsi="Times New Roman" w:cs="Times New Roman"/>
          <w:i/>
          <w:iCs/>
          <w:kern w:val="0"/>
          <w:sz w:val="24"/>
          <w:szCs w:val="24"/>
          <w:rtl/>
          <w14:ligatures w14:val="none"/>
        </w:rPr>
        <w:t>فاعلية برنامج مقترح في التاريخ قائم على التعلم التحويلي لتنمية مهارات التفكير المستقبلي</w:t>
      </w:r>
      <w:r w:rsidRPr="00866781">
        <w:rPr>
          <w:rFonts w:ascii="Times New Roman" w:eastAsia="Times New Roman" w:hAnsi="Times New Roman" w:cs="Times New Roman"/>
          <w:kern w:val="0"/>
          <w:sz w:val="24"/>
          <w:szCs w:val="24"/>
          <w14:ligatures w14:val="none"/>
        </w:rPr>
        <w:t xml:space="preserve">. </w:t>
      </w:r>
      <w:r w:rsidRPr="00866781">
        <w:rPr>
          <w:rFonts w:ascii="Times New Roman" w:eastAsia="Times New Roman" w:hAnsi="Times New Roman" w:cs="Times New Roman"/>
          <w:kern w:val="0"/>
          <w:sz w:val="24"/>
          <w:szCs w:val="24"/>
          <w:rtl/>
          <w14:ligatures w14:val="none"/>
        </w:rPr>
        <w:t>المجلة التربوية، 33(</w:t>
      </w:r>
      <w:proofErr w:type="gramStart"/>
      <w:r w:rsidRPr="00866781">
        <w:rPr>
          <w:rFonts w:ascii="Times New Roman" w:eastAsia="Times New Roman" w:hAnsi="Times New Roman" w:cs="Times New Roman"/>
          <w:kern w:val="0"/>
          <w:sz w:val="24"/>
          <w:szCs w:val="24"/>
          <w:rtl/>
          <w14:ligatures w14:val="none"/>
        </w:rPr>
        <w:t>131),</w:t>
      </w:r>
      <w:proofErr w:type="gramEnd"/>
      <w:r w:rsidRPr="00866781">
        <w:rPr>
          <w:rFonts w:ascii="Times New Roman" w:eastAsia="Times New Roman" w:hAnsi="Times New Roman" w:cs="Times New Roman"/>
          <w:kern w:val="0"/>
          <w:sz w:val="24"/>
          <w:szCs w:val="24"/>
          <w:rtl/>
          <w14:ligatures w14:val="none"/>
        </w:rPr>
        <w:t xml:space="preserve"> 80-94</w:t>
      </w:r>
      <w:r w:rsidRPr="00866781">
        <w:rPr>
          <w:rFonts w:ascii="Times New Roman" w:eastAsia="Times New Roman" w:hAnsi="Times New Roman" w:cs="Times New Roman"/>
          <w:kern w:val="0"/>
          <w:sz w:val="24"/>
          <w:szCs w:val="24"/>
          <w14:ligatures w14:val="none"/>
        </w:rPr>
        <w:t xml:space="preserve">. </w:t>
      </w:r>
      <w:hyperlink r:id="rId16" w:tgtFrame="_blank" w:history="1">
        <w:r w:rsidRPr="00866781">
          <w:rPr>
            <w:rFonts w:ascii="Times New Roman" w:eastAsia="Times New Roman" w:hAnsi="Times New Roman" w:cs="Times New Roman"/>
            <w:color w:val="0000FF"/>
            <w:kern w:val="0"/>
            <w:sz w:val="24"/>
            <w:szCs w:val="24"/>
            <w:u w:val="single"/>
            <w14:ligatures w14:val="none"/>
          </w:rPr>
          <w:t>jfees.journals.ekb.eg</w:t>
        </w:r>
      </w:hyperlink>
    </w:p>
    <w:p w14:paraId="1CE28E14" w14:textId="77777777" w:rsidR="00BB0D90" w:rsidRPr="0079265A" w:rsidRDefault="00BB0D90" w:rsidP="0078698D">
      <w:pPr>
        <w:spacing w:before="100" w:beforeAutospacing="1" w:after="100" w:afterAutospacing="1"/>
        <w:rPr>
          <w:rFonts w:asciiTheme="majorBidi" w:hAnsiTheme="majorBidi" w:cstheme="majorBidi"/>
          <w:sz w:val="28"/>
          <w:szCs w:val="28"/>
          <w:rtl/>
        </w:rPr>
      </w:pPr>
    </w:p>
    <w:p w14:paraId="50BE3A48" w14:textId="77777777" w:rsidR="0078698D" w:rsidRDefault="0078698D" w:rsidP="0078698D">
      <w:pPr>
        <w:spacing w:before="100" w:beforeAutospacing="1" w:after="100" w:afterAutospacing="1"/>
        <w:rPr>
          <w:rFonts w:asciiTheme="majorBidi" w:hAnsiTheme="majorBidi" w:cstheme="majorBidi"/>
          <w:sz w:val="28"/>
          <w:szCs w:val="28"/>
          <w:rtl/>
        </w:rPr>
      </w:pPr>
    </w:p>
    <w:p w14:paraId="4F260D2D" w14:textId="77777777" w:rsidR="0078698D" w:rsidRPr="00C42926" w:rsidRDefault="0078698D" w:rsidP="0078698D">
      <w:pPr>
        <w:spacing w:before="100" w:beforeAutospacing="1" w:after="100" w:afterAutospacing="1"/>
        <w:rPr>
          <w:rFonts w:asciiTheme="majorBidi" w:hAnsiTheme="majorBidi" w:cstheme="majorBidi"/>
          <w:sz w:val="28"/>
          <w:szCs w:val="28"/>
        </w:rPr>
      </w:pPr>
    </w:p>
    <w:p w14:paraId="340F3DAE" w14:textId="77777777" w:rsidR="004B76F5" w:rsidRPr="0078698D" w:rsidRDefault="004B76F5" w:rsidP="004B76F5">
      <w:pPr>
        <w:spacing w:before="100" w:beforeAutospacing="1" w:after="100" w:afterAutospacing="1"/>
        <w:rPr>
          <w:rFonts w:asciiTheme="majorBidi" w:hAnsiTheme="majorBidi" w:cstheme="majorBidi"/>
          <w:sz w:val="28"/>
          <w:szCs w:val="28"/>
        </w:rPr>
      </w:pPr>
    </w:p>
    <w:p w14:paraId="47BA6F8E" w14:textId="77777777" w:rsidR="001F43E9" w:rsidRPr="004B76F5" w:rsidRDefault="001F43E9" w:rsidP="00FA1513">
      <w:pPr>
        <w:spacing w:before="100" w:beforeAutospacing="1" w:after="100" w:afterAutospacing="1"/>
        <w:rPr>
          <w:rFonts w:asciiTheme="majorBidi" w:hAnsiTheme="majorBidi" w:cstheme="majorBidi"/>
          <w:b/>
          <w:bCs/>
          <w:sz w:val="28"/>
          <w:szCs w:val="28"/>
          <w:rtl/>
        </w:rPr>
      </w:pPr>
    </w:p>
    <w:p w14:paraId="1C04C561" w14:textId="77777777" w:rsidR="00A80923" w:rsidRDefault="00A80923" w:rsidP="00D61B19">
      <w:pPr>
        <w:spacing w:before="100" w:beforeAutospacing="1" w:after="100" w:afterAutospacing="1"/>
        <w:rPr>
          <w:rFonts w:asciiTheme="majorBidi" w:hAnsiTheme="majorBidi" w:cstheme="majorBidi"/>
          <w:b/>
          <w:bCs/>
          <w:sz w:val="28"/>
          <w:szCs w:val="28"/>
          <w:rtl/>
          <w:lang w:bidi="ar-OM"/>
        </w:rPr>
      </w:pPr>
    </w:p>
    <w:p w14:paraId="21E71AD2"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2E6D9526"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34926A04"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60C02CE3"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1BC23064"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08FF34CE"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37B8A899"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301511A7"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12799A14"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70FF2F81" w14:textId="77777777" w:rsidR="00E019F3" w:rsidRDefault="00E019F3" w:rsidP="00D61B19">
      <w:pPr>
        <w:spacing w:before="100" w:beforeAutospacing="1" w:after="100" w:afterAutospacing="1"/>
        <w:rPr>
          <w:rFonts w:asciiTheme="majorBidi" w:hAnsiTheme="majorBidi" w:cstheme="majorBidi"/>
          <w:b/>
          <w:bCs/>
          <w:sz w:val="28"/>
          <w:szCs w:val="28"/>
          <w:rtl/>
          <w:lang w:bidi="ar-OM"/>
        </w:rPr>
      </w:pPr>
    </w:p>
    <w:p w14:paraId="191B7CCB" w14:textId="77777777" w:rsidR="00241A69" w:rsidRDefault="00241A69" w:rsidP="00045612">
      <w:pPr>
        <w:spacing w:before="100" w:beforeAutospacing="1" w:after="100" w:afterAutospacing="1" w:line="240" w:lineRule="auto"/>
        <w:rPr>
          <w:rFonts w:asciiTheme="majorBidi" w:hAnsiTheme="majorBidi" w:cstheme="majorBidi"/>
          <w:sz w:val="28"/>
          <w:szCs w:val="28"/>
          <w:rtl/>
        </w:rPr>
      </w:pPr>
    </w:p>
    <w:sectPr w:rsidR="00241A69" w:rsidSect="00287C8C">
      <w:headerReference w:type="default" r:id="rId17"/>
      <w:footerReference w:type="default" r:id="rId1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B6F6B" w14:textId="77777777" w:rsidR="00FA7E56" w:rsidRDefault="00FA7E56" w:rsidP="00F12B24">
      <w:pPr>
        <w:spacing w:after="0" w:line="240" w:lineRule="auto"/>
      </w:pPr>
      <w:r>
        <w:separator/>
      </w:r>
    </w:p>
  </w:endnote>
  <w:endnote w:type="continuationSeparator" w:id="0">
    <w:p w14:paraId="71A9F451" w14:textId="77777777" w:rsidR="00FA7E56" w:rsidRDefault="00FA7E56" w:rsidP="00F1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19812353"/>
      <w:docPartObj>
        <w:docPartGallery w:val="Page Numbers (Bottom of Page)"/>
        <w:docPartUnique/>
      </w:docPartObj>
    </w:sdtPr>
    <w:sdtContent>
      <w:p w14:paraId="0BA3943A" w14:textId="2F32CEE4" w:rsidR="00F12B24" w:rsidRDefault="00F12B24">
        <w:pPr>
          <w:pStyle w:val="a9"/>
          <w:jc w:val="center"/>
        </w:pPr>
        <w:r>
          <w:fldChar w:fldCharType="begin"/>
        </w:r>
        <w:r>
          <w:instrText>PAGE   \* MERGEFORMAT</w:instrText>
        </w:r>
        <w:r>
          <w:fldChar w:fldCharType="separate"/>
        </w:r>
        <w:r>
          <w:rPr>
            <w:rtl/>
            <w:lang w:val="ar-SA"/>
          </w:rPr>
          <w:t>2</w:t>
        </w:r>
        <w:r>
          <w:fldChar w:fldCharType="end"/>
        </w:r>
      </w:p>
    </w:sdtContent>
  </w:sdt>
  <w:p w14:paraId="18C9FC0D" w14:textId="77777777" w:rsidR="00F12B24" w:rsidRDefault="00F12B2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C01C7" w14:textId="77777777" w:rsidR="00FA7E56" w:rsidRDefault="00FA7E56" w:rsidP="00F12B24">
      <w:pPr>
        <w:spacing w:after="0" w:line="240" w:lineRule="auto"/>
      </w:pPr>
      <w:r>
        <w:separator/>
      </w:r>
    </w:p>
  </w:footnote>
  <w:footnote w:type="continuationSeparator" w:id="0">
    <w:p w14:paraId="0537B289" w14:textId="77777777" w:rsidR="00FA7E56" w:rsidRDefault="00FA7E56" w:rsidP="00F1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943AE" w14:textId="402866A7" w:rsidR="00F12B24" w:rsidRDefault="00F12B24">
    <w:pPr>
      <w:pStyle w:val="a8"/>
    </w:pPr>
    <w:r>
      <w:rPr>
        <w:noProof/>
      </w:rPr>
      <w:drawing>
        <wp:inline distT="0" distB="0" distL="0" distR="0" wp14:anchorId="68F6EBCF" wp14:editId="7F5F98C8">
          <wp:extent cx="5274310" cy="877570"/>
          <wp:effectExtent l="0" t="0" r="2540" b="0"/>
          <wp:docPr id="4" name="Picture 3" descr="Graphical user interface, application&#10;&#10;Description automatically generated">
            <a:hlinkClick xmlns:a="http://schemas.openxmlformats.org/drawingml/2006/main" r:id="rId1"/>
            <a:extLst xmlns:a="http://schemas.openxmlformats.org/drawingml/2006/main">
              <a:ext uri="{FF2B5EF4-FFF2-40B4-BE49-F238E27FC236}">
                <a16:creationId xmlns:a16="http://schemas.microsoft.com/office/drawing/2014/main" id="{99E22AB9-97F1-6085-2DE2-71B130CD46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 application&#10;&#10;Description automatically generated">
                    <a:hlinkClick r:id="rId1"/>
                    <a:extLst>
                      <a:ext uri="{FF2B5EF4-FFF2-40B4-BE49-F238E27FC236}">
                        <a16:creationId xmlns:a16="http://schemas.microsoft.com/office/drawing/2014/main" id="{99E22AB9-97F1-6085-2DE2-71B130CD4633}"/>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74310" cy="8775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B26E6"/>
    <w:multiLevelType w:val="multilevel"/>
    <w:tmpl w:val="E8861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7A0AE6"/>
    <w:multiLevelType w:val="multilevel"/>
    <w:tmpl w:val="97504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86E14"/>
    <w:multiLevelType w:val="multilevel"/>
    <w:tmpl w:val="8F9AB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6415E"/>
    <w:multiLevelType w:val="multilevel"/>
    <w:tmpl w:val="F732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A5ECB"/>
    <w:multiLevelType w:val="multilevel"/>
    <w:tmpl w:val="CC2A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812E2"/>
    <w:multiLevelType w:val="multilevel"/>
    <w:tmpl w:val="1234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57EC8"/>
    <w:multiLevelType w:val="hybridMultilevel"/>
    <w:tmpl w:val="1B2606BE"/>
    <w:lvl w:ilvl="0" w:tplc="076C2734">
      <w:start w:val="1"/>
      <w:numFmt w:val="bullet"/>
      <w:lvlText w:val="•"/>
      <w:lvlJc w:val="left"/>
      <w:pPr>
        <w:tabs>
          <w:tab w:val="num" w:pos="720"/>
        </w:tabs>
        <w:ind w:left="720" w:hanging="360"/>
      </w:pPr>
      <w:rPr>
        <w:rFonts w:ascii="Arial" w:hAnsi="Arial" w:hint="default"/>
      </w:rPr>
    </w:lvl>
    <w:lvl w:ilvl="1" w:tplc="4FA85AD2" w:tentative="1">
      <w:start w:val="1"/>
      <w:numFmt w:val="bullet"/>
      <w:lvlText w:val="•"/>
      <w:lvlJc w:val="left"/>
      <w:pPr>
        <w:tabs>
          <w:tab w:val="num" w:pos="1440"/>
        </w:tabs>
        <w:ind w:left="1440" w:hanging="360"/>
      </w:pPr>
      <w:rPr>
        <w:rFonts w:ascii="Arial" w:hAnsi="Arial" w:hint="default"/>
      </w:rPr>
    </w:lvl>
    <w:lvl w:ilvl="2" w:tplc="C220C5A2" w:tentative="1">
      <w:start w:val="1"/>
      <w:numFmt w:val="bullet"/>
      <w:lvlText w:val="•"/>
      <w:lvlJc w:val="left"/>
      <w:pPr>
        <w:tabs>
          <w:tab w:val="num" w:pos="2160"/>
        </w:tabs>
        <w:ind w:left="2160" w:hanging="360"/>
      </w:pPr>
      <w:rPr>
        <w:rFonts w:ascii="Arial" w:hAnsi="Arial" w:hint="default"/>
      </w:rPr>
    </w:lvl>
    <w:lvl w:ilvl="3" w:tplc="50FE780E" w:tentative="1">
      <w:start w:val="1"/>
      <w:numFmt w:val="bullet"/>
      <w:lvlText w:val="•"/>
      <w:lvlJc w:val="left"/>
      <w:pPr>
        <w:tabs>
          <w:tab w:val="num" w:pos="2880"/>
        </w:tabs>
        <w:ind w:left="2880" w:hanging="360"/>
      </w:pPr>
      <w:rPr>
        <w:rFonts w:ascii="Arial" w:hAnsi="Arial" w:hint="default"/>
      </w:rPr>
    </w:lvl>
    <w:lvl w:ilvl="4" w:tplc="312AA91A" w:tentative="1">
      <w:start w:val="1"/>
      <w:numFmt w:val="bullet"/>
      <w:lvlText w:val="•"/>
      <w:lvlJc w:val="left"/>
      <w:pPr>
        <w:tabs>
          <w:tab w:val="num" w:pos="3600"/>
        </w:tabs>
        <w:ind w:left="3600" w:hanging="360"/>
      </w:pPr>
      <w:rPr>
        <w:rFonts w:ascii="Arial" w:hAnsi="Arial" w:hint="default"/>
      </w:rPr>
    </w:lvl>
    <w:lvl w:ilvl="5" w:tplc="B9D6FA88" w:tentative="1">
      <w:start w:val="1"/>
      <w:numFmt w:val="bullet"/>
      <w:lvlText w:val="•"/>
      <w:lvlJc w:val="left"/>
      <w:pPr>
        <w:tabs>
          <w:tab w:val="num" w:pos="4320"/>
        </w:tabs>
        <w:ind w:left="4320" w:hanging="360"/>
      </w:pPr>
      <w:rPr>
        <w:rFonts w:ascii="Arial" w:hAnsi="Arial" w:hint="default"/>
      </w:rPr>
    </w:lvl>
    <w:lvl w:ilvl="6" w:tplc="D7B86FA2" w:tentative="1">
      <w:start w:val="1"/>
      <w:numFmt w:val="bullet"/>
      <w:lvlText w:val="•"/>
      <w:lvlJc w:val="left"/>
      <w:pPr>
        <w:tabs>
          <w:tab w:val="num" w:pos="5040"/>
        </w:tabs>
        <w:ind w:left="5040" w:hanging="360"/>
      </w:pPr>
      <w:rPr>
        <w:rFonts w:ascii="Arial" w:hAnsi="Arial" w:hint="default"/>
      </w:rPr>
    </w:lvl>
    <w:lvl w:ilvl="7" w:tplc="1B26C084" w:tentative="1">
      <w:start w:val="1"/>
      <w:numFmt w:val="bullet"/>
      <w:lvlText w:val="•"/>
      <w:lvlJc w:val="left"/>
      <w:pPr>
        <w:tabs>
          <w:tab w:val="num" w:pos="5760"/>
        </w:tabs>
        <w:ind w:left="5760" w:hanging="360"/>
      </w:pPr>
      <w:rPr>
        <w:rFonts w:ascii="Arial" w:hAnsi="Arial" w:hint="default"/>
      </w:rPr>
    </w:lvl>
    <w:lvl w:ilvl="8" w:tplc="197AC9A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71B0C17"/>
    <w:multiLevelType w:val="multilevel"/>
    <w:tmpl w:val="0FE6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363B1"/>
    <w:multiLevelType w:val="multilevel"/>
    <w:tmpl w:val="76A8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1662F"/>
    <w:multiLevelType w:val="multilevel"/>
    <w:tmpl w:val="DF50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4406D2"/>
    <w:multiLevelType w:val="multilevel"/>
    <w:tmpl w:val="CEDC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EC33A2"/>
    <w:multiLevelType w:val="multilevel"/>
    <w:tmpl w:val="2A84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E0BBD"/>
    <w:multiLevelType w:val="multilevel"/>
    <w:tmpl w:val="E132F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D05E3C"/>
    <w:multiLevelType w:val="multilevel"/>
    <w:tmpl w:val="C33C7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FC52CD"/>
    <w:multiLevelType w:val="multilevel"/>
    <w:tmpl w:val="6F46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44A32"/>
    <w:multiLevelType w:val="multilevel"/>
    <w:tmpl w:val="42EA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4C62B6"/>
    <w:multiLevelType w:val="multilevel"/>
    <w:tmpl w:val="3FEE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A6B5E"/>
    <w:multiLevelType w:val="multilevel"/>
    <w:tmpl w:val="8002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6224EB"/>
    <w:multiLevelType w:val="multilevel"/>
    <w:tmpl w:val="ECF88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707E4"/>
    <w:multiLevelType w:val="hybridMultilevel"/>
    <w:tmpl w:val="BD40B89C"/>
    <w:lvl w:ilvl="0" w:tplc="F2B46492">
      <w:start w:val="1"/>
      <w:numFmt w:val="bullet"/>
      <w:lvlText w:val="•"/>
      <w:lvlJc w:val="left"/>
      <w:pPr>
        <w:tabs>
          <w:tab w:val="num" w:pos="720"/>
        </w:tabs>
        <w:ind w:left="720" w:hanging="360"/>
      </w:pPr>
      <w:rPr>
        <w:rFonts w:ascii="Arial" w:hAnsi="Arial" w:hint="default"/>
      </w:rPr>
    </w:lvl>
    <w:lvl w:ilvl="1" w:tplc="C4963412" w:tentative="1">
      <w:start w:val="1"/>
      <w:numFmt w:val="bullet"/>
      <w:lvlText w:val="•"/>
      <w:lvlJc w:val="left"/>
      <w:pPr>
        <w:tabs>
          <w:tab w:val="num" w:pos="1440"/>
        </w:tabs>
        <w:ind w:left="1440" w:hanging="360"/>
      </w:pPr>
      <w:rPr>
        <w:rFonts w:ascii="Arial" w:hAnsi="Arial" w:hint="default"/>
      </w:rPr>
    </w:lvl>
    <w:lvl w:ilvl="2" w:tplc="FEDA8BA2" w:tentative="1">
      <w:start w:val="1"/>
      <w:numFmt w:val="bullet"/>
      <w:lvlText w:val="•"/>
      <w:lvlJc w:val="left"/>
      <w:pPr>
        <w:tabs>
          <w:tab w:val="num" w:pos="2160"/>
        </w:tabs>
        <w:ind w:left="2160" w:hanging="360"/>
      </w:pPr>
      <w:rPr>
        <w:rFonts w:ascii="Arial" w:hAnsi="Arial" w:hint="default"/>
      </w:rPr>
    </w:lvl>
    <w:lvl w:ilvl="3" w:tplc="3FC23F2A" w:tentative="1">
      <w:start w:val="1"/>
      <w:numFmt w:val="bullet"/>
      <w:lvlText w:val="•"/>
      <w:lvlJc w:val="left"/>
      <w:pPr>
        <w:tabs>
          <w:tab w:val="num" w:pos="2880"/>
        </w:tabs>
        <w:ind w:left="2880" w:hanging="360"/>
      </w:pPr>
      <w:rPr>
        <w:rFonts w:ascii="Arial" w:hAnsi="Arial" w:hint="default"/>
      </w:rPr>
    </w:lvl>
    <w:lvl w:ilvl="4" w:tplc="783869BE" w:tentative="1">
      <w:start w:val="1"/>
      <w:numFmt w:val="bullet"/>
      <w:lvlText w:val="•"/>
      <w:lvlJc w:val="left"/>
      <w:pPr>
        <w:tabs>
          <w:tab w:val="num" w:pos="3600"/>
        </w:tabs>
        <w:ind w:left="3600" w:hanging="360"/>
      </w:pPr>
      <w:rPr>
        <w:rFonts w:ascii="Arial" w:hAnsi="Arial" w:hint="default"/>
      </w:rPr>
    </w:lvl>
    <w:lvl w:ilvl="5" w:tplc="052235BE" w:tentative="1">
      <w:start w:val="1"/>
      <w:numFmt w:val="bullet"/>
      <w:lvlText w:val="•"/>
      <w:lvlJc w:val="left"/>
      <w:pPr>
        <w:tabs>
          <w:tab w:val="num" w:pos="4320"/>
        </w:tabs>
        <w:ind w:left="4320" w:hanging="360"/>
      </w:pPr>
      <w:rPr>
        <w:rFonts w:ascii="Arial" w:hAnsi="Arial" w:hint="default"/>
      </w:rPr>
    </w:lvl>
    <w:lvl w:ilvl="6" w:tplc="12188F36" w:tentative="1">
      <w:start w:val="1"/>
      <w:numFmt w:val="bullet"/>
      <w:lvlText w:val="•"/>
      <w:lvlJc w:val="left"/>
      <w:pPr>
        <w:tabs>
          <w:tab w:val="num" w:pos="5040"/>
        </w:tabs>
        <w:ind w:left="5040" w:hanging="360"/>
      </w:pPr>
      <w:rPr>
        <w:rFonts w:ascii="Arial" w:hAnsi="Arial" w:hint="default"/>
      </w:rPr>
    </w:lvl>
    <w:lvl w:ilvl="7" w:tplc="9538FB4E" w:tentative="1">
      <w:start w:val="1"/>
      <w:numFmt w:val="bullet"/>
      <w:lvlText w:val="•"/>
      <w:lvlJc w:val="left"/>
      <w:pPr>
        <w:tabs>
          <w:tab w:val="num" w:pos="5760"/>
        </w:tabs>
        <w:ind w:left="5760" w:hanging="360"/>
      </w:pPr>
      <w:rPr>
        <w:rFonts w:ascii="Arial" w:hAnsi="Arial" w:hint="default"/>
      </w:rPr>
    </w:lvl>
    <w:lvl w:ilvl="8" w:tplc="A9F23DD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5D57DCF"/>
    <w:multiLevelType w:val="multilevel"/>
    <w:tmpl w:val="6860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AA7E0B"/>
    <w:multiLevelType w:val="multilevel"/>
    <w:tmpl w:val="6138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5863E4"/>
    <w:multiLevelType w:val="multilevel"/>
    <w:tmpl w:val="C084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707F64"/>
    <w:multiLevelType w:val="multilevel"/>
    <w:tmpl w:val="D77E7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D52B37"/>
    <w:multiLevelType w:val="multilevel"/>
    <w:tmpl w:val="3D0A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166105"/>
    <w:multiLevelType w:val="multilevel"/>
    <w:tmpl w:val="851C1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822ED5"/>
    <w:multiLevelType w:val="multilevel"/>
    <w:tmpl w:val="DDC0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4C75AF"/>
    <w:multiLevelType w:val="multilevel"/>
    <w:tmpl w:val="1AE8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B92D1C"/>
    <w:multiLevelType w:val="multilevel"/>
    <w:tmpl w:val="6F9C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062555"/>
    <w:multiLevelType w:val="multilevel"/>
    <w:tmpl w:val="C8EA5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02EF2"/>
    <w:multiLevelType w:val="multilevel"/>
    <w:tmpl w:val="77187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BB39C7"/>
    <w:multiLevelType w:val="multilevel"/>
    <w:tmpl w:val="89FC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B740AC"/>
    <w:multiLevelType w:val="hybridMultilevel"/>
    <w:tmpl w:val="8B64F2BA"/>
    <w:lvl w:ilvl="0" w:tplc="84680D38">
      <w:start w:val="1"/>
      <w:numFmt w:val="bullet"/>
      <w:lvlText w:val="•"/>
      <w:lvlJc w:val="left"/>
      <w:pPr>
        <w:tabs>
          <w:tab w:val="num" w:pos="720"/>
        </w:tabs>
        <w:ind w:left="720" w:hanging="360"/>
      </w:pPr>
      <w:rPr>
        <w:rFonts w:ascii="Arial" w:hAnsi="Arial" w:hint="default"/>
      </w:rPr>
    </w:lvl>
    <w:lvl w:ilvl="1" w:tplc="5A2CC00C" w:tentative="1">
      <w:start w:val="1"/>
      <w:numFmt w:val="bullet"/>
      <w:lvlText w:val="•"/>
      <w:lvlJc w:val="left"/>
      <w:pPr>
        <w:tabs>
          <w:tab w:val="num" w:pos="1440"/>
        </w:tabs>
        <w:ind w:left="1440" w:hanging="360"/>
      </w:pPr>
      <w:rPr>
        <w:rFonts w:ascii="Arial" w:hAnsi="Arial" w:hint="default"/>
      </w:rPr>
    </w:lvl>
    <w:lvl w:ilvl="2" w:tplc="462EBCAC" w:tentative="1">
      <w:start w:val="1"/>
      <w:numFmt w:val="bullet"/>
      <w:lvlText w:val="•"/>
      <w:lvlJc w:val="left"/>
      <w:pPr>
        <w:tabs>
          <w:tab w:val="num" w:pos="2160"/>
        </w:tabs>
        <w:ind w:left="2160" w:hanging="360"/>
      </w:pPr>
      <w:rPr>
        <w:rFonts w:ascii="Arial" w:hAnsi="Arial" w:hint="default"/>
      </w:rPr>
    </w:lvl>
    <w:lvl w:ilvl="3" w:tplc="BEBCCBFA" w:tentative="1">
      <w:start w:val="1"/>
      <w:numFmt w:val="bullet"/>
      <w:lvlText w:val="•"/>
      <w:lvlJc w:val="left"/>
      <w:pPr>
        <w:tabs>
          <w:tab w:val="num" w:pos="2880"/>
        </w:tabs>
        <w:ind w:left="2880" w:hanging="360"/>
      </w:pPr>
      <w:rPr>
        <w:rFonts w:ascii="Arial" w:hAnsi="Arial" w:hint="default"/>
      </w:rPr>
    </w:lvl>
    <w:lvl w:ilvl="4" w:tplc="CD64026C" w:tentative="1">
      <w:start w:val="1"/>
      <w:numFmt w:val="bullet"/>
      <w:lvlText w:val="•"/>
      <w:lvlJc w:val="left"/>
      <w:pPr>
        <w:tabs>
          <w:tab w:val="num" w:pos="3600"/>
        </w:tabs>
        <w:ind w:left="3600" w:hanging="360"/>
      </w:pPr>
      <w:rPr>
        <w:rFonts w:ascii="Arial" w:hAnsi="Arial" w:hint="default"/>
      </w:rPr>
    </w:lvl>
    <w:lvl w:ilvl="5" w:tplc="205CD000" w:tentative="1">
      <w:start w:val="1"/>
      <w:numFmt w:val="bullet"/>
      <w:lvlText w:val="•"/>
      <w:lvlJc w:val="left"/>
      <w:pPr>
        <w:tabs>
          <w:tab w:val="num" w:pos="4320"/>
        </w:tabs>
        <w:ind w:left="4320" w:hanging="360"/>
      </w:pPr>
      <w:rPr>
        <w:rFonts w:ascii="Arial" w:hAnsi="Arial" w:hint="default"/>
      </w:rPr>
    </w:lvl>
    <w:lvl w:ilvl="6" w:tplc="1608A50C" w:tentative="1">
      <w:start w:val="1"/>
      <w:numFmt w:val="bullet"/>
      <w:lvlText w:val="•"/>
      <w:lvlJc w:val="left"/>
      <w:pPr>
        <w:tabs>
          <w:tab w:val="num" w:pos="5040"/>
        </w:tabs>
        <w:ind w:left="5040" w:hanging="360"/>
      </w:pPr>
      <w:rPr>
        <w:rFonts w:ascii="Arial" w:hAnsi="Arial" w:hint="default"/>
      </w:rPr>
    </w:lvl>
    <w:lvl w:ilvl="7" w:tplc="5316CC38" w:tentative="1">
      <w:start w:val="1"/>
      <w:numFmt w:val="bullet"/>
      <w:lvlText w:val="•"/>
      <w:lvlJc w:val="left"/>
      <w:pPr>
        <w:tabs>
          <w:tab w:val="num" w:pos="5760"/>
        </w:tabs>
        <w:ind w:left="5760" w:hanging="360"/>
      </w:pPr>
      <w:rPr>
        <w:rFonts w:ascii="Arial" w:hAnsi="Arial" w:hint="default"/>
      </w:rPr>
    </w:lvl>
    <w:lvl w:ilvl="8" w:tplc="FAB6DE3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7876990"/>
    <w:multiLevelType w:val="multilevel"/>
    <w:tmpl w:val="2140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147F4C"/>
    <w:multiLevelType w:val="multilevel"/>
    <w:tmpl w:val="DB669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E82B6D"/>
    <w:multiLevelType w:val="multilevel"/>
    <w:tmpl w:val="847E3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F86457"/>
    <w:multiLevelType w:val="multilevel"/>
    <w:tmpl w:val="7860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780865"/>
    <w:multiLevelType w:val="multilevel"/>
    <w:tmpl w:val="5E58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D4401F"/>
    <w:multiLevelType w:val="multilevel"/>
    <w:tmpl w:val="3B38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910930">
    <w:abstractNumId w:val="9"/>
  </w:num>
  <w:num w:numId="2" w16cid:durableId="1042438240">
    <w:abstractNumId w:val="10"/>
  </w:num>
  <w:num w:numId="3" w16cid:durableId="666710975">
    <w:abstractNumId w:val="11"/>
  </w:num>
  <w:num w:numId="4" w16cid:durableId="1663655068">
    <w:abstractNumId w:val="25"/>
  </w:num>
  <w:num w:numId="5" w16cid:durableId="1922830142">
    <w:abstractNumId w:val="35"/>
  </w:num>
  <w:num w:numId="6" w16cid:durableId="1065493592">
    <w:abstractNumId w:val="0"/>
  </w:num>
  <w:num w:numId="7" w16cid:durableId="1991202574">
    <w:abstractNumId w:val="28"/>
  </w:num>
  <w:num w:numId="8" w16cid:durableId="1983537814">
    <w:abstractNumId w:val="15"/>
  </w:num>
  <w:num w:numId="9" w16cid:durableId="1304238885">
    <w:abstractNumId w:val="38"/>
  </w:num>
  <w:num w:numId="10" w16cid:durableId="1814061719">
    <w:abstractNumId w:val="1"/>
  </w:num>
  <w:num w:numId="11" w16cid:durableId="70590153">
    <w:abstractNumId w:val="18"/>
  </w:num>
  <w:num w:numId="12" w16cid:durableId="872037228">
    <w:abstractNumId w:val="30"/>
  </w:num>
  <w:num w:numId="13" w16cid:durableId="1370492125">
    <w:abstractNumId w:val="34"/>
  </w:num>
  <w:num w:numId="14" w16cid:durableId="783381055">
    <w:abstractNumId w:val="2"/>
  </w:num>
  <w:num w:numId="15" w16cid:durableId="936249819">
    <w:abstractNumId w:val="21"/>
  </w:num>
  <w:num w:numId="16" w16cid:durableId="914318651">
    <w:abstractNumId w:val="20"/>
  </w:num>
  <w:num w:numId="17" w16cid:durableId="69624545">
    <w:abstractNumId w:val="17"/>
  </w:num>
  <w:num w:numId="18" w16cid:durableId="1316453252">
    <w:abstractNumId w:val="27"/>
  </w:num>
  <w:num w:numId="19" w16cid:durableId="1948852045">
    <w:abstractNumId w:val="16"/>
  </w:num>
  <w:num w:numId="20" w16cid:durableId="21127174">
    <w:abstractNumId w:val="4"/>
  </w:num>
  <w:num w:numId="21" w16cid:durableId="451173461">
    <w:abstractNumId w:val="23"/>
  </w:num>
  <w:num w:numId="22" w16cid:durableId="2008825232">
    <w:abstractNumId w:val="12"/>
  </w:num>
  <w:num w:numId="23" w16cid:durableId="1755778279">
    <w:abstractNumId w:val="7"/>
  </w:num>
  <w:num w:numId="24" w16cid:durableId="654408509">
    <w:abstractNumId w:val="37"/>
  </w:num>
  <w:num w:numId="25" w16cid:durableId="1274902052">
    <w:abstractNumId w:val="32"/>
  </w:num>
  <w:num w:numId="26" w16cid:durableId="564535597">
    <w:abstractNumId w:val="19"/>
  </w:num>
  <w:num w:numId="27" w16cid:durableId="1898391267">
    <w:abstractNumId w:val="6"/>
  </w:num>
  <w:num w:numId="28" w16cid:durableId="2098744843">
    <w:abstractNumId w:val="3"/>
  </w:num>
  <w:num w:numId="29" w16cid:durableId="1127314721">
    <w:abstractNumId w:val="24"/>
  </w:num>
  <w:num w:numId="30" w16cid:durableId="1250383914">
    <w:abstractNumId w:val="31"/>
  </w:num>
  <w:num w:numId="31" w16cid:durableId="30348298">
    <w:abstractNumId w:val="29"/>
  </w:num>
  <w:num w:numId="32" w16cid:durableId="1824735413">
    <w:abstractNumId w:val="22"/>
  </w:num>
  <w:num w:numId="33" w16cid:durableId="810094947">
    <w:abstractNumId w:val="33"/>
  </w:num>
  <w:num w:numId="34" w16cid:durableId="462894871">
    <w:abstractNumId w:val="13"/>
  </w:num>
  <w:num w:numId="35" w16cid:durableId="838423973">
    <w:abstractNumId w:val="26"/>
  </w:num>
  <w:num w:numId="36" w16cid:durableId="1781490733">
    <w:abstractNumId w:val="36"/>
  </w:num>
  <w:num w:numId="37" w16cid:durableId="1413314688">
    <w:abstractNumId w:val="8"/>
  </w:num>
  <w:num w:numId="38" w16cid:durableId="466555958">
    <w:abstractNumId w:val="5"/>
  </w:num>
  <w:num w:numId="39" w16cid:durableId="5393224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DEA"/>
    <w:rsid w:val="0002324A"/>
    <w:rsid w:val="000363C0"/>
    <w:rsid w:val="00045612"/>
    <w:rsid w:val="00095B76"/>
    <w:rsid w:val="000E6ADA"/>
    <w:rsid w:val="000F788F"/>
    <w:rsid w:val="001A7C93"/>
    <w:rsid w:val="001C2014"/>
    <w:rsid w:val="001F43E9"/>
    <w:rsid w:val="00216C29"/>
    <w:rsid w:val="0022104C"/>
    <w:rsid w:val="00237E68"/>
    <w:rsid w:val="00241A69"/>
    <w:rsid w:val="002647D0"/>
    <w:rsid w:val="00283BEC"/>
    <w:rsid w:val="00287C8C"/>
    <w:rsid w:val="002C0F07"/>
    <w:rsid w:val="003E2507"/>
    <w:rsid w:val="00475B02"/>
    <w:rsid w:val="00495316"/>
    <w:rsid w:val="004B3933"/>
    <w:rsid w:val="004B76F5"/>
    <w:rsid w:val="004D6E64"/>
    <w:rsid w:val="004F7C03"/>
    <w:rsid w:val="00516BD4"/>
    <w:rsid w:val="00583C79"/>
    <w:rsid w:val="005A49F1"/>
    <w:rsid w:val="005C3551"/>
    <w:rsid w:val="005D4071"/>
    <w:rsid w:val="006348EE"/>
    <w:rsid w:val="00645827"/>
    <w:rsid w:val="006602B1"/>
    <w:rsid w:val="006E4E98"/>
    <w:rsid w:val="00704E77"/>
    <w:rsid w:val="00712B90"/>
    <w:rsid w:val="0071472C"/>
    <w:rsid w:val="00747D50"/>
    <w:rsid w:val="00754373"/>
    <w:rsid w:val="00771628"/>
    <w:rsid w:val="0078698D"/>
    <w:rsid w:val="0079265A"/>
    <w:rsid w:val="00924A42"/>
    <w:rsid w:val="009F6023"/>
    <w:rsid w:val="00A01E21"/>
    <w:rsid w:val="00A80923"/>
    <w:rsid w:val="00AD7B41"/>
    <w:rsid w:val="00B10746"/>
    <w:rsid w:val="00B119BE"/>
    <w:rsid w:val="00B46C93"/>
    <w:rsid w:val="00B60664"/>
    <w:rsid w:val="00B71F1E"/>
    <w:rsid w:val="00B777F9"/>
    <w:rsid w:val="00BB0D90"/>
    <w:rsid w:val="00BC3F5A"/>
    <w:rsid w:val="00C40559"/>
    <w:rsid w:val="00C976E4"/>
    <w:rsid w:val="00D34DEA"/>
    <w:rsid w:val="00D61601"/>
    <w:rsid w:val="00D61B19"/>
    <w:rsid w:val="00D65F86"/>
    <w:rsid w:val="00D667F1"/>
    <w:rsid w:val="00E019F3"/>
    <w:rsid w:val="00E84A0C"/>
    <w:rsid w:val="00E91D5C"/>
    <w:rsid w:val="00EC7953"/>
    <w:rsid w:val="00F12B24"/>
    <w:rsid w:val="00F72ECB"/>
    <w:rsid w:val="00F954DD"/>
    <w:rsid w:val="00FA1513"/>
    <w:rsid w:val="00FA7E56"/>
    <w:rsid w:val="00FC0DB7"/>
    <w:rsid w:val="00FF59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A4F4E"/>
  <w15:chartTrackingRefBased/>
  <w15:docId w15:val="{DB73C837-8DB4-4677-B5F2-C7579541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DEA"/>
    <w:pPr>
      <w:bidi/>
    </w:pPr>
  </w:style>
  <w:style w:type="paragraph" w:styleId="2">
    <w:name w:val="heading 2"/>
    <w:basedOn w:val="a"/>
    <w:link w:val="2Char"/>
    <w:uiPriority w:val="9"/>
    <w:qFormat/>
    <w:rsid w:val="00B46C93"/>
    <w:pPr>
      <w:bidi w:val="0"/>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3">
    <w:name w:val="heading 3"/>
    <w:basedOn w:val="a"/>
    <w:next w:val="a"/>
    <w:link w:val="3Char"/>
    <w:uiPriority w:val="9"/>
    <w:semiHidden/>
    <w:unhideWhenUsed/>
    <w:qFormat/>
    <w:rsid w:val="00D34D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uiPriority w:val="9"/>
    <w:semiHidden/>
    <w:rsid w:val="00D34DEA"/>
    <w:rPr>
      <w:rFonts w:asciiTheme="majorHAnsi" w:eastAsiaTheme="majorEastAsia" w:hAnsiTheme="majorHAnsi" w:cstheme="majorBidi"/>
      <w:color w:val="1F3763" w:themeColor="accent1" w:themeShade="7F"/>
      <w:sz w:val="24"/>
      <w:szCs w:val="24"/>
    </w:rPr>
  </w:style>
  <w:style w:type="character" w:styleId="a3">
    <w:name w:val="Strong"/>
    <w:basedOn w:val="a0"/>
    <w:uiPriority w:val="22"/>
    <w:qFormat/>
    <w:rsid w:val="00D34DEA"/>
    <w:rPr>
      <w:b/>
      <w:bCs/>
    </w:rPr>
  </w:style>
  <w:style w:type="character" w:styleId="a4">
    <w:name w:val="Emphasis"/>
    <w:basedOn w:val="a0"/>
    <w:uiPriority w:val="20"/>
    <w:qFormat/>
    <w:rsid w:val="00D34DEA"/>
    <w:rPr>
      <w:i/>
      <w:iCs/>
    </w:rPr>
  </w:style>
  <w:style w:type="table" w:styleId="a5">
    <w:name w:val="Table Grid"/>
    <w:basedOn w:val="a1"/>
    <w:uiPriority w:val="39"/>
    <w:rsid w:val="00D3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71628"/>
    <w:pPr>
      <w:ind w:left="720"/>
      <w:contextualSpacing/>
    </w:pPr>
  </w:style>
  <w:style w:type="paragraph" w:styleId="a7">
    <w:name w:val="Normal (Web)"/>
    <w:basedOn w:val="a"/>
    <w:uiPriority w:val="99"/>
    <w:unhideWhenUsed/>
    <w:rsid w:val="00771628"/>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2Char">
    <w:name w:val="عنوان 2 Char"/>
    <w:basedOn w:val="a0"/>
    <w:link w:val="2"/>
    <w:uiPriority w:val="9"/>
    <w:rsid w:val="00B46C93"/>
    <w:rPr>
      <w:rFonts w:ascii="Times New Roman" w:eastAsia="Times New Roman" w:hAnsi="Times New Roman" w:cs="Times New Roman"/>
      <w:b/>
      <w:bCs/>
      <w:kern w:val="0"/>
      <w:sz w:val="36"/>
      <w:szCs w:val="36"/>
      <w14:ligatures w14:val="none"/>
    </w:rPr>
  </w:style>
  <w:style w:type="paragraph" w:styleId="a8">
    <w:name w:val="header"/>
    <w:basedOn w:val="a"/>
    <w:link w:val="Char"/>
    <w:uiPriority w:val="99"/>
    <w:unhideWhenUsed/>
    <w:rsid w:val="00F12B24"/>
    <w:pPr>
      <w:tabs>
        <w:tab w:val="center" w:pos="4153"/>
        <w:tab w:val="right" w:pos="8306"/>
      </w:tabs>
      <w:spacing w:after="0" w:line="240" w:lineRule="auto"/>
    </w:pPr>
  </w:style>
  <w:style w:type="character" w:customStyle="1" w:styleId="Char">
    <w:name w:val="رأس الصفحة Char"/>
    <w:basedOn w:val="a0"/>
    <w:link w:val="a8"/>
    <w:uiPriority w:val="99"/>
    <w:rsid w:val="00F12B24"/>
  </w:style>
  <w:style w:type="paragraph" w:styleId="a9">
    <w:name w:val="footer"/>
    <w:basedOn w:val="a"/>
    <w:link w:val="Char0"/>
    <w:uiPriority w:val="99"/>
    <w:unhideWhenUsed/>
    <w:rsid w:val="00F12B24"/>
    <w:pPr>
      <w:tabs>
        <w:tab w:val="center" w:pos="4153"/>
        <w:tab w:val="right" w:pos="8306"/>
      </w:tabs>
      <w:spacing w:after="0" w:line="240" w:lineRule="auto"/>
    </w:pPr>
  </w:style>
  <w:style w:type="character" w:customStyle="1" w:styleId="Char0">
    <w:name w:val="تذييل الصفحة Char"/>
    <w:basedOn w:val="a0"/>
    <w:link w:val="a9"/>
    <w:uiPriority w:val="99"/>
    <w:rsid w:val="00F12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63259">
      <w:bodyDiv w:val="1"/>
      <w:marLeft w:val="0"/>
      <w:marRight w:val="0"/>
      <w:marTop w:val="0"/>
      <w:marBottom w:val="0"/>
      <w:divBdr>
        <w:top w:val="none" w:sz="0" w:space="0" w:color="auto"/>
        <w:left w:val="none" w:sz="0" w:space="0" w:color="auto"/>
        <w:bottom w:val="none" w:sz="0" w:space="0" w:color="auto"/>
        <w:right w:val="none" w:sz="0" w:space="0" w:color="auto"/>
      </w:divBdr>
      <w:divsChild>
        <w:div w:id="1700862043">
          <w:marLeft w:val="0"/>
          <w:marRight w:val="720"/>
          <w:marTop w:val="0"/>
          <w:marBottom w:val="0"/>
          <w:divBdr>
            <w:top w:val="none" w:sz="0" w:space="0" w:color="auto"/>
            <w:left w:val="none" w:sz="0" w:space="0" w:color="auto"/>
            <w:bottom w:val="none" w:sz="0" w:space="0" w:color="auto"/>
            <w:right w:val="none" w:sz="0" w:space="0" w:color="auto"/>
          </w:divBdr>
        </w:div>
        <w:div w:id="1384719636">
          <w:marLeft w:val="0"/>
          <w:marRight w:val="720"/>
          <w:marTop w:val="0"/>
          <w:marBottom w:val="0"/>
          <w:divBdr>
            <w:top w:val="none" w:sz="0" w:space="0" w:color="auto"/>
            <w:left w:val="none" w:sz="0" w:space="0" w:color="auto"/>
            <w:bottom w:val="none" w:sz="0" w:space="0" w:color="auto"/>
            <w:right w:val="none" w:sz="0" w:space="0" w:color="auto"/>
          </w:divBdr>
        </w:div>
        <w:div w:id="365101700">
          <w:marLeft w:val="0"/>
          <w:marRight w:val="720"/>
          <w:marTop w:val="0"/>
          <w:marBottom w:val="0"/>
          <w:divBdr>
            <w:top w:val="none" w:sz="0" w:space="0" w:color="auto"/>
            <w:left w:val="none" w:sz="0" w:space="0" w:color="auto"/>
            <w:bottom w:val="none" w:sz="0" w:space="0" w:color="auto"/>
            <w:right w:val="none" w:sz="0" w:space="0" w:color="auto"/>
          </w:divBdr>
        </w:div>
      </w:divsChild>
    </w:div>
    <w:div w:id="266230560">
      <w:bodyDiv w:val="1"/>
      <w:marLeft w:val="0"/>
      <w:marRight w:val="0"/>
      <w:marTop w:val="0"/>
      <w:marBottom w:val="0"/>
      <w:divBdr>
        <w:top w:val="none" w:sz="0" w:space="0" w:color="auto"/>
        <w:left w:val="none" w:sz="0" w:space="0" w:color="auto"/>
        <w:bottom w:val="none" w:sz="0" w:space="0" w:color="auto"/>
        <w:right w:val="none" w:sz="0" w:space="0" w:color="auto"/>
      </w:divBdr>
    </w:div>
    <w:div w:id="1790516166">
      <w:bodyDiv w:val="1"/>
      <w:marLeft w:val="0"/>
      <w:marRight w:val="0"/>
      <w:marTop w:val="0"/>
      <w:marBottom w:val="0"/>
      <w:divBdr>
        <w:top w:val="none" w:sz="0" w:space="0" w:color="auto"/>
        <w:left w:val="none" w:sz="0" w:space="0" w:color="auto"/>
        <w:bottom w:val="none" w:sz="0" w:space="0" w:color="auto"/>
        <w:right w:val="none" w:sz="0" w:space="0" w:color="auto"/>
      </w:divBdr>
    </w:div>
    <w:div w:id="197305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piq.21399" TargetMode="External"/><Relationship Id="rId13" Type="http://schemas.openxmlformats.org/officeDocument/2006/relationships/hyperlink" Target="https://www.researchgate.net/publication/382176539_nzryt_altlm_alajtmay_wttbyqatha_altrbwyt?utm_source=chatgpt.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hyperlink" Target="https://jasep.journals.ekb.eg/article_196581_91d2d9deaefea1166ec8b85c16110c95.pdf?utm_source=chatgpt.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jfees.journals.ekb.eg/article_189143_339e2a38a6dd697000d36575339b748c.pdf?utm_source=chatgpt.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job.2483" TargetMode="External"/><Relationship Id="rId5" Type="http://schemas.openxmlformats.org/officeDocument/2006/relationships/footnotes" Target="footnotes.xml"/><Relationship Id="rId15" Type="http://schemas.openxmlformats.org/officeDocument/2006/relationships/hyperlink" Target="https://jfees.journals.ekb.eg/article_189143_339e2a38a6dd697000d36575339b748c.pdf?utm_source=chatgpt.com" TargetMode="External"/><Relationship Id="rId10" Type="http://schemas.openxmlformats.org/officeDocument/2006/relationships/hyperlink" Target="https://doi.org/10.1007/BF0091927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1053-4822(91)90011-Z" TargetMode="External"/><Relationship Id="rId14" Type="http://schemas.openxmlformats.org/officeDocument/2006/relationships/hyperlink" Target="https://alamalkotob.com/ar/books/%D9%86%D8%B8%D9%80%D9%80%D8%B1%D9%8A%D8%A9-%D8%A7%D9%84%D8%A7%D9%84%D8%AA%D9%80%D8%B2%D8%A7%D9%85-%D8%A7%D9%84%D8%AA%D9%80%D9%86%D8%B8%D9%8A%D9%85%D9%89?utm_source=chatgp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www.mcbs.edu.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33</Pages>
  <Words>11784</Words>
  <Characters>67173</Characters>
  <Application>Microsoft Office Word</Application>
  <DocSecurity>0</DocSecurity>
  <Lines>559</Lines>
  <Paragraphs>157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AlAnqoodi</dc:creator>
  <cp:keywords/>
  <dc:description/>
  <cp:lastModifiedBy>Ahmed AlAnqoodi</cp:lastModifiedBy>
  <cp:revision>18</cp:revision>
  <dcterms:created xsi:type="dcterms:W3CDTF">2025-04-26T17:41:00Z</dcterms:created>
  <dcterms:modified xsi:type="dcterms:W3CDTF">2025-05-04T19:25:00Z</dcterms:modified>
</cp:coreProperties>
</file>