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94E363" w14:textId="76B45539" w:rsidR="0096504B" w:rsidRDefault="0096504B" w:rsidP="003729E4">
      <w:pPr>
        <w:spacing w:before="100" w:beforeAutospacing="1" w:after="100" w:afterAutospacing="1" w:line="240" w:lineRule="auto"/>
        <w:jc w:val="both"/>
        <w:rPr>
          <w:rFonts w:ascii="Times New Roman" w:eastAsia="Times New Roman" w:hAnsi="Times New Roman" w:cs="Times New Roman"/>
          <w:b/>
          <w:bCs/>
          <w:kern w:val="0"/>
          <w:sz w:val="24"/>
          <w:szCs w:val="24"/>
          <w:rtl/>
          <w14:ligatures w14:val="none"/>
        </w:rPr>
      </w:pPr>
    </w:p>
    <w:p w14:paraId="698B9DA8" w14:textId="77777777" w:rsidR="0096504B" w:rsidRDefault="0096504B" w:rsidP="003729E4">
      <w:pPr>
        <w:spacing w:before="100" w:beforeAutospacing="1" w:after="100" w:afterAutospacing="1" w:line="240" w:lineRule="auto"/>
        <w:jc w:val="both"/>
        <w:rPr>
          <w:rFonts w:ascii="Times New Roman" w:eastAsia="Times New Roman" w:hAnsi="Times New Roman" w:cs="Times New Roman"/>
          <w:b/>
          <w:bCs/>
          <w:kern w:val="0"/>
          <w:sz w:val="24"/>
          <w:szCs w:val="24"/>
          <w14:ligatures w14:val="none"/>
        </w:rPr>
      </w:pPr>
    </w:p>
    <w:p w14:paraId="48C0D8D8" w14:textId="77777777" w:rsidR="001715A3" w:rsidRDefault="001715A3" w:rsidP="003729E4">
      <w:pPr>
        <w:jc w:val="both"/>
        <w:rPr>
          <w:sz w:val="32"/>
          <w:szCs w:val="32"/>
          <w:rtl/>
        </w:rPr>
      </w:pPr>
    </w:p>
    <w:p w14:paraId="69CB1297" w14:textId="77777777" w:rsidR="001715A3" w:rsidRDefault="001715A3" w:rsidP="003729E4">
      <w:pPr>
        <w:spacing w:before="100" w:beforeAutospacing="1" w:after="100" w:afterAutospacing="1" w:line="240" w:lineRule="auto"/>
        <w:jc w:val="both"/>
        <w:rPr>
          <w:b/>
          <w:bCs/>
          <w:color w:val="4472C4" w:themeColor="accent1"/>
          <w:sz w:val="36"/>
          <w:szCs w:val="3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2B70D252" w14:textId="77777777" w:rsidR="001715A3" w:rsidRDefault="001715A3" w:rsidP="003729E4">
      <w:pPr>
        <w:spacing w:before="100" w:beforeAutospacing="1" w:after="100" w:afterAutospacing="1" w:line="240" w:lineRule="auto"/>
        <w:jc w:val="both"/>
        <w:rPr>
          <w:b/>
          <w:bCs/>
          <w:color w:val="4472C4" w:themeColor="accent1"/>
          <w:sz w:val="36"/>
          <w:szCs w:val="3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BD722C2" w14:textId="77777777" w:rsidR="0013179B" w:rsidRDefault="0013179B" w:rsidP="0013179B">
      <w:pPr>
        <w:spacing w:before="100" w:beforeAutospacing="1" w:after="100" w:afterAutospacing="1" w:line="240" w:lineRule="auto"/>
        <w:jc w:val="both"/>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EC94743" w14:textId="58186B3F" w:rsidR="001715A3" w:rsidRPr="001715A3" w:rsidRDefault="0013179B" w:rsidP="0013179B">
      <w:pPr>
        <w:spacing w:before="100" w:beforeAutospacing="1" w:after="100" w:afterAutospacing="1" w:line="240" w:lineRule="auto"/>
        <w:jc w:val="both"/>
        <w:rPr>
          <w:rFonts w:cs="Arial"/>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التوجه التسويقي لشركات الاتصالات في سلطنة </w:t>
      </w:r>
      <w:proofErr w:type="gramStart"/>
      <w:r>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عمان  </w:t>
      </w:r>
      <w:r w:rsidR="001715A3" w:rsidRPr="001715A3">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proofErr w:type="gramEnd"/>
      <w:r w:rsidR="001715A3" w:rsidRPr="001715A3">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ورق</w:t>
      </w:r>
      <w:r w:rsidR="001715A3" w:rsidRPr="001715A3">
        <w:rPr>
          <w:rFonts w:cs="Arial" w:hint="eastAsia"/>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ة</w:t>
      </w:r>
      <w:r w:rsidR="001715A3" w:rsidRPr="001715A3">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مفاهيمية</w:t>
      </w:r>
      <w:r w:rsidR="0084796C">
        <w:rPr>
          <w:rFonts w:cs="Arial" w:hint="cs"/>
          <w:b/>
          <w:bCs/>
          <w:color w:val="4472C4" w:themeColor="accent1"/>
          <w:sz w:val="56"/>
          <w:szCs w:val="5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p>
    <w:p w14:paraId="5B8A96D5" w14:textId="77777777" w:rsidR="001715A3" w:rsidRPr="00510F89" w:rsidRDefault="001715A3" w:rsidP="003729E4">
      <w:pPr>
        <w:jc w:val="both"/>
        <w:rPr>
          <w:rFonts w:cs="Arial"/>
          <w:b/>
          <w:bCs/>
          <w:color w:val="4472C4" w:themeColor="accent1"/>
          <w:sz w:val="36"/>
          <w:szCs w:val="36"/>
          <w:rtl/>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905FE4D" w14:textId="77777777" w:rsidR="001715A3" w:rsidRDefault="001715A3" w:rsidP="003729E4">
      <w:pPr>
        <w:jc w:val="both"/>
        <w:rPr>
          <w:rFonts w:cs="Arial"/>
          <w:sz w:val="32"/>
          <w:szCs w:val="32"/>
          <w:rtl/>
        </w:rPr>
      </w:pPr>
    </w:p>
    <w:p w14:paraId="25F9D01A" w14:textId="77777777" w:rsidR="001715A3" w:rsidRDefault="001715A3" w:rsidP="003729E4">
      <w:pPr>
        <w:jc w:val="both"/>
        <w:rPr>
          <w:rFonts w:cs="Arial"/>
          <w:sz w:val="32"/>
          <w:szCs w:val="32"/>
          <w:rtl/>
        </w:rPr>
      </w:pPr>
    </w:p>
    <w:p w14:paraId="7BB14025" w14:textId="77777777" w:rsidR="001715A3" w:rsidRDefault="001715A3" w:rsidP="003729E4">
      <w:pPr>
        <w:jc w:val="both"/>
        <w:rPr>
          <w:rFonts w:cs="Arial"/>
          <w:sz w:val="32"/>
          <w:szCs w:val="32"/>
          <w:rtl/>
        </w:rPr>
      </w:pPr>
    </w:p>
    <w:p w14:paraId="59F6CF50" w14:textId="77777777" w:rsidR="001715A3" w:rsidRDefault="001715A3" w:rsidP="003729E4">
      <w:pPr>
        <w:jc w:val="both"/>
        <w:rPr>
          <w:rFonts w:cs="Arial"/>
          <w:sz w:val="32"/>
          <w:szCs w:val="32"/>
          <w:rtl/>
        </w:rPr>
      </w:pPr>
    </w:p>
    <w:p w14:paraId="6C7C2446" w14:textId="77777777" w:rsidR="001715A3" w:rsidRDefault="001715A3" w:rsidP="003729E4">
      <w:pPr>
        <w:jc w:val="both"/>
        <w:rPr>
          <w:rFonts w:cs="Arial"/>
          <w:sz w:val="32"/>
          <w:szCs w:val="32"/>
          <w:rtl/>
        </w:rPr>
      </w:pPr>
    </w:p>
    <w:p w14:paraId="71888710" w14:textId="77777777" w:rsidR="001715A3" w:rsidRDefault="001715A3" w:rsidP="003729E4">
      <w:pPr>
        <w:jc w:val="both"/>
        <w:rPr>
          <w:rFonts w:cs="Arial"/>
          <w:sz w:val="32"/>
          <w:szCs w:val="32"/>
          <w:rtl/>
        </w:rPr>
      </w:pPr>
    </w:p>
    <w:p w14:paraId="1DB277E9" w14:textId="77777777" w:rsidR="001715A3" w:rsidRDefault="001715A3" w:rsidP="003729E4">
      <w:pPr>
        <w:jc w:val="both"/>
        <w:rPr>
          <w:rFonts w:cs="Arial"/>
          <w:sz w:val="32"/>
          <w:szCs w:val="32"/>
          <w:rtl/>
        </w:rPr>
      </w:pPr>
      <w:r>
        <w:rPr>
          <w:rFonts w:cs="Arial" w:hint="cs"/>
          <w:sz w:val="32"/>
          <w:szCs w:val="32"/>
          <w:rtl/>
        </w:rPr>
        <w:t>اعداد الباحث / أحمد بن محمد بن منصور العنقودي</w:t>
      </w:r>
    </w:p>
    <w:p w14:paraId="62AEEC4D" w14:textId="77777777" w:rsidR="001715A3" w:rsidRDefault="001715A3" w:rsidP="003729E4">
      <w:pPr>
        <w:jc w:val="both"/>
        <w:rPr>
          <w:rFonts w:cs="Arial"/>
          <w:sz w:val="32"/>
          <w:szCs w:val="32"/>
          <w:rtl/>
        </w:rPr>
      </w:pPr>
      <w:r>
        <w:rPr>
          <w:rFonts w:cs="Arial" w:hint="cs"/>
          <w:sz w:val="32"/>
          <w:szCs w:val="32"/>
          <w:rtl/>
        </w:rPr>
        <w:t>الرقم الجامعي /20257646</w:t>
      </w:r>
    </w:p>
    <w:p w14:paraId="6BAC2AD3" w14:textId="77777777" w:rsidR="001715A3" w:rsidRDefault="001715A3" w:rsidP="003729E4">
      <w:pPr>
        <w:jc w:val="both"/>
        <w:rPr>
          <w:rFonts w:cs="Arial"/>
          <w:sz w:val="32"/>
          <w:szCs w:val="32"/>
          <w:rtl/>
        </w:rPr>
      </w:pPr>
      <w:r>
        <w:rPr>
          <w:rFonts w:cs="Arial" w:hint="cs"/>
          <w:sz w:val="32"/>
          <w:szCs w:val="32"/>
          <w:rtl/>
        </w:rPr>
        <w:t>اشراف البرفسور / محمد الجداوي</w:t>
      </w:r>
    </w:p>
    <w:p w14:paraId="46F3CD39" w14:textId="363A99F1" w:rsidR="001715A3" w:rsidRDefault="001715A3" w:rsidP="003729E4">
      <w:pPr>
        <w:jc w:val="both"/>
        <w:rPr>
          <w:rFonts w:cs="Arial"/>
          <w:sz w:val="32"/>
          <w:szCs w:val="32"/>
          <w:rtl/>
        </w:rPr>
      </w:pPr>
      <w:r>
        <w:rPr>
          <w:rFonts w:cs="Arial" w:hint="cs"/>
          <w:sz w:val="32"/>
          <w:szCs w:val="32"/>
          <w:rtl/>
        </w:rPr>
        <w:t>مقرر</w:t>
      </w:r>
      <w:r w:rsidR="00C030F8">
        <w:rPr>
          <w:rFonts w:cs="Arial" w:hint="cs"/>
          <w:sz w:val="32"/>
          <w:szCs w:val="32"/>
          <w:rtl/>
        </w:rPr>
        <w:t xml:space="preserve"> </w:t>
      </w:r>
      <w:r>
        <w:rPr>
          <w:rFonts w:cs="Arial" w:hint="cs"/>
          <w:sz w:val="32"/>
          <w:szCs w:val="32"/>
          <w:rtl/>
        </w:rPr>
        <w:t xml:space="preserve">مادة / </w:t>
      </w:r>
      <w:r w:rsidR="00C030F8">
        <w:rPr>
          <w:rFonts w:cs="Arial" w:hint="cs"/>
          <w:sz w:val="32"/>
          <w:szCs w:val="32"/>
          <w:rtl/>
        </w:rPr>
        <w:t xml:space="preserve">أساسيات منهجية </w:t>
      </w:r>
      <w:r>
        <w:rPr>
          <w:rFonts w:cs="Arial" w:hint="cs"/>
          <w:sz w:val="32"/>
          <w:szCs w:val="32"/>
          <w:rtl/>
        </w:rPr>
        <w:t xml:space="preserve">البحث </w:t>
      </w:r>
      <w:r w:rsidR="00F439EA">
        <w:rPr>
          <w:rFonts w:cs="Arial" w:hint="cs"/>
          <w:sz w:val="32"/>
          <w:szCs w:val="32"/>
          <w:rtl/>
        </w:rPr>
        <w:t>(ربيع</w:t>
      </w:r>
      <w:r w:rsidR="001E6DBA">
        <w:rPr>
          <w:rFonts w:cs="Arial" w:hint="cs"/>
          <w:sz w:val="32"/>
          <w:szCs w:val="32"/>
          <w:rtl/>
        </w:rPr>
        <w:t>2025)</w:t>
      </w:r>
    </w:p>
    <w:p w14:paraId="35748121" w14:textId="460BC174" w:rsidR="0096504B" w:rsidRDefault="0096504B" w:rsidP="003729E4">
      <w:pPr>
        <w:spacing w:before="100" w:beforeAutospacing="1" w:after="100" w:afterAutospacing="1" w:line="240" w:lineRule="auto"/>
        <w:jc w:val="both"/>
        <w:rPr>
          <w:rFonts w:ascii="Times New Roman" w:eastAsia="Times New Roman" w:hAnsi="Times New Roman" w:cs="Times New Roman"/>
          <w:b/>
          <w:bCs/>
          <w:kern w:val="0"/>
          <w:sz w:val="24"/>
          <w:szCs w:val="24"/>
          <w:rtl/>
          <w14:ligatures w14:val="none"/>
        </w:rPr>
      </w:pPr>
    </w:p>
    <w:p w14:paraId="48D3A02E" w14:textId="440F5A05" w:rsidR="0013179B" w:rsidRPr="0013179B" w:rsidRDefault="0013179B" w:rsidP="00A304B0">
      <w:pPr>
        <w:jc w:val="both"/>
        <w:rPr>
          <w:rFonts w:cs="Arial"/>
          <w:b/>
          <w:bCs/>
          <w:color w:val="FF0000"/>
          <w:sz w:val="32"/>
          <w:szCs w:val="32"/>
          <w:rtl/>
        </w:rPr>
      </w:pPr>
      <w:r w:rsidRPr="0013179B">
        <w:rPr>
          <w:rFonts w:cs="Arial" w:hint="cs"/>
          <w:b/>
          <w:bCs/>
          <w:color w:val="FF0000"/>
          <w:sz w:val="32"/>
          <w:szCs w:val="32"/>
          <w:rtl/>
        </w:rPr>
        <w:lastRenderedPageBreak/>
        <w:t>مقدمه:</w:t>
      </w:r>
    </w:p>
    <w:p w14:paraId="69C32468" w14:textId="4A6DF75F" w:rsidR="0013179B" w:rsidRPr="0013179B" w:rsidRDefault="0013179B" w:rsidP="00A304B0">
      <w:pPr>
        <w:jc w:val="both"/>
        <w:rPr>
          <w:rFonts w:asciiTheme="majorBidi" w:hAnsiTheme="majorBidi" w:cstheme="majorBidi"/>
          <w:sz w:val="28"/>
          <w:szCs w:val="28"/>
          <w:rtl/>
        </w:rPr>
      </w:pPr>
      <w:r w:rsidRPr="0013179B">
        <w:rPr>
          <w:rFonts w:asciiTheme="majorBidi" w:hAnsiTheme="majorBidi" w:cstheme="majorBidi"/>
          <w:sz w:val="28"/>
          <w:szCs w:val="28"/>
          <w:rtl/>
        </w:rPr>
        <w:t xml:space="preserve">شهدت بيئة الأعمال في العقود الأخيرة تغيرات جذرية دفعت المنظمات التي تطمح إلى الاستدامة والميزة التنافسية إلى إحداث تغيير كبير في استراتيجياتها وممارساتها التقليدية، ألا وهو الانتقال من التوجه الإنتاجي أو البيعي إلى التوجه التسويقي الذي يضع العميل في قلب العملية الإدارية. </w:t>
      </w:r>
      <w:r w:rsidR="00CC5421">
        <w:rPr>
          <w:rFonts w:asciiTheme="majorBidi" w:hAnsiTheme="majorBidi" w:cstheme="majorBidi" w:hint="cs"/>
          <w:sz w:val="28"/>
          <w:szCs w:val="28"/>
          <w:rtl/>
        </w:rPr>
        <w:t>و</w:t>
      </w:r>
      <w:r w:rsidRPr="0013179B">
        <w:rPr>
          <w:rFonts w:asciiTheme="majorBidi" w:hAnsiTheme="majorBidi" w:cstheme="majorBidi"/>
          <w:sz w:val="28"/>
          <w:szCs w:val="28"/>
          <w:rtl/>
        </w:rPr>
        <w:t>يعد التوجه التسويقي (</w:t>
      </w:r>
      <w:r w:rsidRPr="0013179B">
        <w:rPr>
          <w:rFonts w:asciiTheme="majorBidi" w:eastAsia="Times New Roman" w:hAnsiTheme="majorBidi" w:cstheme="majorBidi"/>
          <w:kern w:val="0"/>
          <w:sz w:val="28"/>
          <w:szCs w:val="28"/>
          <w14:ligatures w14:val="none"/>
        </w:rPr>
        <w:t>Marketing Orientation</w:t>
      </w:r>
      <w:r w:rsidRPr="0013179B">
        <w:rPr>
          <w:rFonts w:asciiTheme="majorBidi" w:eastAsia="Times New Roman" w:hAnsiTheme="majorBidi" w:cstheme="majorBidi"/>
          <w:kern w:val="0"/>
          <w:sz w:val="28"/>
          <w:szCs w:val="28"/>
          <w:rtl/>
          <w14:ligatures w14:val="none"/>
        </w:rPr>
        <w:t>)</w:t>
      </w:r>
      <w:r w:rsidRPr="0013179B">
        <w:rPr>
          <w:rFonts w:asciiTheme="majorBidi" w:hAnsiTheme="majorBidi" w:cstheme="majorBidi"/>
          <w:sz w:val="28"/>
          <w:szCs w:val="28"/>
          <w:rtl/>
        </w:rPr>
        <w:t xml:space="preserve"> أحد أكثر المفاهيم التي يتم الاستشهاد بها على نطاق واسع في الأدبيات التسويقية والإدارية لأنه يعتبر فعالاً في تحسين الأداء التنظيمي وتعزيز قدرة الأعمال على التكيف مع التغيرات البيئية وتقلبات </w:t>
      </w:r>
      <w:proofErr w:type="spellStart"/>
      <w:proofErr w:type="gramStart"/>
      <w:r w:rsidRPr="0013179B">
        <w:rPr>
          <w:rFonts w:asciiTheme="majorBidi" w:hAnsiTheme="majorBidi" w:cstheme="majorBidi"/>
          <w:sz w:val="28"/>
          <w:szCs w:val="28"/>
          <w:rtl/>
        </w:rPr>
        <w:t>السوق.</w:t>
      </w:r>
      <w:r w:rsidR="00CC5421">
        <w:rPr>
          <w:rFonts w:asciiTheme="majorBidi" w:hAnsiTheme="majorBidi" w:cstheme="majorBidi" w:hint="cs"/>
          <w:sz w:val="28"/>
          <w:szCs w:val="28"/>
          <w:rtl/>
        </w:rPr>
        <w:t>و</w:t>
      </w:r>
      <w:r w:rsidRPr="0013179B">
        <w:rPr>
          <w:rFonts w:asciiTheme="majorBidi" w:hAnsiTheme="majorBidi" w:cstheme="majorBidi"/>
          <w:sz w:val="28"/>
          <w:szCs w:val="28"/>
          <w:rtl/>
        </w:rPr>
        <w:t>هذا</w:t>
      </w:r>
      <w:proofErr w:type="spellEnd"/>
      <w:proofErr w:type="gramEnd"/>
      <w:r w:rsidRPr="0013179B">
        <w:rPr>
          <w:rFonts w:asciiTheme="majorBidi" w:hAnsiTheme="majorBidi" w:cstheme="majorBidi"/>
          <w:sz w:val="28"/>
          <w:szCs w:val="28"/>
          <w:rtl/>
        </w:rPr>
        <w:t xml:space="preserve"> المفهوم وثيق الصلة بالموضوع، ومع ذلك، هناك تناقض حول تفسيراته ونماذجه في الأدبيات الأكاديمية؛ ويقدمه بعض المؤلفين على أنه هيكل ثقافي يحدد الفلسفة التنظيمية، بينما يعتبره آخرون مقياسا للسلوكيات التنظيمية. كما تختلف النماذج المستخدمة لتحليل هذا المفهوم من حيث الأبعاد والمكونات، مما يحتم تقديم دراسة مفاهيمية وتحليلية تساهم في توضيح ملامح التوجه التسويقي وتفسير مكوناته وربطه بالأداء المؤسسي والمفاهيم الإدارية الأخرى المرتبطة </w:t>
      </w:r>
      <w:r w:rsidR="00CC5421" w:rsidRPr="0013179B">
        <w:rPr>
          <w:rFonts w:asciiTheme="majorBidi" w:hAnsiTheme="majorBidi" w:cstheme="majorBidi" w:hint="cs"/>
          <w:sz w:val="28"/>
          <w:szCs w:val="28"/>
          <w:rtl/>
        </w:rPr>
        <w:t>به. وم</w:t>
      </w:r>
      <w:r w:rsidR="00CC5421" w:rsidRPr="0013179B">
        <w:rPr>
          <w:rFonts w:asciiTheme="majorBidi" w:hAnsiTheme="majorBidi" w:cstheme="majorBidi" w:hint="eastAsia"/>
          <w:sz w:val="28"/>
          <w:szCs w:val="28"/>
          <w:rtl/>
        </w:rPr>
        <w:t>ن</w:t>
      </w:r>
      <w:r w:rsidRPr="0013179B">
        <w:rPr>
          <w:rFonts w:asciiTheme="majorBidi" w:hAnsiTheme="majorBidi" w:cstheme="majorBidi"/>
          <w:sz w:val="28"/>
          <w:szCs w:val="28"/>
          <w:rtl/>
        </w:rPr>
        <w:t xml:space="preserve"> هذا المنطلق يسعى </w:t>
      </w:r>
      <w:r>
        <w:rPr>
          <w:rFonts w:asciiTheme="majorBidi" w:hAnsiTheme="majorBidi" w:cstheme="majorBidi" w:hint="cs"/>
          <w:sz w:val="28"/>
          <w:szCs w:val="28"/>
          <w:rtl/>
        </w:rPr>
        <w:t>الباحث</w:t>
      </w:r>
      <w:r w:rsidRPr="0013179B">
        <w:rPr>
          <w:rFonts w:asciiTheme="majorBidi" w:hAnsiTheme="majorBidi" w:cstheme="majorBidi"/>
          <w:sz w:val="28"/>
          <w:szCs w:val="28"/>
          <w:rtl/>
        </w:rPr>
        <w:t xml:space="preserve"> إلى تقديم قراءة تحليلية تأسيسية لمفهوم التوجه التسويقي، من خلال عرض أبرز النماذج النظرية، وتوضيح أبعاده الأساسية وعلاقاته مع المفاهيم الأخرى، مثل رضا العملاء والابتكار والميزة التنافسية. </w:t>
      </w:r>
    </w:p>
    <w:p w14:paraId="7E589EAA" w14:textId="77777777" w:rsidR="0013179B" w:rsidRPr="0013179B" w:rsidRDefault="0013179B" w:rsidP="00A304B0">
      <w:pPr>
        <w:jc w:val="both"/>
        <w:rPr>
          <w:rFonts w:asciiTheme="majorBidi" w:hAnsiTheme="majorBidi" w:cstheme="majorBidi"/>
          <w:sz w:val="28"/>
          <w:szCs w:val="28"/>
          <w:rtl/>
        </w:rPr>
      </w:pPr>
      <w:r w:rsidRPr="0013179B">
        <w:rPr>
          <w:rFonts w:asciiTheme="majorBidi" w:hAnsiTheme="majorBidi" w:cstheme="majorBidi"/>
          <w:sz w:val="28"/>
          <w:szCs w:val="28"/>
          <w:rtl/>
        </w:rPr>
        <w:t>كما يهدف إلى اقتراح إطار مفاهيمي يمكن أن يشكل نقطة انطلاق للدراسات الكمية المستقبلية، أو أساساً للتطبيق العملي في بيئة الأعمال المعاصرة.</w:t>
      </w:r>
    </w:p>
    <w:p w14:paraId="28CBEDC0" w14:textId="32B7A993" w:rsidR="0013179B" w:rsidRPr="0013179B" w:rsidRDefault="0013179B" w:rsidP="00A304B0">
      <w:pPr>
        <w:jc w:val="both"/>
        <w:rPr>
          <w:rFonts w:cs="Arial"/>
          <w:color w:val="FF0000"/>
          <w:sz w:val="32"/>
          <w:szCs w:val="32"/>
          <w:rtl/>
        </w:rPr>
      </w:pPr>
      <w:r w:rsidRPr="0013179B">
        <w:rPr>
          <w:rFonts w:ascii="Times New Roman" w:eastAsia="Times New Roman" w:hAnsi="Times New Roman" w:cs="Times New Roman"/>
          <w:b/>
          <w:bCs/>
          <w:color w:val="FF0000"/>
          <w:kern w:val="0"/>
          <w:sz w:val="32"/>
          <w:szCs w:val="32"/>
          <w:rtl/>
          <w14:ligatures w14:val="none"/>
        </w:rPr>
        <w:t>تحليل الواقع التنظيمي للمشكلة في شركات الاتصالات بسلطنة عُمان</w:t>
      </w:r>
      <w:r>
        <w:rPr>
          <w:rFonts w:cs="Arial" w:hint="cs"/>
          <w:color w:val="FF0000"/>
          <w:sz w:val="32"/>
          <w:szCs w:val="32"/>
          <w:rtl/>
        </w:rPr>
        <w:t>.</w:t>
      </w:r>
    </w:p>
    <w:p w14:paraId="326C9A52" w14:textId="491ECCC0" w:rsidR="0013179B" w:rsidRDefault="0013179B" w:rsidP="00A304B0">
      <w:pPr>
        <w:jc w:val="both"/>
        <w:rPr>
          <w:rFonts w:cs="Arial"/>
          <w:sz w:val="32"/>
          <w:szCs w:val="32"/>
          <w:rtl/>
        </w:rPr>
      </w:pPr>
      <w:r w:rsidRPr="00A61630">
        <w:rPr>
          <w:rFonts w:ascii="Times New Roman" w:eastAsia="Times New Roman" w:hAnsi="Times New Roman" w:cs="Times New Roman"/>
          <w:b/>
          <w:bCs/>
          <w:kern w:val="0"/>
          <w:sz w:val="32"/>
          <w:szCs w:val="32"/>
          <w:rtl/>
          <w14:ligatures w14:val="none"/>
        </w:rPr>
        <w:t xml:space="preserve">تحديد المشكلة </w:t>
      </w:r>
    </w:p>
    <w:p w14:paraId="0F9505F0" w14:textId="4CADF863" w:rsidR="0013179B" w:rsidRPr="0013179B"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3179B">
        <w:rPr>
          <w:rFonts w:ascii="Times New Roman" w:eastAsia="Times New Roman" w:hAnsi="Times New Roman" w:cs="Times New Roman" w:hint="cs"/>
          <w:kern w:val="0"/>
          <w:sz w:val="28"/>
          <w:szCs w:val="28"/>
          <w:rtl/>
          <w14:ligatures w14:val="none"/>
        </w:rPr>
        <w:t xml:space="preserve">حيث </w:t>
      </w:r>
      <w:r w:rsidRPr="0013179B">
        <w:rPr>
          <w:rFonts w:ascii="Times New Roman" w:eastAsia="Times New Roman" w:hAnsi="Times New Roman" w:cs="Times New Roman"/>
          <w:kern w:val="0"/>
          <w:sz w:val="28"/>
          <w:szCs w:val="28"/>
          <w:rtl/>
          <w14:ligatures w14:val="none"/>
        </w:rPr>
        <w:t>تشهد شركات الاتصالات في سلطنة عُمان</w:t>
      </w:r>
      <w:r w:rsidRPr="0013179B">
        <w:rPr>
          <w:rFonts w:ascii="Times New Roman" w:eastAsia="Times New Roman" w:hAnsi="Times New Roman" w:cs="Times New Roman" w:hint="cs"/>
          <w:kern w:val="0"/>
          <w:sz w:val="28"/>
          <w:szCs w:val="28"/>
          <w:rtl/>
          <w14:ligatures w14:val="none"/>
        </w:rPr>
        <w:t xml:space="preserve"> موضوع البحث </w:t>
      </w:r>
      <w:r w:rsidRPr="0013179B">
        <w:rPr>
          <w:rFonts w:ascii="Times New Roman" w:eastAsia="Times New Roman" w:hAnsi="Times New Roman" w:cs="Times New Roman"/>
          <w:kern w:val="0"/>
          <w:sz w:val="28"/>
          <w:szCs w:val="28"/>
          <w:rtl/>
          <w14:ligatures w14:val="none"/>
        </w:rPr>
        <w:t>مجموعة من التحديات التنظيمية والتسويقية تتمثل في</w:t>
      </w:r>
      <w:r w:rsidR="00CC5421">
        <w:rPr>
          <w:rFonts w:ascii="Times New Roman" w:eastAsia="Times New Roman" w:hAnsi="Times New Roman" w:cs="Times New Roman" w:hint="cs"/>
          <w:kern w:val="0"/>
          <w:sz w:val="28"/>
          <w:szCs w:val="28"/>
          <w:rtl/>
          <w14:ligatures w14:val="none"/>
        </w:rPr>
        <w:t xml:space="preserve"> </w:t>
      </w:r>
      <w:r w:rsidRPr="0013179B">
        <w:rPr>
          <w:rFonts w:ascii="Times New Roman" w:eastAsia="Times New Roman" w:hAnsi="Times New Roman" w:cs="Times New Roman"/>
          <w:kern w:val="0"/>
          <w:sz w:val="28"/>
          <w:szCs w:val="28"/>
          <w:rtl/>
          <w14:ligatures w14:val="none"/>
        </w:rPr>
        <w:t>ضعف تبني فلسفة التوجيه التسويقي بشكل مؤسسي</w:t>
      </w:r>
      <w:r w:rsidR="00CC5421">
        <w:rPr>
          <w:rFonts w:ascii="Times New Roman" w:eastAsia="Times New Roman" w:hAnsi="Times New Roman" w:cs="Times New Roman" w:hint="cs"/>
          <w:kern w:val="0"/>
          <w:sz w:val="28"/>
          <w:szCs w:val="28"/>
          <w:rtl/>
          <w14:ligatures w14:val="none"/>
        </w:rPr>
        <w:t xml:space="preserve"> و</w:t>
      </w:r>
      <w:r w:rsidRPr="0013179B">
        <w:rPr>
          <w:rFonts w:ascii="Times New Roman" w:eastAsia="Times New Roman" w:hAnsi="Times New Roman" w:cs="Times New Roman"/>
          <w:kern w:val="0"/>
          <w:sz w:val="28"/>
          <w:szCs w:val="28"/>
          <w:rtl/>
          <w14:ligatures w14:val="none"/>
        </w:rPr>
        <w:t xml:space="preserve">محدودية أنظمة جمع وتحليل المعلومات </w:t>
      </w:r>
      <w:r w:rsidR="00CC5421" w:rsidRPr="0013179B">
        <w:rPr>
          <w:rFonts w:ascii="Times New Roman" w:eastAsia="Times New Roman" w:hAnsi="Times New Roman" w:cs="Times New Roman" w:hint="cs"/>
          <w:kern w:val="0"/>
          <w:sz w:val="28"/>
          <w:szCs w:val="28"/>
          <w:rtl/>
          <w14:ligatures w14:val="none"/>
        </w:rPr>
        <w:t>السوقية</w:t>
      </w:r>
      <w:r w:rsidR="00CC5421">
        <w:rPr>
          <w:rFonts w:ascii="Times New Roman" w:eastAsia="Times New Roman" w:hAnsi="Times New Roman" w:cs="Times New Roman" w:hint="cs"/>
          <w:kern w:val="0"/>
          <w:sz w:val="28"/>
          <w:szCs w:val="28"/>
          <w:rtl/>
          <w14:ligatures w14:val="none"/>
        </w:rPr>
        <w:t xml:space="preserve"> و</w:t>
      </w:r>
      <w:r w:rsidR="00CC5421" w:rsidRPr="0013179B">
        <w:rPr>
          <w:rFonts w:ascii="Times New Roman" w:eastAsia="Times New Roman" w:hAnsi="Times New Roman" w:cs="Times New Roman" w:hint="cs"/>
          <w:kern w:val="0"/>
          <w:sz w:val="28"/>
          <w:szCs w:val="28"/>
          <w:rtl/>
          <w14:ligatures w14:val="none"/>
        </w:rPr>
        <w:t>ضع</w:t>
      </w:r>
      <w:r w:rsidR="00CC5421" w:rsidRPr="0013179B">
        <w:rPr>
          <w:rFonts w:ascii="Times New Roman" w:eastAsia="Times New Roman" w:hAnsi="Times New Roman" w:cs="Times New Roman" w:hint="eastAsia"/>
          <w:kern w:val="0"/>
          <w:sz w:val="28"/>
          <w:szCs w:val="28"/>
          <w:rtl/>
          <w14:ligatures w14:val="none"/>
        </w:rPr>
        <w:t>ف</w:t>
      </w:r>
      <w:r w:rsidRPr="0013179B">
        <w:rPr>
          <w:rFonts w:ascii="Times New Roman" w:eastAsia="Times New Roman" w:hAnsi="Times New Roman" w:cs="Times New Roman"/>
          <w:kern w:val="0"/>
          <w:sz w:val="28"/>
          <w:szCs w:val="28"/>
          <w:rtl/>
          <w14:ligatures w14:val="none"/>
        </w:rPr>
        <w:t xml:space="preserve"> التنسيق الداخلي بين الوظائف المختلفة</w:t>
      </w:r>
      <w:r w:rsidR="00CC5421">
        <w:rPr>
          <w:rFonts w:ascii="Times New Roman" w:eastAsia="Times New Roman" w:hAnsi="Times New Roman" w:cs="Times New Roman" w:hint="cs"/>
          <w:kern w:val="0"/>
          <w:sz w:val="28"/>
          <w:szCs w:val="28"/>
          <w:rtl/>
          <w14:ligatures w14:val="none"/>
        </w:rPr>
        <w:t xml:space="preserve"> والاعتماد</w:t>
      </w:r>
      <w:r w:rsidRPr="0013179B">
        <w:rPr>
          <w:rFonts w:ascii="Times New Roman" w:eastAsia="Times New Roman" w:hAnsi="Times New Roman" w:cs="Times New Roman"/>
          <w:kern w:val="0"/>
          <w:sz w:val="28"/>
          <w:szCs w:val="28"/>
          <w:rtl/>
          <w14:ligatures w14:val="none"/>
        </w:rPr>
        <w:t xml:space="preserve"> المفرط على التسويق السعري</w:t>
      </w:r>
      <w:r w:rsidR="00CC5421">
        <w:rPr>
          <w:rFonts w:ascii="Times New Roman" w:eastAsia="Times New Roman" w:hAnsi="Times New Roman" w:cs="Times New Roman" w:hint="cs"/>
          <w:kern w:val="0"/>
          <w:sz w:val="28"/>
          <w:szCs w:val="28"/>
          <w:rtl/>
          <w14:ligatures w14:val="none"/>
        </w:rPr>
        <w:t xml:space="preserve"> و</w:t>
      </w:r>
      <w:r w:rsidRPr="0013179B">
        <w:rPr>
          <w:rFonts w:ascii="Times New Roman" w:eastAsia="Times New Roman" w:hAnsi="Times New Roman" w:cs="Times New Roman"/>
          <w:kern w:val="0"/>
          <w:sz w:val="28"/>
          <w:szCs w:val="28"/>
          <w:rtl/>
          <w14:ligatures w14:val="none"/>
        </w:rPr>
        <w:t>قصور في استخدام أدوات الذكاء التسويقي والتحول الرقمي</w:t>
      </w:r>
      <w:r w:rsidR="00CC5421">
        <w:rPr>
          <w:rFonts w:ascii="Times New Roman" w:eastAsia="Times New Roman" w:hAnsi="Times New Roman" w:cs="Times New Roman" w:hint="cs"/>
          <w:kern w:val="0"/>
          <w:sz w:val="28"/>
          <w:szCs w:val="28"/>
          <w:rtl/>
          <w14:ligatures w14:val="none"/>
        </w:rPr>
        <w:t xml:space="preserve"> وايضا </w:t>
      </w:r>
      <w:r w:rsidRPr="0013179B">
        <w:rPr>
          <w:rFonts w:ascii="Times New Roman" w:eastAsia="Times New Roman" w:hAnsi="Times New Roman" w:cs="Times New Roman"/>
          <w:kern w:val="0"/>
          <w:sz w:val="28"/>
          <w:szCs w:val="28"/>
          <w:rtl/>
          <w14:ligatures w14:val="none"/>
        </w:rPr>
        <w:t>ضعف ثقافة الابتكار الموجه بالسوق</w:t>
      </w:r>
      <w:r w:rsidRPr="0013179B">
        <w:rPr>
          <w:rFonts w:ascii="Times New Roman" w:eastAsia="Times New Roman" w:hAnsi="Times New Roman" w:cs="Times New Roman"/>
          <w:kern w:val="0"/>
          <w:sz w:val="28"/>
          <w:szCs w:val="28"/>
          <w14:ligatures w14:val="none"/>
        </w:rPr>
        <w:t>.</w:t>
      </w:r>
    </w:p>
    <w:p w14:paraId="6BC9BEA0" w14:textId="2606E7B3" w:rsidR="0013179B" w:rsidRPr="005C0F27" w:rsidRDefault="00CC5421" w:rsidP="00A304B0">
      <w:pPr>
        <w:spacing w:before="100" w:beforeAutospacing="1" w:after="100" w:afterAutospacing="1" w:line="240" w:lineRule="auto"/>
        <w:jc w:val="both"/>
        <w:rPr>
          <w:rFonts w:asciiTheme="majorBidi" w:eastAsia="Times New Roman" w:hAnsiTheme="majorBidi" w:cstheme="majorBidi"/>
          <w:kern w:val="0"/>
          <w:sz w:val="28"/>
          <w:szCs w:val="28"/>
          <w14:ligatures w14:val="none"/>
        </w:rPr>
      </w:pPr>
      <w:r>
        <w:rPr>
          <w:rFonts w:asciiTheme="majorBidi" w:eastAsia="Times New Roman" w:hAnsiTheme="majorBidi" w:cstheme="majorBidi" w:hint="cs"/>
          <w:kern w:val="0"/>
          <w:sz w:val="28"/>
          <w:szCs w:val="28"/>
          <w:rtl/>
          <w14:ligatures w14:val="none"/>
        </w:rPr>
        <w:t>و</w:t>
      </w:r>
      <w:r w:rsidR="0013179B" w:rsidRPr="0013179B">
        <w:rPr>
          <w:rFonts w:asciiTheme="majorBidi" w:eastAsia="Times New Roman" w:hAnsiTheme="majorBidi" w:cstheme="majorBidi"/>
          <w:kern w:val="0"/>
          <w:sz w:val="28"/>
          <w:szCs w:val="28"/>
          <w:rtl/>
          <w14:ligatures w14:val="none"/>
        </w:rPr>
        <w:t>ترتبط هذه المشكلات ارتباطًا وثيقًا بأسلوب القيادة المتبع داخل شركات الاتصالات في سلطنة عُمان، ومن أبرز الأسباب</w:t>
      </w:r>
      <w:r>
        <w:rPr>
          <w:rFonts w:asciiTheme="majorBidi" w:eastAsia="Times New Roman" w:hAnsiTheme="majorBidi" w:cstheme="majorBidi" w:hint="cs"/>
          <w:kern w:val="0"/>
          <w:sz w:val="28"/>
          <w:szCs w:val="28"/>
          <w:rtl/>
          <w14:ligatures w14:val="none"/>
        </w:rPr>
        <w:t xml:space="preserve"> أن </w:t>
      </w:r>
      <w:r w:rsidR="0013179B" w:rsidRPr="0013179B">
        <w:rPr>
          <w:rFonts w:asciiTheme="majorBidi" w:hAnsiTheme="majorBidi" w:cstheme="majorBidi"/>
          <w:sz w:val="28"/>
          <w:szCs w:val="28"/>
          <w:rtl/>
        </w:rPr>
        <w:t xml:space="preserve">تركز القيادة التشغيلية التقليدية على الأهداف اليومية والكفاءة التشغيلية على حساب التوجه الاستراتيجي </w:t>
      </w:r>
      <w:r w:rsidRPr="0013179B">
        <w:rPr>
          <w:rFonts w:asciiTheme="majorBidi" w:hAnsiTheme="majorBidi" w:cstheme="majorBidi" w:hint="cs"/>
          <w:sz w:val="28"/>
          <w:szCs w:val="28"/>
          <w:rtl/>
        </w:rPr>
        <w:t>للسوق.</w:t>
      </w:r>
      <w:r>
        <w:rPr>
          <w:rFonts w:asciiTheme="majorBidi" w:hAnsiTheme="majorBidi" w:cstheme="majorBidi" w:hint="cs"/>
          <w:sz w:val="28"/>
          <w:szCs w:val="28"/>
          <w:rtl/>
        </w:rPr>
        <w:t xml:space="preserve"> </w:t>
      </w:r>
      <w:r w:rsidRPr="0013179B">
        <w:rPr>
          <w:rFonts w:asciiTheme="majorBidi" w:hAnsiTheme="majorBidi" w:cstheme="majorBidi" w:hint="cs"/>
          <w:sz w:val="28"/>
          <w:szCs w:val="28"/>
          <w:rtl/>
        </w:rPr>
        <w:t>وهنا</w:t>
      </w:r>
      <w:r w:rsidRPr="0013179B">
        <w:rPr>
          <w:rFonts w:asciiTheme="majorBidi" w:hAnsiTheme="majorBidi" w:cstheme="majorBidi" w:hint="eastAsia"/>
          <w:sz w:val="28"/>
          <w:szCs w:val="28"/>
          <w:rtl/>
        </w:rPr>
        <w:t>ك</w:t>
      </w:r>
      <w:r w:rsidR="0013179B" w:rsidRPr="0013179B">
        <w:rPr>
          <w:rFonts w:asciiTheme="majorBidi" w:hAnsiTheme="majorBidi" w:cstheme="majorBidi"/>
          <w:sz w:val="28"/>
          <w:szCs w:val="28"/>
          <w:rtl/>
        </w:rPr>
        <w:t xml:space="preserve"> نقص في القيادة التحويلية التي تضعف</w:t>
      </w:r>
      <w:r w:rsidR="0013179B">
        <w:rPr>
          <w:rFonts w:asciiTheme="majorBidi" w:hAnsiTheme="majorBidi" w:cstheme="majorBidi" w:hint="cs"/>
          <w:sz w:val="28"/>
          <w:szCs w:val="28"/>
          <w:rtl/>
        </w:rPr>
        <w:t xml:space="preserve"> في</w:t>
      </w:r>
      <w:r w:rsidR="0013179B" w:rsidRPr="0013179B">
        <w:rPr>
          <w:rFonts w:asciiTheme="majorBidi" w:hAnsiTheme="majorBidi" w:cstheme="majorBidi"/>
          <w:sz w:val="28"/>
          <w:szCs w:val="28"/>
          <w:rtl/>
        </w:rPr>
        <w:t xml:space="preserve"> تحفيز الموظفين وتمكينهم.</w:t>
      </w:r>
      <w:r>
        <w:rPr>
          <w:rFonts w:asciiTheme="majorBidi" w:eastAsia="Times New Roman" w:hAnsiTheme="majorBidi" w:cstheme="majorBidi" w:hint="cs"/>
          <w:kern w:val="0"/>
          <w:sz w:val="28"/>
          <w:szCs w:val="28"/>
          <w:rtl/>
          <w14:ligatures w14:val="none"/>
        </w:rPr>
        <w:t xml:space="preserve"> حيث </w:t>
      </w:r>
      <w:r w:rsidR="0013179B" w:rsidRPr="0013179B">
        <w:rPr>
          <w:rFonts w:asciiTheme="majorBidi" w:hAnsiTheme="majorBidi" w:cstheme="majorBidi"/>
          <w:sz w:val="28"/>
          <w:szCs w:val="28"/>
          <w:rtl/>
        </w:rPr>
        <w:t xml:space="preserve">يتم اتخاذ معظم القرارات الرئيسية بطريقة من أعلى إلى أسفل، مما يحد من </w:t>
      </w:r>
      <w:r w:rsidR="005C0F27" w:rsidRPr="0013179B">
        <w:rPr>
          <w:rFonts w:asciiTheme="majorBidi" w:hAnsiTheme="majorBidi" w:cstheme="majorBidi" w:hint="cs"/>
          <w:sz w:val="28"/>
          <w:szCs w:val="28"/>
          <w:rtl/>
        </w:rPr>
        <w:t xml:space="preserve">التنسيق </w:t>
      </w:r>
      <w:r w:rsidR="005C0F27">
        <w:rPr>
          <w:rFonts w:asciiTheme="majorBidi" w:eastAsia="Times New Roman" w:hAnsiTheme="majorBidi" w:cstheme="majorBidi" w:hint="cs"/>
          <w:kern w:val="0"/>
          <w:sz w:val="28"/>
          <w:szCs w:val="28"/>
          <w:rtl/>
          <w14:ligatures w14:val="none"/>
        </w:rPr>
        <w:t>و</w:t>
      </w:r>
      <w:r w:rsidR="005C0F27" w:rsidRPr="0013179B">
        <w:rPr>
          <w:rFonts w:asciiTheme="majorBidi" w:hAnsiTheme="majorBidi" w:cstheme="majorBidi" w:hint="cs"/>
          <w:sz w:val="28"/>
          <w:szCs w:val="28"/>
          <w:rtl/>
        </w:rPr>
        <w:t>عدم</w:t>
      </w:r>
      <w:r w:rsidR="0013179B" w:rsidRPr="0013179B">
        <w:rPr>
          <w:rFonts w:asciiTheme="majorBidi" w:hAnsiTheme="majorBidi" w:cstheme="majorBidi"/>
          <w:sz w:val="28"/>
          <w:szCs w:val="28"/>
          <w:rtl/>
        </w:rPr>
        <w:t xml:space="preserve"> قدرة الموظفين على التصرف بمرونة أو اقتراح حلول </w:t>
      </w:r>
      <w:r w:rsidR="005C0F27" w:rsidRPr="0013179B">
        <w:rPr>
          <w:rFonts w:asciiTheme="majorBidi" w:hAnsiTheme="majorBidi" w:cstheme="majorBidi" w:hint="cs"/>
          <w:sz w:val="28"/>
          <w:szCs w:val="28"/>
          <w:rtl/>
        </w:rPr>
        <w:t xml:space="preserve">إبداعية </w:t>
      </w:r>
      <w:r w:rsidR="005C0F27">
        <w:rPr>
          <w:rFonts w:asciiTheme="majorBidi" w:eastAsia="Times New Roman" w:hAnsiTheme="majorBidi" w:cstheme="majorBidi" w:hint="cs"/>
          <w:kern w:val="0"/>
          <w:sz w:val="28"/>
          <w:szCs w:val="28"/>
          <w:rtl/>
          <w14:ligatures w14:val="none"/>
        </w:rPr>
        <w:t>و</w:t>
      </w:r>
      <w:r w:rsidR="005C0F27" w:rsidRPr="0013179B">
        <w:rPr>
          <w:rFonts w:asciiTheme="majorBidi" w:hAnsiTheme="majorBidi" w:cstheme="majorBidi" w:hint="cs"/>
          <w:sz w:val="28"/>
          <w:szCs w:val="28"/>
          <w:rtl/>
        </w:rPr>
        <w:t>لا</w:t>
      </w:r>
      <w:r w:rsidR="0013179B" w:rsidRPr="0013179B">
        <w:rPr>
          <w:rFonts w:asciiTheme="majorBidi" w:hAnsiTheme="majorBidi" w:cstheme="majorBidi"/>
          <w:sz w:val="28"/>
          <w:szCs w:val="28"/>
          <w:rtl/>
        </w:rPr>
        <w:t xml:space="preserve"> </w:t>
      </w:r>
      <w:r w:rsidR="005C0F27">
        <w:rPr>
          <w:rFonts w:asciiTheme="majorBidi" w:hAnsiTheme="majorBidi" w:cstheme="majorBidi" w:hint="cs"/>
          <w:sz w:val="28"/>
          <w:szCs w:val="28"/>
          <w:rtl/>
        </w:rPr>
        <w:t xml:space="preserve">تنظر </w:t>
      </w:r>
      <w:proofErr w:type="gramStart"/>
      <w:r w:rsidR="005C0F27">
        <w:rPr>
          <w:rFonts w:asciiTheme="majorBidi" w:hAnsiTheme="majorBidi" w:cstheme="majorBidi" w:hint="cs"/>
          <w:sz w:val="28"/>
          <w:szCs w:val="28"/>
          <w:rtl/>
        </w:rPr>
        <w:t xml:space="preserve">القيادة </w:t>
      </w:r>
      <w:r w:rsidR="0013179B" w:rsidRPr="0013179B">
        <w:rPr>
          <w:rFonts w:asciiTheme="majorBidi" w:hAnsiTheme="majorBidi" w:cstheme="majorBidi"/>
          <w:sz w:val="28"/>
          <w:szCs w:val="28"/>
          <w:rtl/>
        </w:rPr>
        <w:t xml:space="preserve"> إلى</w:t>
      </w:r>
      <w:proofErr w:type="gramEnd"/>
      <w:r w:rsidR="0013179B" w:rsidRPr="0013179B">
        <w:rPr>
          <w:rFonts w:asciiTheme="majorBidi" w:hAnsiTheme="majorBidi" w:cstheme="majorBidi"/>
          <w:sz w:val="28"/>
          <w:szCs w:val="28"/>
          <w:rtl/>
        </w:rPr>
        <w:t xml:space="preserve"> التسويق باعتباره وجهة نظر استراتيجية، بل كوظيفة ترويجية ثانوية.</w:t>
      </w:r>
    </w:p>
    <w:p w14:paraId="4BD58909" w14:textId="2CEDCACA" w:rsidR="0013179B" w:rsidRDefault="005C0F27" w:rsidP="00A304B0">
      <w:pPr>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b/>
          <w:bCs/>
          <w:kern w:val="0"/>
          <w:sz w:val="28"/>
          <w:szCs w:val="28"/>
          <w:rtl/>
          <w14:ligatures w14:val="none"/>
        </w:rPr>
        <w:t>وهناك عدة ع</w:t>
      </w:r>
      <w:r w:rsidR="0013179B" w:rsidRPr="001043F1">
        <w:rPr>
          <w:rFonts w:ascii="Times New Roman" w:eastAsia="Times New Roman" w:hAnsi="Times New Roman" w:cs="Times New Roman"/>
          <w:b/>
          <w:bCs/>
          <w:kern w:val="0"/>
          <w:sz w:val="28"/>
          <w:szCs w:val="28"/>
          <w:rtl/>
          <w14:ligatures w14:val="none"/>
        </w:rPr>
        <w:t xml:space="preserve">واقب محتملة </w:t>
      </w:r>
      <w:r>
        <w:rPr>
          <w:rFonts w:ascii="Times New Roman" w:eastAsia="Times New Roman" w:hAnsi="Times New Roman" w:cs="Times New Roman" w:hint="cs"/>
          <w:b/>
          <w:bCs/>
          <w:kern w:val="0"/>
          <w:sz w:val="28"/>
          <w:szCs w:val="28"/>
          <w:rtl/>
          <w14:ligatures w14:val="none"/>
        </w:rPr>
        <w:t xml:space="preserve">لهذه المشكلات منها على بيئة العمل وذلك من </w:t>
      </w:r>
      <w:proofErr w:type="gramStart"/>
      <w:r>
        <w:rPr>
          <w:rFonts w:ascii="Times New Roman" w:eastAsia="Times New Roman" w:hAnsi="Times New Roman" w:cs="Times New Roman" w:hint="cs"/>
          <w:b/>
          <w:bCs/>
          <w:kern w:val="0"/>
          <w:sz w:val="28"/>
          <w:szCs w:val="28"/>
          <w:rtl/>
          <w14:ligatures w14:val="none"/>
        </w:rPr>
        <w:t xml:space="preserve">خلال  </w:t>
      </w:r>
      <w:r w:rsidR="0013179B" w:rsidRPr="001043F1">
        <w:rPr>
          <w:rFonts w:ascii="Times New Roman" w:eastAsia="Times New Roman" w:hAnsi="Times New Roman" w:cs="Times New Roman"/>
          <w:kern w:val="0"/>
          <w:sz w:val="28"/>
          <w:szCs w:val="28"/>
          <w:rtl/>
          <w14:ligatures w14:val="none"/>
        </w:rPr>
        <w:t>انخفاض</w:t>
      </w:r>
      <w:proofErr w:type="gramEnd"/>
      <w:r w:rsidR="0013179B" w:rsidRPr="001043F1">
        <w:rPr>
          <w:rFonts w:ascii="Times New Roman" w:eastAsia="Times New Roman" w:hAnsi="Times New Roman" w:cs="Times New Roman"/>
          <w:kern w:val="0"/>
          <w:sz w:val="28"/>
          <w:szCs w:val="28"/>
          <w:rtl/>
          <w14:ligatures w14:val="none"/>
        </w:rPr>
        <w:t xml:space="preserve"> الروح المعنوية وغياب </w:t>
      </w:r>
      <w:r w:rsidRPr="001043F1">
        <w:rPr>
          <w:rFonts w:ascii="Times New Roman" w:eastAsia="Times New Roman" w:hAnsi="Times New Roman" w:cs="Times New Roman" w:hint="cs"/>
          <w:kern w:val="0"/>
          <w:sz w:val="28"/>
          <w:szCs w:val="28"/>
          <w:rtl/>
          <w14:ligatures w14:val="none"/>
        </w:rPr>
        <w:t>التحفيز</w:t>
      </w:r>
      <w:r>
        <w:rPr>
          <w:rFonts w:ascii="Times New Roman" w:eastAsia="Times New Roman" w:hAnsi="Times New Roman" w:cs="Times New Roman" w:hint="cs"/>
          <w:kern w:val="0"/>
          <w:sz w:val="28"/>
          <w:szCs w:val="28"/>
          <w:rtl/>
          <w14:ligatures w14:val="none"/>
        </w:rPr>
        <w:t xml:space="preserve"> و</w:t>
      </w:r>
      <w:r w:rsidRPr="001043F1">
        <w:rPr>
          <w:rFonts w:ascii="Times New Roman" w:eastAsia="Times New Roman" w:hAnsi="Times New Roman" w:cs="Times New Roman" w:hint="cs"/>
          <w:kern w:val="0"/>
          <w:sz w:val="28"/>
          <w:szCs w:val="28"/>
          <w:rtl/>
          <w14:ligatures w14:val="none"/>
        </w:rPr>
        <w:t>تفشي</w:t>
      </w:r>
      <w:r w:rsidR="0013179B" w:rsidRPr="001043F1">
        <w:rPr>
          <w:rFonts w:ascii="Times New Roman" w:eastAsia="Times New Roman" w:hAnsi="Times New Roman" w:cs="Times New Roman"/>
          <w:kern w:val="0"/>
          <w:sz w:val="28"/>
          <w:szCs w:val="28"/>
          <w:rtl/>
          <w14:ligatures w14:val="none"/>
        </w:rPr>
        <w:t xml:space="preserve"> البيروقراطية وضعف </w:t>
      </w:r>
      <w:r w:rsidRPr="001043F1">
        <w:rPr>
          <w:rFonts w:ascii="Times New Roman" w:eastAsia="Times New Roman" w:hAnsi="Times New Roman" w:cs="Times New Roman" w:hint="cs"/>
          <w:kern w:val="0"/>
          <w:sz w:val="28"/>
          <w:szCs w:val="28"/>
          <w:rtl/>
          <w14:ligatures w14:val="none"/>
        </w:rPr>
        <w:t>الشفافية</w:t>
      </w:r>
      <w:r>
        <w:rPr>
          <w:rFonts w:ascii="Times New Roman" w:eastAsia="Times New Roman" w:hAnsi="Times New Roman" w:cs="Times New Roman" w:hint="cs"/>
          <w:kern w:val="0"/>
          <w:sz w:val="28"/>
          <w:szCs w:val="28"/>
          <w:rtl/>
          <w14:ligatures w14:val="none"/>
        </w:rPr>
        <w:t xml:space="preserve"> و</w:t>
      </w:r>
      <w:r w:rsidRPr="001043F1">
        <w:rPr>
          <w:rFonts w:ascii="Times New Roman" w:eastAsia="Times New Roman" w:hAnsi="Times New Roman" w:cs="Times New Roman" w:hint="cs"/>
          <w:kern w:val="0"/>
          <w:sz w:val="28"/>
          <w:szCs w:val="28"/>
          <w:rtl/>
          <w14:ligatures w14:val="none"/>
        </w:rPr>
        <w:t>صراعات</w:t>
      </w:r>
      <w:r w:rsidR="0013179B" w:rsidRPr="001043F1">
        <w:rPr>
          <w:rFonts w:ascii="Times New Roman" w:eastAsia="Times New Roman" w:hAnsi="Times New Roman" w:cs="Times New Roman"/>
          <w:kern w:val="0"/>
          <w:sz w:val="28"/>
          <w:szCs w:val="28"/>
          <w:rtl/>
          <w14:ligatures w14:val="none"/>
        </w:rPr>
        <w:t xml:space="preserve"> وظيفية نتيجة لضعف التكامل بين الإدارات</w:t>
      </w:r>
      <w:r w:rsidR="0013179B" w:rsidRPr="001043F1">
        <w:rPr>
          <w:rFonts w:ascii="Times New Roman" w:eastAsia="Times New Roman" w:hAnsi="Times New Roman" w:cs="Times New Roman"/>
          <w:kern w:val="0"/>
          <w:sz w:val="28"/>
          <w:szCs w:val="28"/>
          <w14:ligatures w14:val="none"/>
        </w:rPr>
        <w:t>.</w:t>
      </w:r>
    </w:p>
    <w:p w14:paraId="4277FEC5" w14:textId="02773644" w:rsidR="0013179B" w:rsidRPr="001043F1" w:rsidRDefault="005C0F27" w:rsidP="00A304B0">
      <w:pPr>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lastRenderedPageBreak/>
        <w:t xml:space="preserve">أما ناحية التأثير على أداء الموظفين فنري </w:t>
      </w:r>
      <w:r w:rsidR="0013179B" w:rsidRPr="001043F1">
        <w:rPr>
          <w:rFonts w:ascii="Times New Roman" w:eastAsia="Times New Roman" w:hAnsi="Times New Roman" w:cs="Times New Roman"/>
          <w:kern w:val="0"/>
          <w:sz w:val="28"/>
          <w:szCs w:val="28"/>
          <w:rtl/>
          <w14:ligatures w14:val="none"/>
        </w:rPr>
        <w:t xml:space="preserve">تدني </w:t>
      </w:r>
      <w:r w:rsidRPr="001043F1">
        <w:rPr>
          <w:rFonts w:ascii="Times New Roman" w:eastAsia="Times New Roman" w:hAnsi="Times New Roman" w:cs="Times New Roman" w:hint="cs"/>
          <w:kern w:val="0"/>
          <w:sz w:val="28"/>
          <w:szCs w:val="28"/>
          <w:rtl/>
          <w14:ligatures w14:val="none"/>
        </w:rPr>
        <w:t>الإنتاجية</w:t>
      </w:r>
      <w:r>
        <w:rPr>
          <w:rFonts w:ascii="Times New Roman" w:eastAsia="Times New Roman" w:hAnsi="Times New Roman" w:cs="Times New Roman" w:hint="cs"/>
          <w:kern w:val="0"/>
          <w:sz w:val="28"/>
          <w:szCs w:val="28"/>
          <w:rtl/>
          <w14:ligatures w14:val="none"/>
        </w:rPr>
        <w:t xml:space="preserve"> </w:t>
      </w:r>
      <w:r w:rsidRPr="001043F1">
        <w:rPr>
          <w:rFonts w:ascii="Times New Roman" w:eastAsia="Times New Roman" w:hAnsi="Times New Roman" w:cs="Times New Roman" w:hint="cs"/>
          <w:kern w:val="0"/>
          <w:sz w:val="28"/>
          <w:szCs w:val="28"/>
          <w:rtl/>
          <w14:ligatures w14:val="none"/>
        </w:rPr>
        <w:t>وغيا</w:t>
      </w:r>
      <w:r w:rsidRPr="001043F1">
        <w:rPr>
          <w:rFonts w:ascii="Times New Roman" w:eastAsia="Times New Roman" w:hAnsi="Times New Roman" w:cs="Times New Roman" w:hint="eastAsia"/>
          <w:kern w:val="0"/>
          <w:sz w:val="28"/>
          <w:szCs w:val="28"/>
          <w:rtl/>
          <w14:ligatures w14:val="none"/>
        </w:rPr>
        <w:t>ب</w:t>
      </w:r>
      <w:r w:rsidR="0013179B" w:rsidRPr="001043F1">
        <w:rPr>
          <w:rFonts w:ascii="Times New Roman" w:eastAsia="Times New Roman" w:hAnsi="Times New Roman" w:cs="Times New Roman"/>
          <w:kern w:val="0"/>
          <w:sz w:val="28"/>
          <w:szCs w:val="28"/>
          <w:rtl/>
          <w14:ligatures w14:val="none"/>
        </w:rPr>
        <w:t xml:space="preserve"> المبادرة الفردية</w:t>
      </w:r>
      <w:r>
        <w:rPr>
          <w:rFonts w:ascii="Times New Roman" w:eastAsia="Times New Roman" w:hAnsi="Times New Roman" w:cs="Times New Roman" w:hint="cs"/>
          <w:kern w:val="0"/>
          <w:sz w:val="28"/>
          <w:szCs w:val="28"/>
          <w:rtl/>
          <w14:ligatures w14:val="none"/>
        </w:rPr>
        <w:t xml:space="preserve"> و</w:t>
      </w:r>
      <w:r w:rsidR="0013179B" w:rsidRPr="001043F1">
        <w:rPr>
          <w:rFonts w:ascii="Times New Roman" w:eastAsia="Times New Roman" w:hAnsi="Times New Roman" w:cs="Times New Roman"/>
          <w:kern w:val="0"/>
          <w:sz w:val="28"/>
          <w:szCs w:val="28"/>
          <w:rtl/>
          <w14:ligatures w14:val="none"/>
        </w:rPr>
        <w:t>تراجع مستوى الخدمة</w:t>
      </w:r>
      <w:r w:rsidR="00464BDC">
        <w:rPr>
          <w:rFonts w:ascii="Times New Roman" w:eastAsia="Times New Roman" w:hAnsi="Times New Roman" w:cs="Times New Roman" w:hint="cs"/>
          <w:kern w:val="0"/>
          <w:sz w:val="28"/>
          <w:szCs w:val="28"/>
          <w:rtl/>
          <w14:ligatures w14:val="none"/>
        </w:rPr>
        <w:t>. أما بالنسبة ل</w:t>
      </w:r>
      <w:r w:rsidR="0013179B" w:rsidRPr="00464BDC">
        <w:rPr>
          <w:rFonts w:ascii="Times New Roman" w:eastAsia="Times New Roman" w:hAnsi="Times New Roman" w:cs="Times New Roman"/>
          <w:kern w:val="0"/>
          <w:sz w:val="28"/>
          <w:szCs w:val="28"/>
          <w:rtl/>
          <w14:ligatures w14:val="none"/>
        </w:rPr>
        <w:t xml:space="preserve">جودة الاتصالات </w:t>
      </w:r>
      <w:r w:rsidRPr="00464BDC">
        <w:rPr>
          <w:rFonts w:ascii="Times New Roman" w:eastAsia="Times New Roman" w:hAnsi="Times New Roman" w:cs="Times New Roman" w:hint="cs"/>
          <w:kern w:val="0"/>
          <w:sz w:val="28"/>
          <w:szCs w:val="28"/>
          <w:rtl/>
          <w14:ligatures w14:val="none"/>
        </w:rPr>
        <w:t>والتنظيم فنر</w:t>
      </w:r>
      <w:r w:rsidRPr="00464BDC">
        <w:rPr>
          <w:rFonts w:ascii="Times New Roman" w:eastAsia="Times New Roman" w:hAnsi="Times New Roman" w:cs="Times New Roman" w:hint="eastAsia"/>
          <w:kern w:val="0"/>
          <w:sz w:val="28"/>
          <w:szCs w:val="28"/>
          <w:rtl/>
          <w14:ligatures w14:val="none"/>
        </w:rPr>
        <w:t>ي</w:t>
      </w:r>
      <w:r w:rsidRPr="00464BDC">
        <w:rPr>
          <w:rFonts w:ascii="Times New Roman" w:eastAsia="Times New Roman" w:hAnsi="Times New Roman" w:cs="Times New Roman" w:hint="cs"/>
          <w:kern w:val="0"/>
          <w:sz w:val="28"/>
          <w:szCs w:val="28"/>
          <w:rtl/>
          <w14:ligatures w14:val="none"/>
        </w:rPr>
        <w:t xml:space="preserve"> </w:t>
      </w:r>
      <w:r w:rsidR="0013179B" w:rsidRPr="001043F1">
        <w:rPr>
          <w:rFonts w:ascii="Times New Roman" w:eastAsia="Times New Roman" w:hAnsi="Times New Roman" w:cs="Times New Roman"/>
          <w:kern w:val="0"/>
          <w:sz w:val="28"/>
          <w:szCs w:val="28"/>
          <w:rtl/>
          <w14:ligatures w14:val="none"/>
        </w:rPr>
        <w:t xml:space="preserve">ضعف تدفق </w:t>
      </w:r>
      <w:r w:rsidR="00286FBE" w:rsidRPr="001043F1">
        <w:rPr>
          <w:rFonts w:ascii="Times New Roman" w:eastAsia="Times New Roman" w:hAnsi="Times New Roman" w:cs="Times New Roman" w:hint="cs"/>
          <w:kern w:val="0"/>
          <w:sz w:val="28"/>
          <w:szCs w:val="28"/>
          <w:rtl/>
          <w14:ligatures w14:val="none"/>
        </w:rPr>
        <w:t>المعلومات</w:t>
      </w:r>
      <w:r w:rsidR="00286FBE">
        <w:rPr>
          <w:rFonts w:ascii="Times New Roman" w:eastAsia="Times New Roman" w:hAnsi="Times New Roman" w:cs="Times New Roman" w:hint="cs"/>
          <w:kern w:val="0"/>
          <w:sz w:val="28"/>
          <w:szCs w:val="28"/>
          <w:rtl/>
          <w14:ligatures w14:val="none"/>
        </w:rPr>
        <w:t xml:space="preserve"> </w:t>
      </w:r>
      <w:r w:rsidR="00286FBE" w:rsidRPr="001043F1">
        <w:rPr>
          <w:rFonts w:ascii="Times New Roman" w:eastAsia="Times New Roman" w:hAnsi="Times New Roman" w:cs="Times New Roman" w:hint="cs"/>
          <w:kern w:val="0"/>
          <w:sz w:val="28"/>
          <w:szCs w:val="28"/>
          <w:rtl/>
          <w14:ligatures w14:val="none"/>
        </w:rPr>
        <w:t>وغمو</w:t>
      </w:r>
      <w:r w:rsidR="00286FBE" w:rsidRPr="001043F1">
        <w:rPr>
          <w:rFonts w:ascii="Times New Roman" w:eastAsia="Times New Roman" w:hAnsi="Times New Roman" w:cs="Times New Roman" w:hint="eastAsia"/>
          <w:kern w:val="0"/>
          <w:sz w:val="28"/>
          <w:szCs w:val="28"/>
          <w:rtl/>
          <w14:ligatures w14:val="none"/>
        </w:rPr>
        <w:t>ض</w:t>
      </w:r>
      <w:r w:rsidR="0013179B" w:rsidRPr="001043F1">
        <w:rPr>
          <w:rFonts w:ascii="Times New Roman" w:eastAsia="Times New Roman" w:hAnsi="Times New Roman" w:cs="Times New Roman"/>
          <w:kern w:val="0"/>
          <w:sz w:val="28"/>
          <w:szCs w:val="28"/>
          <w:rtl/>
          <w14:ligatures w14:val="none"/>
        </w:rPr>
        <w:t xml:space="preserve"> في التوجيهات والرسائل الداخلية</w:t>
      </w:r>
      <w:r w:rsidR="00286FBE">
        <w:rPr>
          <w:rFonts w:ascii="Times New Roman" w:eastAsia="Times New Roman" w:hAnsi="Times New Roman" w:cs="Times New Roman" w:hint="cs"/>
          <w:kern w:val="0"/>
          <w:sz w:val="28"/>
          <w:szCs w:val="28"/>
          <w:rtl/>
          <w14:ligatures w14:val="none"/>
        </w:rPr>
        <w:t xml:space="preserve"> و</w:t>
      </w:r>
      <w:r w:rsidR="0013179B" w:rsidRPr="001043F1">
        <w:rPr>
          <w:rFonts w:ascii="Times New Roman" w:eastAsia="Times New Roman" w:hAnsi="Times New Roman" w:cs="Times New Roman"/>
          <w:kern w:val="0"/>
          <w:sz w:val="28"/>
          <w:szCs w:val="28"/>
          <w:rtl/>
          <w14:ligatures w14:val="none"/>
        </w:rPr>
        <w:t>عدم اتساق الرسائل التسويقية للعملاء</w:t>
      </w:r>
      <w:r w:rsidR="00464BDC">
        <w:rPr>
          <w:rFonts w:ascii="Times New Roman" w:eastAsia="Times New Roman" w:hAnsi="Times New Roman" w:cs="Times New Roman" w:hint="cs"/>
          <w:kern w:val="0"/>
          <w:sz w:val="28"/>
          <w:szCs w:val="28"/>
          <w:rtl/>
          <w14:ligatures w14:val="none"/>
        </w:rPr>
        <w:t>.</w:t>
      </w:r>
      <w:r w:rsidR="00D25EB7">
        <w:rPr>
          <w:rFonts w:ascii="Times New Roman" w:eastAsia="Times New Roman" w:hAnsi="Times New Roman" w:cs="Times New Roman" w:hint="cs"/>
          <w:kern w:val="0"/>
          <w:sz w:val="28"/>
          <w:szCs w:val="28"/>
          <w:rtl/>
          <w14:ligatures w14:val="none"/>
        </w:rPr>
        <w:t xml:space="preserve"> أما بالنسبة </w:t>
      </w:r>
      <w:r w:rsidR="00464BDC">
        <w:rPr>
          <w:rFonts w:ascii="Times New Roman" w:eastAsia="Times New Roman" w:hAnsi="Times New Roman" w:cs="Times New Roman" w:hint="cs"/>
          <w:kern w:val="0"/>
          <w:sz w:val="28"/>
          <w:szCs w:val="28"/>
          <w:rtl/>
          <w14:ligatures w14:val="none"/>
        </w:rPr>
        <w:t xml:space="preserve">عند </w:t>
      </w:r>
      <w:r w:rsidR="0013179B" w:rsidRPr="001043F1">
        <w:rPr>
          <w:rFonts w:ascii="Times New Roman" w:eastAsia="Times New Roman" w:hAnsi="Times New Roman" w:cs="Times New Roman"/>
          <w:b/>
          <w:bCs/>
          <w:kern w:val="0"/>
          <w:sz w:val="28"/>
          <w:szCs w:val="28"/>
          <w:rtl/>
          <w14:ligatures w14:val="none"/>
        </w:rPr>
        <w:t>العملاء والسوق</w:t>
      </w:r>
      <w:r w:rsidR="00D25EB7">
        <w:rPr>
          <w:rFonts w:ascii="Times New Roman" w:eastAsia="Times New Roman" w:hAnsi="Times New Roman" w:cs="Times New Roman" w:hint="cs"/>
          <w:kern w:val="0"/>
          <w:sz w:val="28"/>
          <w:szCs w:val="28"/>
          <w:rtl/>
          <w14:ligatures w14:val="none"/>
        </w:rPr>
        <w:t xml:space="preserve"> نلاحظ </w:t>
      </w:r>
      <w:r w:rsidR="0013179B" w:rsidRPr="001043F1">
        <w:rPr>
          <w:rFonts w:ascii="Times New Roman" w:eastAsia="Times New Roman" w:hAnsi="Times New Roman" w:cs="Times New Roman"/>
          <w:kern w:val="0"/>
          <w:sz w:val="28"/>
          <w:szCs w:val="28"/>
          <w:rtl/>
          <w14:ligatures w14:val="none"/>
        </w:rPr>
        <w:t>انخفاض رضا العملاء</w:t>
      </w:r>
      <w:r w:rsidR="00D25EB7">
        <w:rPr>
          <w:rFonts w:ascii="Times New Roman" w:eastAsia="Times New Roman" w:hAnsi="Times New Roman" w:cs="Times New Roman" w:hint="cs"/>
          <w:kern w:val="0"/>
          <w:sz w:val="28"/>
          <w:szCs w:val="28"/>
          <w:rtl/>
          <w14:ligatures w14:val="none"/>
        </w:rPr>
        <w:t xml:space="preserve"> و</w:t>
      </w:r>
      <w:r w:rsidR="0013179B" w:rsidRPr="001043F1">
        <w:rPr>
          <w:rFonts w:ascii="Times New Roman" w:eastAsia="Times New Roman" w:hAnsi="Times New Roman" w:cs="Times New Roman"/>
          <w:kern w:val="0"/>
          <w:sz w:val="28"/>
          <w:szCs w:val="28"/>
          <w:rtl/>
          <w14:ligatures w14:val="none"/>
        </w:rPr>
        <w:t>تراجع الولاء وزيادة معدلات التحول للمنافسين</w:t>
      </w:r>
      <w:r w:rsidR="00D25EB7">
        <w:rPr>
          <w:rFonts w:ascii="Times New Roman" w:eastAsia="Times New Roman" w:hAnsi="Times New Roman" w:cs="Times New Roman" w:hint="cs"/>
          <w:kern w:val="0"/>
          <w:sz w:val="28"/>
          <w:szCs w:val="28"/>
          <w:rtl/>
          <w14:ligatures w14:val="none"/>
        </w:rPr>
        <w:t xml:space="preserve"> و</w:t>
      </w:r>
      <w:r w:rsidR="0013179B" w:rsidRPr="001043F1">
        <w:rPr>
          <w:rFonts w:ascii="Times New Roman" w:eastAsia="Times New Roman" w:hAnsi="Times New Roman" w:cs="Times New Roman"/>
          <w:kern w:val="0"/>
          <w:sz w:val="28"/>
          <w:szCs w:val="28"/>
          <w:rtl/>
          <w14:ligatures w14:val="none"/>
        </w:rPr>
        <w:t xml:space="preserve">تراجع القدرة على استباق التغيرات في </w:t>
      </w:r>
      <w:proofErr w:type="gramStart"/>
      <w:r w:rsidR="0013179B" w:rsidRPr="001043F1">
        <w:rPr>
          <w:rFonts w:ascii="Times New Roman" w:eastAsia="Times New Roman" w:hAnsi="Times New Roman" w:cs="Times New Roman"/>
          <w:kern w:val="0"/>
          <w:sz w:val="28"/>
          <w:szCs w:val="28"/>
          <w:rtl/>
          <w14:ligatures w14:val="none"/>
        </w:rPr>
        <w:t>السوق</w:t>
      </w:r>
      <w:r w:rsidR="00D25EB7">
        <w:rPr>
          <w:rFonts w:ascii="Times New Roman" w:eastAsia="Times New Roman" w:hAnsi="Times New Roman" w:cs="Times New Roman" w:hint="cs"/>
          <w:kern w:val="0"/>
          <w:sz w:val="28"/>
          <w:szCs w:val="28"/>
          <w:rtl/>
          <w14:ligatures w14:val="none"/>
        </w:rPr>
        <w:t xml:space="preserve"> .و</w:t>
      </w:r>
      <w:r w:rsidR="0013179B" w:rsidRPr="001043F1">
        <w:rPr>
          <w:rFonts w:ascii="Times New Roman" w:eastAsia="Times New Roman" w:hAnsi="Times New Roman" w:cs="Times New Roman"/>
          <w:kern w:val="0"/>
          <w:sz w:val="28"/>
          <w:szCs w:val="28"/>
          <w:rtl/>
          <w14:ligatures w14:val="none"/>
        </w:rPr>
        <w:t>بناءً</w:t>
      </w:r>
      <w:proofErr w:type="gramEnd"/>
      <w:r w:rsidR="0013179B" w:rsidRPr="001043F1">
        <w:rPr>
          <w:rFonts w:ascii="Times New Roman" w:eastAsia="Times New Roman" w:hAnsi="Times New Roman" w:cs="Times New Roman"/>
          <w:kern w:val="0"/>
          <w:sz w:val="28"/>
          <w:szCs w:val="28"/>
          <w:rtl/>
          <w14:ligatures w14:val="none"/>
        </w:rPr>
        <w:t xml:space="preserve"> على ما سبق، يتضح أن معالجة هذه التحديات تتطلب تحولًا في أسلوب القيادة وتبني توجه تسويقي استراتيجي يعزز من قدرة شركات الاتصالات على التفاعل مع السوق بمرونة وكفاءة</w:t>
      </w:r>
      <w:r w:rsidR="0013179B" w:rsidRPr="001043F1">
        <w:rPr>
          <w:rFonts w:ascii="Times New Roman" w:eastAsia="Times New Roman" w:hAnsi="Times New Roman" w:cs="Times New Roman"/>
          <w:kern w:val="0"/>
          <w:sz w:val="28"/>
          <w:szCs w:val="28"/>
          <w14:ligatures w14:val="none"/>
        </w:rPr>
        <w:t>.</w:t>
      </w:r>
    </w:p>
    <w:p w14:paraId="10759B38" w14:textId="3F40A549" w:rsidR="0013179B" w:rsidRPr="001043F1" w:rsidRDefault="0013179B" w:rsidP="00A304B0">
      <w:pPr>
        <w:spacing w:before="100" w:beforeAutospacing="1" w:after="100" w:afterAutospacing="1" w:line="240" w:lineRule="auto"/>
        <w:jc w:val="both"/>
        <w:rPr>
          <w:rFonts w:asciiTheme="majorBidi" w:eastAsia="Times New Roman" w:hAnsiTheme="majorBidi" w:cstheme="majorBidi"/>
          <w:b/>
          <w:bCs/>
          <w:kern w:val="0"/>
          <w:sz w:val="32"/>
          <w:szCs w:val="32"/>
          <w:rtl/>
          <w14:ligatures w14:val="none"/>
        </w:rPr>
      </w:pPr>
      <w:r w:rsidRPr="001043F1">
        <w:rPr>
          <w:rFonts w:asciiTheme="majorBidi" w:hAnsiTheme="majorBidi" w:cstheme="majorBidi"/>
          <w:b/>
          <w:bCs/>
          <w:color w:val="FF0000"/>
          <w:sz w:val="32"/>
          <w:szCs w:val="32"/>
          <w:rtl/>
        </w:rPr>
        <w:t xml:space="preserve">دعم المشكلة من مصادر </w:t>
      </w:r>
      <w:r w:rsidR="001043F1" w:rsidRPr="001043F1">
        <w:rPr>
          <w:rFonts w:asciiTheme="majorBidi" w:hAnsiTheme="majorBidi" w:cstheme="majorBidi" w:hint="cs"/>
          <w:b/>
          <w:bCs/>
          <w:color w:val="FF0000"/>
          <w:sz w:val="32"/>
          <w:szCs w:val="32"/>
          <w:rtl/>
        </w:rPr>
        <w:t>مختلفة</w:t>
      </w:r>
      <w:r w:rsidR="001043F1" w:rsidRPr="001043F1">
        <w:rPr>
          <w:rFonts w:asciiTheme="majorBidi" w:eastAsia="Times New Roman" w:hAnsiTheme="majorBidi" w:cstheme="majorBidi" w:hint="cs"/>
          <w:b/>
          <w:bCs/>
          <w:kern w:val="0"/>
          <w:sz w:val="32"/>
          <w:szCs w:val="32"/>
          <w:rtl/>
          <w14:ligatures w14:val="none"/>
        </w:rPr>
        <w:t>:</w:t>
      </w:r>
    </w:p>
    <w:p w14:paraId="0AD06A0C" w14:textId="326992BD" w:rsidR="0013179B" w:rsidRPr="001043F1"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14:ligatures w14:val="none"/>
        </w:rPr>
      </w:pPr>
      <w:r w:rsidRPr="001043F1">
        <w:rPr>
          <w:rFonts w:ascii="Times New Roman" w:eastAsia="Times New Roman" w:hAnsi="Times New Roman" w:cs="Times New Roman"/>
          <w:b/>
          <w:bCs/>
          <w:kern w:val="0"/>
          <w:sz w:val="28"/>
          <w:szCs w:val="28"/>
          <w:rtl/>
          <w14:ligatures w14:val="none"/>
        </w:rPr>
        <w:t>الأدبيات الرمادية</w:t>
      </w:r>
      <w:r w:rsidRPr="001043F1">
        <w:rPr>
          <w:rFonts w:ascii="Times New Roman" w:eastAsia="Times New Roman" w:hAnsi="Times New Roman" w:cs="Times New Roman"/>
          <w:b/>
          <w:bCs/>
          <w:kern w:val="0"/>
          <w:sz w:val="28"/>
          <w:szCs w:val="28"/>
          <w14:ligatures w14:val="none"/>
        </w:rPr>
        <w:t>:</w:t>
      </w:r>
    </w:p>
    <w:p w14:paraId="5E1AEB02" w14:textId="5FE3013C" w:rsidR="0013179B" w:rsidRPr="001043F1"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14:ligatures w14:val="none"/>
        </w:rPr>
      </w:pPr>
      <w:r w:rsidRPr="001043F1">
        <w:rPr>
          <w:rFonts w:asciiTheme="majorBidi" w:hAnsiTheme="majorBidi" w:cstheme="majorBidi"/>
          <w:sz w:val="28"/>
          <w:szCs w:val="28"/>
          <w:rtl/>
        </w:rPr>
        <w:t xml:space="preserve">أشارت تقارير الهيئة العامة لتنظيم الاتصالات في سلطنة </w:t>
      </w:r>
      <w:r w:rsidRPr="001043F1">
        <w:rPr>
          <w:rFonts w:asciiTheme="majorBidi" w:eastAsia="Times New Roman" w:hAnsiTheme="majorBidi" w:cstheme="majorBidi"/>
          <w:kern w:val="0"/>
          <w:sz w:val="28"/>
          <w:szCs w:val="28"/>
          <w:rtl/>
          <w14:ligatures w14:val="none"/>
        </w:rPr>
        <w:t>حول جودة خدمات الاتصالات وخاصة الإنترنت وشكاوى خدمة العملاء مما يدل على ضعف الاستجابة المؤسسية لمتطلبات السوق (الهيئة العامة للاتصالات، 2022).</w:t>
      </w:r>
      <w:r w:rsidRPr="001043F1">
        <w:rPr>
          <w:rFonts w:asciiTheme="majorBidi" w:hAnsiTheme="majorBidi" w:cstheme="majorBidi"/>
          <w:sz w:val="28"/>
          <w:szCs w:val="28"/>
          <w:rtl/>
        </w:rPr>
        <w:t>كما عرضت أوراق عمل مقدمة في المؤتمرات المحلية – مثل منتدى الاتصالات العُماني – إشكالية ضعف التكامل بين الإدارات الداخلية، والتأخر في الاستجابة لاحتياجات العملاء، وأوصت بضرورة تفعيل أدوات الذكاء التسويقي</w:t>
      </w:r>
      <w:r w:rsidRPr="001043F1">
        <w:rPr>
          <w:rFonts w:asciiTheme="majorBidi" w:hAnsiTheme="majorBidi" w:cstheme="majorBidi"/>
          <w:sz w:val="28"/>
          <w:szCs w:val="28"/>
        </w:rPr>
        <w:t>.</w:t>
      </w:r>
      <w:r w:rsidRPr="001043F1">
        <w:rPr>
          <w:rFonts w:asciiTheme="majorBidi" w:hAnsiTheme="majorBidi" w:cstheme="majorBidi"/>
          <w:sz w:val="28"/>
          <w:szCs w:val="28"/>
          <w:rtl/>
        </w:rPr>
        <w:t>كذلك أشارت استراتيجية التحول الرقمي الوطني (2021–2025) إلى وجود فجوة بين متطلبات تجربة المستخدم ومستوى الخدمات المقدمة من قبل بعض شركات الاتصالات</w:t>
      </w:r>
      <w:r w:rsidRPr="001043F1">
        <w:rPr>
          <w:rFonts w:asciiTheme="majorBidi" w:hAnsiTheme="majorBidi" w:cstheme="majorBidi"/>
          <w:sz w:val="28"/>
          <w:szCs w:val="28"/>
        </w:rPr>
        <w:t>.</w:t>
      </w:r>
      <w:r w:rsidRPr="001043F1">
        <w:rPr>
          <w:rFonts w:asciiTheme="majorBidi" w:eastAsia="Times New Roman" w:hAnsiTheme="majorBidi" w:cstheme="majorBidi"/>
          <w:kern w:val="0"/>
          <w:sz w:val="28"/>
          <w:szCs w:val="28"/>
          <w:rtl/>
          <w14:ligatures w14:val="none"/>
        </w:rPr>
        <w:t>علاوة على ذلك، لاحظت الاستراتيجية الوطنية للتحول الرقمي (2021-2025) وجود فجوة بين متطلبات تجربة المستخدم ومستوى الخدمات التي تقدمها بعض شركات الاتصالات.</w:t>
      </w:r>
    </w:p>
    <w:p w14:paraId="49B69A66" w14:textId="4F984727" w:rsidR="0013179B" w:rsidRPr="001043F1"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1043F1">
        <w:rPr>
          <w:rFonts w:ascii="Times New Roman" w:eastAsia="Times New Roman" w:hAnsi="Times New Roman" w:cs="Times New Roman" w:hint="cs"/>
          <w:b/>
          <w:bCs/>
          <w:kern w:val="0"/>
          <w:sz w:val="28"/>
          <w:szCs w:val="28"/>
          <w:rtl/>
          <w14:ligatures w14:val="none"/>
        </w:rPr>
        <w:t xml:space="preserve">ملاحظات الباحث </w:t>
      </w:r>
      <w:r w:rsidR="001043F1" w:rsidRPr="001043F1">
        <w:rPr>
          <w:rFonts w:ascii="Times New Roman" w:eastAsia="Times New Roman" w:hAnsi="Times New Roman" w:cs="Times New Roman" w:hint="cs"/>
          <w:b/>
          <w:bCs/>
          <w:kern w:val="0"/>
          <w:sz w:val="28"/>
          <w:szCs w:val="28"/>
          <w:rtl/>
          <w14:ligatures w14:val="none"/>
        </w:rPr>
        <w:t>الشخصية:</w:t>
      </w:r>
    </w:p>
    <w:p w14:paraId="351D428A" w14:textId="1FEE9177" w:rsidR="0013179B" w:rsidRPr="001043F1"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1043F1">
        <w:rPr>
          <w:rFonts w:ascii="Times New Roman" w:eastAsia="Times New Roman" w:hAnsi="Times New Roman" w:cs="Times New Roman"/>
          <w:kern w:val="0"/>
          <w:sz w:val="28"/>
          <w:szCs w:val="28"/>
          <w:rtl/>
          <w14:ligatures w14:val="none"/>
        </w:rPr>
        <w:t>وكشف التفاعل المباشر مع مؤسسة الحالة (</w:t>
      </w:r>
      <w:proofErr w:type="spellStart"/>
      <w:r w:rsidRPr="001043F1">
        <w:rPr>
          <w:rFonts w:ascii="Times New Roman" w:eastAsia="Times New Roman" w:hAnsi="Times New Roman" w:cs="Times New Roman"/>
          <w:kern w:val="0"/>
          <w:sz w:val="28"/>
          <w:szCs w:val="28"/>
          <w:rtl/>
          <w14:ligatures w14:val="none"/>
        </w:rPr>
        <w:t>عمانتل</w:t>
      </w:r>
      <w:proofErr w:type="spellEnd"/>
      <w:r w:rsidRPr="001043F1">
        <w:rPr>
          <w:rFonts w:ascii="Times New Roman" w:eastAsia="Times New Roman" w:hAnsi="Times New Roman" w:cs="Times New Roman"/>
          <w:kern w:val="0"/>
          <w:sz w:val="28"/>
          <w:szCs w:val="28"/>
          <w:rtl/>
          <w14:ligatures w14:val="none"/>
        </w:rPr>
        <w:t xml:space="preserve">) أن تجربة العملاء لا تزال تفتقر إلى التمايز والمرونة حيث يتم تقديمها بشكل عام لا يتناسب مع الفئات المستهدفة. </w:t>
      </w:r>
      <w:r w:rsidRPr="001043F1">
        <w:rPr>
          <w:rFonts w:ascii="Times New Roman" w:eastAsia="Times New Roman" w:hAnsi="Times New Roman" w:cs="Times New Roman" w:hint="cs"/>
          <w:kern w:val="0"/>
          <w:sz w:val="28"/>
          <w:szCs w:val="28"/>
          <w:rtl/>
          <w14:ligatures w14:val="none"/>
        </w:rPr>
        <w:t xml:space="preserve">حيث ان </w:t>
      </w:r>
      <w:r w:rsidRPr="001043F1">
        <w:rPr>
          <w:rFonts w:ascii="Times New Roman" w:eastAsia="Times New Roman" w:hAnsi="Times New Roman" w:cs="Times New Roman"/>
          <w:kern w:val="0"/>
          <w:sz w:val="28"/>
          <w:szCs w:val="28"/>
          <w:rtl/>
          <w14:ligatures w14:val="none"/>
        </w:rPr>
        <w:t xml:space="preserve">التواصل بين موظفي الأقسام المختلفة راكد وروتيني إلى حد </w:t>
      </w:r>
      <w:proofErr w:type="spellStart"/>
      <w:proofErr w:type="gramStart"/>
      <w:r w:rsidRPr="001043F1">
        <w:rPr>
          <w:rFonts w:ascii="Times New Roman" w:eastAsia="Times New Roman" w:hAnsi="Times New Roman" w:cs="Times New Roman"/>
          <w:kern w:val="0"/>
          <w:sz w:val="28"/>
          <w:szCs w:val="28"/>
          <w:rtl/>
          <w14:ligatures w14:val="none"/>
        </w:rPr>
        <w:t>ما.كما</w:t>
      </w:r>
      <w:proofErr w:type="spellEnd"/>
      <w:proofErr w:type="gramEnd"/>
      <w:r w:rsidRPr="001043F1">
        <w:rPr>
          <w:rFonts w:ascii="Times New Roman" w:eastAsia="Times New Roman" w:hAnsi="Times New Roman" w:cs="Times New Roman"/>
          <w:kern w:val="0"/>
          <w:sz w:val="28"/>
          <w:szCs w:val="28"/>
          <w:rtl/>
          <w14:ligatures w14:val="none"/>
        </w:rPr>
        <w:t xml:space="preserve"> لاحظت أن أغلب الحملات الترويجية تركز بشكل أكبر على السعر والعروض، دون إضافة قيمة، ودون ابتكار في أساليب التواصل مع العملاء، مما يضعف العلاقة التجارية طويلة الأمد.</w:t>
      </w:r>
    </w:p>
    <w:p w14:paraId="3E8E8113" w14:textId="61F41998" w:rsidR="0013179B" w:rsidRPr="001043F1"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1043F1">
        <w:rPr>
          <w:rFonts w:ascii="Times New Roman" w:eastAsia="Times New Roman" w:hAnsi="Times New Roman" w:cs="Times New Roman" w:hint="cs"/>
          <w:b/>
          <w:bCs/>
          <w:kern w:val="0"/>
          <w:sz w:val="28"/>
          <w:szCs w:val="28"/>
          <w:rtl/>
          <w14:ligatures w14:val="none"/>
        </w:rPr>
        <w:t xml:space="preserve">اراء أصحاب </w:t>
      </w:r>
      <w:r w:rsidR="001043F1" w:rsidRPr="001043F1">
        <w:rPr>
          <w:rFonts w:ascii="Times New Roman" w:eastAsia="Times New Roman" w:hAnsi="Times New Roman" w:cs="Times New Roman" w:hint="cs"/>
          <w:b/>
          <w:bCs/>
          <w:kern w:val="0"/>
          <w:sz w:val="28"/>
          <w:szCs w:val="28"/>
          <w:rtl/>
          <w14:ligatures w14:val="none"/>
        </w:rPr>
        <w:t>المصلحة:</w:t>
      </w:r>
    </w:p>
    <w:p w14:paraId="09278B1C" w14:textId="65284E41" w:rsidR="0013179B" w:rsidRPr="001043F1" w:rsidRDefault="00D25EB7"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proofErr w:type="gramStart"/>
      <w:r>
        <w:rPr>
          <w:rFonts w:ascii="Times New Roman" w:eastAsia="Times New Roman" w:hAnsi="Times New Roman" w:cs="Times New Roman" w:hint="cs"/>
          <w:kern w:val="0"/>
          <w:sz w:val="28"/>
          <w:szCs w:val="28"/>
          <w:rtl/>
          <w14:ligatures w14:val="none"/>
        </w:rPr>
        <w:t xml:space="preserve">حيث </w:t>
      </w:r>
      <w:r w:rsidR="0013179B" w:rsidRPr="001043F1">
        <w:rPr>
          <w:rFonts w:ascii="Times New Roman" w:eastAsia="Times New Roman" w:hAnsi="Times New Roman" w:cs="Times New Roman"/>
          <w:kern w:val="0"/>
          <w:sz w:val="28"/>
          <w:szCs w:val="28"/>
          <w:rtl/>
          <w14:ligatures w14:val="none"/>
        </w:rPr>
        <w:t xml:space="preserve"> أبدى</w:t>
      </w:r>
      <w:proofErr w:type="gramEnd"/>
      <w:r w:rsidR="0013179B" w:rsidRPr="001043F1">
        <w:rPr>
          <w:rFonts w:ascii="Times New Roman" w:eastAsia="Times New Roman" w:hAnsi="Times New Roman" w:cs="Times New Roman"/>
          <w:kern w:val="0"/>
          <w:sz w:val="28"/>
          <w:szCs w:val="28"/>
          <w:rtl/>
          <w14:ligatures w14:val="none"/>
        </w:rPr>
        <w:t xml:space="preserve"> الموظفون استيائهم من عدم وصول أفكارهم وملاحظاتهم إلى صناع القرار، الأمر الذي يعكس مركزية السلطة وضعف التمكين</w:t>
      </w:r>
      <w:r>
        <w:rPr>
          <w:rFonts w:ascii="Times New Roman" w:eastAsia="Times New Roman" w:hAnsi="Times New Roman" w:cs="Times New Roman" w:hint="cs"/>
          <w:kern w:val="0"/>
          <w:sz w:val="28"/>
          <w:szCs w:val="28"/>
          <w:rtl/>
          <w14:ligatures w14:val="none"/>
        </w:rPr>
        <w:t xml:space="preserve"> و</w:t>
      </w:r>
      <w:r w:rsidR="0013179B" w:rsidRPr="001043F1">
        <w:rPr>
          <w:rFonts w:ascii="Times New Roman" w:eastAsia="Times New Roman" w:hAnsi="Times New Roman" w:cs="Times New Roman"/>
          <w:kern w:val="0"/>
          <w:sz w:val="28"/>
          <w:szCs w:val="28"/>
          <w:rtl/>
          <w14:ligatures w14:val="none"/>
        </w:rPr>
        <w:t>أشار الفنيون إلى عدم وجود آليات فعالة لتوجيه ملاحظات العملاء الميدانيين إلى فرق التسويق، مما يفصل الطلب عما يتم تطويره</w:t>
      </w:r>
      <w:r>
        <w:rPr>
          <w:rFonts w:ascii="Times New Roman" w:eastAsia="Times New Roman" w:hAnsi="Times New Roman" w:cs="Times New Roman" w:hint="cs"/>
          <w:kern w:val="0"/>
          <w:sz w:val="28"/>
          <w:szCs w:val="28"/>
          <w:rtl/>
          <w14:ligatures w14:val="none"/>
        </w:rPr>
        <w:t xml:space="preserve">، كما </w:t>
      </w:r>
      <w:r w:rsidR="0013179B" w:rsidRPr="001043F1">
        <w:rPr>
          <w:rFonts w:ascii="Times New Roman" w:eastAsia="Times New Roman" w:hAnsi="Times New Roman" w:cs="Times New Roman"/>
          <w:kern w:val="0"/>
          <w:sz w:val="28"/>
          <w:szCs w:val="28"/>
          <w:rtl/>
          <w14:ligatures w14:val="none"/>
        </w:rPr>
        <w:t>اشتكى العملاء من أنه ليس من الواضح كيفية الاتصال بالدعم لحل مشكلاتهم، وأن العمليات طويلة جدًا بحيث لا يمكن حل المشكلات. وهذا يعكس انخفاض رضاهم وضعف ولائهم.</w:t>
      </w:r>
    </w:p>
    <w:p w14:paraId="4D10616D" w14:textId="77777777" w:rsidR="0013179B" w:rsidRPr="001043F1"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1043F1">
        <w:rPr>
          <w:rFonts w:ascii="Times New Roman" w:eastAsia="Times New Roman" w:hAnsi="Times New Roman" w:cs="Times New Roman"/>
          <w:kern w:val="0"/>
          <w:sz w:val="28"/>
          <w:szCs w:val="28"/>
          <w:rtl/>
          <w14:ligatures w14:val="none"/>
        </w:rPr>
        <w:t>إن مزج هذه الشهادات والتعليقات مع الأدبيات الرمادية يعزز موثوقية تشخيص المشكلة ويوفر أساسًا واقعيًا لاستكشاف أبعادها في السياق العماني، خاصة من زاوية التوجه التسويقي وقيادة التغيير المؤسسي.</w:t>
      </w:r>
    </w:p>
    <w:p w14:paraId="08766B8B" w14:textId="0C41EE13" w:rsidR="0013179B" w:rsidRPr="001043F1" w:rsidRDefault="0013179B" w:rsidP="00A304B0">
      <w:pPr>
        <w:pStyle w:val="a4"/>
        <w:bidi/>
        <w:jc w:val="both"/>
        <w:rPr>
          <w:color w:val="FF0000"/>
          <w:sz w:val="28"/>
          <w:szCs w:val="28"/>
        </w:rPr>
      </w:pPr>
      <w:r w:rsidRPr="001043F1">
        <w:rPr>
          <w:b/>
          <w:bCs/>
          <w:color w:val="FF0000"/>
          <w:sz w:val="28"/>
          <w:szCs w:val="28"/>
          <w:rtl/>
        </w:rPr>
        <w:lastRenderedPageBreak/>
        <w:t>نتائج مقابلات أولية مع موظفين من المؤسسة</w:t>
      </w:r>
      <w:r w:rsidR="001043F1">
        <w:rPr>
          <w:rFonts w:hint="cs"/>
          <w:b/>
          <w:bCs/>
          <w:color w:val="FF0000"/>
          <w:sz w:val="28"/>
          <w:szCs w:val="28"/>
          <w:rtl/>
        </w:rPr>
        <w:t>.</w:t>
      </w:r>
    </w:p>
    <w:p w14:paraId="420857E9" w14:textId="77777777" w:rsidR="0013179B" w:rsidRPr="001043F1"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1043F1">
        <w:rPr>
          <w:rFonts w:ascii="Times New Roman" w:eastAsia="Times New Roman" w:hAnsi="Times New Roman" w:cs="Times New Roman"/>
          <w:kern w:val="0"/>
          <w:sz w:val="28"/>
          <w:szCs w:val="28"/>
          <w:rtl/>
          <w14:ligatures w14:val="none"/>
        </w:rPr>
        <w:t xml:space="preserve">في إطار هذا البحث المفاهيمي، تم إجراء مقابلات شبه مهيكلة مع خمسة موظفين من مستويات إدارية مختلفة داخل إحدى شركات الاتصالات في سلطنة عُمان. هدفت هذه المقابلات إلى فهم المشكلات التي </w:t>
      </w:r>
      <w:proofErr w:type="spellStart"/>
      <w:r w:rsidRPr="001043F1">
        <w:rPr>
          <w:rFonts w:ascii="Times New Roman" w:eastAsia="Times New Roman" w:hAnsi="Times New Roman" w:cs="Times New Roman"/>
          <w:kern w:val="0"/>
          <w:sz w:val="28"/>
          <w:szCs w:val="28"/>
          <w:rtl/>
          <w14:ligatures w14:val="none"/>
        </w:rPr>
        <w:t>يواجهها</w:t>
      </w:r>
      <w:proofErr w:type="spellEnd"/>
      <w:r w:rsidRPr="001043F1">
        <w:rPr>
          <w:rFonts w:ascii="Times New Roman" w:eastAsia="Times New Roman" w:hAnsi="Times New Roman" w:cs="Times New Roman"/>
          <w:kern w:val="0"/>
          <w:sz w:val="28"/>
          <w:szCs w:val="28"/>
          <w:rtl/>
          <w14:ligatures w14:val="none"/>
        </w:rPr>
        <w:t xml:space="preserve"> الموظفون نتيجة لأسلوب القيادة المتبع، وتقييم انعكاسات ذلك على أدائهم وبيئة العمل بشكل عام</w:t>
      </w:r>
      <w:r w:rsidRPr="001043F1">
        <w:rPr>
          <w:rFonts w:ascii="Times New Roman" w:eastAsia="Times New Roman" w:hAnsi="Times New Roman" w:cs="Times New Roman"/>
          <w:kern w:val="0"/>
          <w:sz w:val="28"/>
          <w:szCs w:val="28"/>
          <w14:ligatures w14:val="none"/>
        </w:rPr>
        <w:t>.</w:t>
      </w:r>
    </w:p>
    <w:p w14:paraId="55216A1F" w14:textId="3DEE430D" w:rsidR="0013179B" w:rsidRPr="001043F1" w:rsidRDefault="00D25EB7" w:rsidP="00A304B0">
      <w:pPr>
        <w:spacing w:before="100" w:beforeAutospacing="1" w:after="100" w:afterAutospacing="1" w:line="240" w:lineRule="auto"/>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hint="cs"/>
          <w:b/>
          <w:bCs/>
          <w:kern w:val="0"/>
          <w:sz w:val="28"/>
          <w:szCs w:val="28"/>
          <w:rtl/>
          <w14:ligatures w14:val="none"/>
        </w:rPr>
        <w:t xml:space="preserve">حيث كانت </w:t>
      </w:r>
      <w:r w:rsidR="0013179B" w:rsidRPr="001043F1">
        <w:rPr>
          <w:rFonts w:ascii="Times New Roman" w:eastAsia="Times New Roman" w:hAnsi="Times New Roman" w:cs="Times New Roman"/>
          <w:b/>
          <w:bCs/>
          <w:kern w:val="0"/>
          <w:sz w:val="28"/>
          <w:szCs w:val="28"/>
          <w:rtl/>
          <w14:ligatures w14:val="none"/>
        </w:rPr>
        <w:t>أسئلة المقابلة</w:t>
      </w:r>
      <w:r>
        <w:rPr>
          <w:rFonts w:ascii="Times New Roman" w:eastAsia="Times New Roman" w:hAnsi="Times New Roman" w:cs="Times New Roman" w:hint="cs"/>
          <w:b/>
          <w:bCs/>
          <w:kern w:val="0"/>
          <w:sz w:val="28"/>
          <w:szCs w:val="28"/>
          <w:rtl/>
          <w14:ligatures w14:val="none"/>
        </w:rPr>
        <w:t xml:space="preserve"> على النحو التالي </w:t>
      </w:r>
    </w:p>
    <w:p w14:paraId="7DF1175A" w14:textId="77777777" w:rsidR="0013179B" w:rsidRPr="001043F1" w:rsidRDefault="0013179B" w:rsidP="00A304B0">
      <w:pPr>
        <w:numPr>
          <w:ilvl w:val="0"/>
          <w:numId w:val="166"/>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043F1">
        <w:rPr>
          <w:rFonts w:ascii="Times New Roman" w:eastAsia="Times New Roman" w:hAnsi="Times New Roman" w:cs="Times New Roman"/>
          <w:kern w:val="0"/>
          <w:sz w:val="28"/>
          <w:szCs w:val="28"/>
          <w:rtl/>
          <w14:ligatures w14:val="none"/>
        </w:rPr>
        <w:t xml:space="preserve">كيف تصف أسلوب القيادة في </w:t>
      </w:r>
      <w:proofErr w:type="gramStart"/>
      <w:r w:rsidRPr="001043F1">
        <w:rPr>
          <w:rFonts w:ascii="Times New Roman" w:eastAsia="Times New Roman" w:hAnsi="Times New Roman" w:cs="Times New Roman" w:hint="cs"/>
          <w:kern w:val="0"/>
          <w:sz w:val="28"/>
          <w:szCs w:val="28"/>
          <w:rtl/>
          <w14:ligatures w14:val="none"/>
        </w:rPr>
        <w:t xml:space="preserve">الشركة </w:t>
      </w:r>
      <w:r w:rsidRPr="001043F1">
        <w:rPr>
          <w:rFonts w:ascii="Times New Roman" w:eastAsia="Times New Roman" w:hAnsi="Times New Roman" w:cs="Times New Roman"/>
          <w:kern w:val="0"/>
          <w:sz w:val="28"/>
          <w:szCs w:val="28"/>
          <w:rtl/>
          <w14:ligatures w14:val="none"/>
        </w:rPr>
        <w:t>؟</w:t>
      </w:r>
      <w:proofErr w:type="gramEnd"/>
    </w:p>
    <w:p w14:paraId="2519CDB6" w14:textId="77777777" w:rsidR="0013179B" w:rsidRPr="001043F1" w:rsidRDefault="0013179B" w:rsidP="00A304B0">
      <w:pPr>
        <w:numPr>
          <w:ilvl w:val="0"/>
          <w:numId w:val="166"/>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043F1">
        <w:rPr>
          <w:rFonts w:ascii="Times New Roman" w:eastAsia="Times New Roman" w:hAnsi="Times New Roman" w:cs="Times New Roman"/>
          <w:kern w:val="0"/>
          <w:sz w:val="28"/>
          <w:szCs w:val="28"/>
          <w:rtl/>
          <w14:ligatures w14:val="none"/>
        </w:rPr>
        <w:t>ما أبرز التحديات التي تواجهها نتيجة لهذا الأسلوب؟</w:t>
      </w:r>
    </w:p>
    <w:p w14:paraId="69F575E3" w14:textId="77777777" w:rsidR="0013179B" w:rsidRPr="001043F1" w:rsidRDefault="0013179B" w:rsidP="00A304B0">
      <w:pPr>
        <w:numPr>
          <w:ilvl w:val="0"/>
          <w:numId w:val="166"/>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043F1">
        <w:rPr>
          <w:rFonts w:ascii="Times New Roman" w:eastAsia="Times New Roman" w:hAnsi="Times New Roman" w:cs="Times New Roman"/>
          <w:kern w:val="0"/>
          <w:sz w:val="28"/>
          <w:szCs w:val="28"/>
          <w:rtl/>
          <w14:ligatures w14:val="none"/>
        </w:rPr>
        <w:t>هل تشعر بأن أفكارك تُؤخذ بعين الاعتبار في قرارات الإدارة؟</w:t>
      </w:r>
    </w:p>
    <w:p w14:paraId="08B87D34" w14:textId="77777777" w:rsidR="0013179B" w:rsidRPr="001043F1" w:rsidRDefault="0013179B" w:rsidP="00A304B0">
      <w:pPr>
        <w:numPr>
          <w:ilvl w:val="0"/>
          <w:numId w:val="166"/>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043F1">
        <w:rPr>
          <w:rFonts w:ascii="Times New Roman" w:eastAsia="Times New Roman" w:hAnsi="Times New Roman" w:cs="Times New Roman"/>
          <w:kern w:val="0"/>
          <w:sz w:val="28"/>
          <w:szCs w:val="28"/>
          <w:rtl/>
          <w14:ligatures w14:val="none"/>
        </w:rPr>
        <w:t xml:space="preserve">ما مدى وضوح الرؤية المؤسسية وأهداف </w:t>
      </w:r>
      <w:proofErr w:type="spellStart"/>
      <w:r w:rsidRPr="001043F1">
        <w:rPr>
          <w:rFonts w:ascii="Times New Roman" w:eastAsia="Times New Roman" w:hAnsi="Times New Roman" w:cs="Times New Roman" w:hint="cs"/>
          <w:kern w:val="0"/>
          <w:sz w:val="28"/>
          <w:szCs w:val="28"/>
          <w:rtl/>
          <w14:ligatures w14:val="none"/>
        </w:rPr>
        <w:t>الشركه</w:t>
      </w:r>
      <w:proofErr w:type="spellEnd"/>
      <w:r w:rsidRPr="001043F1">
        <w:rPr>
          <w:rFonts w:ascii="Times New Roman" w:eastAsia="Times New Roman" w:hAnsi="Times New Roman" w:cs="Times New Roman" w:hint="cs"/>
          <w:kern w:val="0"/>
          <w:sz w:val="28"/>
          <w:szCs w:val="28"/>
          <w:rtl/>
          <w14:ligatures w14:val="none"/>
        </w:rPr>
        <w:t xml:space="preserve"> </w:t>
      </w:r>
      <w:r w:rsidRPr="001043F1">
        <w:rPr>
          <w:rFonts w:ascii="Times New Roman" w:eastAsia="Times New Roman" w:hAnsi="Times New Roman" w:cs="Times New Roman"/>
          <w:kern w:val="0"/>
          <w:sz w:val="28"/>
          <w:szCs w:val="28"/>
          <w:rtl/>
          <w14:ligatures w14:val="none"/>
        </w:rPr>
        <w:t>لديك؟</w:t>
      </w:r>
    </w:p>
    <w:p w14:paraId="28A7F169" w14:textId="77777777" w:rsidR="0013179B" w:rsidRPr="001043F1" w:rsidRDefault="0013179B" w:rsidP="00A304B0">
      <w:pPr>
        <w:numPr>
          <w:ilvl w:val="0"/>
          <w:numId w:val="166"/>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043F1">
        <w:rPr>
          <w:rFonts w:ascii="Times New Roman" w:eastAsia="Times New Roman" w:hAnsi="Times New Roman" w:cs="Times New Roman"/>
          <w:kern w:val="0"/>
          <w:sz w:val="28"/>
          <w:szCs w:val="28"/>
          <w:rtl/>
          <w14:ligatures w14:val="none"/>
        </w:rPr>
        <w:t>ما مدى تأثير القيادة على التواصل الداخلي والتفاعل بين الأقسام؟</w:t>
      </w:r>
    </w:p>
    <w:p w14:paraId="4DE5017D" w14:textId="77777777" w:rsidR="0013179B" w:rsidRPr="001043F1" w:rsidRDefault="0013179B" w:rsidP="00A304B0">
      <w:pPr>
        <w:ind w:left="360"/>
        <w:jc w:val="both"/>
        <w:rPr>
          <w:sz w:val="28"/>
          <w:szCs w:val="28"/>
        </w:rPr>
      </w:pPr>
      <w:r w:rsidRPr="001043F1">
        <w:rPr>
          <w:rFonts w:ascii="Times New Roman" w:eastAsia="Times New Roman" w:hAnsi="Times New Roman" w:cs="Times New Roman"/>
          <w:b/>
          <w:bCs/>
          <w:kern w:val="0"/>
          <w:sz w:val="28"/>
          <w:szCs w:val="28"/>
          <w:rtl/>
          <w14:ligatures w14:val="none"/>
        </w:rPr>
        <w:t>ملخص وتحليل الإجابات</w:t>
      </w:r>
      <w:r w:rsidRPr="001043F1">
        <w:rPr>
          <w:rFonts w:ascii="Times New Roman" w:eastAsia="Times New Roman" w:hAnsi="Times New Roman" w:cs="Times New Roman"/>
          <w:b/>
          <w:bCs/>
          <w:kern w:val="0"/>
          <w:sz w:val="28"/>
          <w:szCs w:val="28"/>
          <w14:ligatures w14:val="none"/>
        </w:rPr>
        <w:t>:</w:t>
      </w:r>
    </w:p>
    <w:tbl>
      <w:tblPr>
        <w:tblStyle w:val="a8"/>
        <w:bidiVisual/>
        <w:tblW w:w="9495" w:type="dxa"/>
        <w:tblInd w:w="-481" w:type="dxa"/>
        <w:tblLook w:val="04A0" w:firstRow="1" w:lastRow="0" w:firstColumn="1" w:lastColumn="0" w:noHBand="0" w:noVBand="1"/>
      </w:tblPr>
      <w:tblGrid>
        <w:gridCol w:w="1556"/>
        <w:gridCol w:w="3119"/>
        <w:gridCol w:w="4820"/>
      </w:tblGrid>
      <w:tr w:rsidR="0013179B" w:rsidRPr="001043F1" w14:paraId="5421347D" w14:textId="77777777" w:rsidTr="00E70FB8">
        <w:tc>
          <w:tcPr>
            <w:tcW w:w="1556" w:type="dxa"/>
            <w:shd w:val="clear" w:color="auto" w:fill="F2F2F2" w:themeFill="background1" w:themeFillShade="F2"/>
            <w:vAlign w:val="center"/>
          </w:tcPr>
          <w:p w14:paraId="65770907" w14:textId="77777777" w:rsidR="0013179B" w:rsidRPr="001043F1" w:rsidRDefault="0013179B" w:rsidP="00A304B0">
            <w:pPr>
              <w:jc w:val="both"/>
              <w:rPr>
                <w:sz w:val="28"/>
                <w:szCs w:val="28"/>
                <w:rtl/>
              </w:rPr>
            </w:pPr>
            <w:r w:rsidRPr="001043F1">
              <w:rPr>
                <w:rFonts w:ascii="Times New Roman" w:eastAsia="Times New Roman" w:hAnsi="Times New Roman" w:cs="Times New Roman"/>
                <w:b/>
                <w:bCs/>
                <w:kern w:val="0"/>
                <w:sz w:val="28"/>
                <w:szCs w:val="28"/>
                <w:rtl/>
                <w14:ligatures w14:val="none"/>
              </w:rPr>
              <w:t>المشارك</w:t>
            </w:r>
          </w:p>
        </w:tc>
        <w:tc>
          <w:tcPr>
            <w:tcW w:w="3119" w:type="dxa"/>
            <w:shd w:val="clear" w:color="auto" w:fill="F2F2F2" w:themeFill="background1" w:themeFillShade="F2"/>
            <w:vAlign w:val="center"/>
          </w:tcPr>
          <w:p w14:paraId="22A22B9C" w14:textId="77777777" w:rsidR="0013179B" w:rsidRPr="001043F1" w:rsidRDefault="0013179B" w:rsidP="00A304B0">
            <w:pPr>
              <w:jc w:val="both"/>
              <w:rPr>
                <w:sz w:val="28"/>
                <w:szCs w:val="28"/>
                <w:rtl/>
              </w:rPr>
            </w:pPr>
            <w:r w:rsidRPr="001043F1">
              <w:rPr>
                <w:rFonts w:ascii="Times New Roman" w:eastAsia="Times New Roman" w:hAnsi="Times New Roman" w:cs="Times New Roman"/>
                <w:b/>
                <w:bCs/>
                <w:kern w:val="0"/>
                <w:sz w:val="28"/>
                <w:szCs w:val="28"/>
                <w:rtl/>
                <w14:ligatures w14:val="none"/>
              </w:rPr>
              <w:t>الوظيفة</w:t>
            </w:r>
          </w:p>
        </w:tc>
        <w:tc>
          <w:tcPr>
            <w:tcW w:w="4820" w:type="dxa"/>
            <w:shd w:val="clear" w:color="auto" w:fill="F2F2F2" w:themeFill="background1" w:themeFillShade="F2"/>
            <w:vAlign w:val="center"/>
          </w:tcPr>
          <w:p w14:paraId="426FBFE3" w14:textId="77777777" w:rsidR="0013179B" w:rsidRPr="001043F1" w:rsidRDefault="0013179B" w:rsidP="00A304B0">
            <w:pPr>
              <w:jc w:val="both"/>
              <w:rPr>
                <w:sz w:val="28"/>
                <w:szCs w:val="28"/>
                <w:rtl/>
              </w:rPr>
            </w:pPr>
            <w:r w:rsidRPr="001043F1">
              <w:rPr>
                <w:rFonts w:ascii="Times New Roman" w:eastAsia="Times New Roman" w:hAnsi="Times New Roman" w:cs="Times New Roman"/>
                <w:b/>
                <w:bCs/>
                <w:kern w:val="0"/>
                <w:sz w:val="28"/>
                <w:szCs w:val="28"/>
                <w:rtl/>
                <w14:ligatures w14:val="none"/>
              </w:rPr>
              <w:t>أبرز الملاحظات</w:t>
            </w:r>
          </w:p>
        </w:tc>
      </w:tr>
      <w:tr w:rsidR="0013179B" w:rsidRPr="001043F1" w14:paraId="64112547" w14:textId="77777777" w:rsidTr="00E70FB8">
        <w:tc>
          <w:tcPr>
            <w:tcW w:w="1556" w:type="dxa"/>
            <w:shd w:val="clear" w:color="auto" w:fill="F2F2F2" w:themeFill="background1" w:themeFillShade="F2"/>
            <w:vAlign w:val="center"/>
          </w:tcPr>
          <w:p w14:paraId="18E79520"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الموظف 1</w:t>
            </w:r>
          </w:p>
        </w:tc>
        <w:tc>
          <w:tcPr>
            <w:tcW w:w="3119" w:type="dxa"/>
            <w:vAlign w:val="center"/>
          </w:tcPr>
          <w:p w14:paraId="0750ADD1"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مسؤول خدمة العملاء</w:t>
            </w:r>
          </w:p>
        </w:tc>
        <w:tc>
          <w:tcPr>
            <w:tcW w:w="4820" w:type="dxa"/>
            <w:vAlign w:val="center"/>
          </w:tcPr>
          <w:p w14:paraId="3D28DF73"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ضعف الاستماع لملاحظات العملاء، غياب التقدير من الإدارة</w:t>
            </w:r>
            <w:r w:rsidRPr="00E70FB8">
              <w:rPr>
                <w:rFonts w:ascii="Times New Roman" w:eastAsia="Times New Roman" w:hAnsi="Times New Roman" w:cs="Times New Roman"/>
                <w:b/>
                <w:bCs/>
                <w:kern w:val="0"/>
                <w:sz w:val="24"/>
                <w:szCs w:val="24"/>
                <w14:ligatures w14:val="none"/>
              </w:rPr>
              <w:t>.</w:t>
            </w:r>
          </w:p>
        </w:tc>
      </w:tr>
      <w:tr w:rsidR="0013179B" w:rsidRPr="001043F1" w14:paraId="461F3284" w14:textId="77777777" w:rsidTr="00E70FB8">
        <w:tc>
          <w:tcPr>
            <w:tcW w:w="1556" w:type="dxa"/>
            <w:shd w:val="clear" w:color="auto" w:fill="F2F2F2" w:themeFill="background1" w:themeFillShade="F2"/>
            <w:vAlign w:val="center"/>
          </w:tcPr>
          <w:p w14:paraId="00D00138"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الموظف 2</w:t>
            </w:r>
          </w:p>
        </w:tc>
        <w:tc>
          <w:tcPr>
            <w:tcW w:w="3119" w:type="dxa"/>
            <w:vAlign w:val="center"/>
          </w:tcPr>
          <w:p w14:paraId="46CB6E73"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مشرف مبيعات</w:t>
            </w:r>
          </w:p>
        </w:tc>
        <w:tc>
          <w:tcPr>
            <w:tcW w:w="4820" w:type="dxa"/>
            <w:vAlign w:val="center"/>
          </w:tcPr>
          <w:p w14:paraId="055918F5"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قرارات عليا غير قابلة للنقاش، ضعف التنسيق بين التسويق والمبيعات</w:t>
            </w:r>
            <w:r w:rsidRPr="00E70FB8">
              <w:rPr>
                <w:rFonts w:ascii="Times New Roman" w:eastAsia="Times New Roman" w:hAnsi="Times New Roman" w:cs="Times New Roman"/>
                <w:b/>
                <w:bCs/>
                <w:kern w:val="0"/>
                <w:sz w:val="24"/>
                <w:szCs w:val="24"/>
                <w14:ligatures w14:val="none"/>
              </w:rPr>
              <w:t>.</w:t>
            </w:r>
          </w:p>
        </w:tc>
      </w:tr>
      <w:tr w:rsidR="0013179B" w:rsidRPr="001043F1" w14:paraId="05F2FB16" w14:textId="77777777" w:rsidTr="00E70FB8">
        <w:tc>
          <w:tcPr>
            <w:tcW w:w="1556" w:type="dxa"/>
            <w:shd w:val="clear" w:color="auto" w:fill="F2F2F2" w:themeFill="background1" w:themeFillShade="F2"/>
            <w:vAlign w:val="center"/>
          </w:tcPr>
          <w:p w14:paraId="35E1BEAE"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الموظف 3</w:t>
            </w:r>
          </w:p>
        </w:tc>
        <w:tc>
          <w:tcPr>
            <w:tcW w:w="3119" w:type="dxa"/>
            <w:vAlign w:val="center"/>
          </w:tcPr>
          <w:p w14:paraId="305CF30D"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مهندس دعم فني</w:t>
            </w:r>
          </w:p>
        </w:tc>
        <w:tc>
          <w:tcPr>
            <w:tcW w:w="4820" w:type="dxa"/>
            <w:vAlign w:val="center"/>
          </w:tcPr>
          <w:p w14:paraId="78E50B64"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غياب التعاون بين الأقسام، الإدارة تركز على المؤشرات الرقمية أكثر من تجارب العملاء</w:t>
            </w:r>
            <w:r w:rsidRPr="00E70FB8">
              <w:rPr>
                <w:rFonts w:ascii="Times New Roman" w:eastAsia="Times New Roman" w:hAnsi="Times New Roman" w:cs="Times New Roman"/>
                <w:b/>
                <w:bCs/>
                <w:kern w:val="0"/>
                <w:sz w:val="24"/>
                <w:szCs w:val="24"/>
                <w14:ligatures w14:val="none"/>
              </w:rPr>
              <w:t>.</w:t>
            </w:r>
          </w:p>
        </w:tc>
      </w:tr>
      <w:tr w:rsidR="0013179B" w:rsidRPr="001043F1" w14:paraId="0F6EA4B9" w14:textId="77777777" w:rsidTr="00E70FB8">
        <w:tc>
          <w:tcPr>
            <w:tcW w:w="1556" w:type="dxa"/>
            <w:shd w:val="clear" w:color="auto" w:fill="F2F2F2" w:themeFill="background1" w:themeFillShade="F2"/>
            <w:vAlign w:val="center"/>
          </w:tcPr>
          <w:p w14:paraId="559722EE"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الموظف 4</w:t>
            </w:r>
          </w:p>
        </w:tc>
        <w:tc>
          <w:tcPr>
            <w:tcW w:w="3119" w:type="dxa"/>
            <w:vAlign w:val="center"/>
          </w:tcPr>
          <w:p w14:paraId="2223D72F"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موظف في الموارد البشرية</w:t>
            </w:r>
          </w:p>
        </w:tc>
        <w:tc>
          <w:tcPr>
            <w:tcW w:w="4820" w:type="dxa"/>
            <w:vAlign w:val="center"/>
          </w:tcPr>
          <w:p w14:paraId="5402EDEE"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عدم وضوح السياسات، ضعف في تحفيز الأداء والاعتراف بالجهود</w:t>
            </w:r>
            <w:r w:rsidRPr="00E70FB8">
              <w:rPr>
                <w:rFonts w:ascii="Times New Roman" w:eastAsia="Times New Roman" w:hAnsi="Times New Roman" w:cs="Times New Roman"/>
                <w:b/>
                <w:bCs/>
                <w:kern w:val="0"/>
                <w:sz w:val="24"/>
                <w:szCs w:val="24"/>
                <w14:ligatures w14:val="none"/>
              </w:rPr>
              <w:t>.</w:t>
            </w:r>
          </w:p>
        </w:tc>
      </w:tr>
      <w:tr w:rsidR="0013179B" w:rsidRPr="001043F1" w14:paraId="533FFF17" w14:textId="77777777" w:rsidTr="00E70FB8">
        <w:tc>
          <w:tcPr>
            <w:tcW w:w="1556" w:type="dxa"/>
            <w:shd w:val="clear" w:color="auto" w:fill="F2F2F2" w:themeFill="background1" w:themeFillShade="F2"/>
            <w:vAlign w:val="center"/>
          </w:tcPr>
          <w:p w14:paraId="22B1F7D8" w14:textId="77777777" w:rsidR="0013179B" w:rsidRPr="00E70FB8" w:rsidRDefault="0013179B" w:rsidP="00A304B0">
            <w:pPr>
              <w:jc w:val="both"/>
              <w:rPr>
                <w:rFonts w:ascii="Times New Roman" w:eastAsia="Times New Roman" w:hAnsi="Times New Roman" w:cs="Times New Roman"/>
                <w:b/>
                <w:bCs/>
                <w:kern w:val="0"/>
                <w:sz w:val="24"/>
                <w:szCs w:val="24"/>
                <w:rtl/>
                <w14:ligatures w14:val="none"/>
              </w:rPr>
            </w:pPr>
            <w:r w:rsidRPr="00E70FB8">
              <w:rPr>
                <w:rFonts w:ascii="Times New Roman" w:eastAsia="Times New Roman" w:hAnsi="Times New Roman" w:cs="Times New Roman"/>
                <w:b/>
                <w:bCs/>
                <w:kern w:val="0"/>
                <w:sz w:val="24"/>
                <w:szCs w:val="24"/>
                <w:rtl/>
                <w14:ligatures w14:val="none"/>
              </w:rPr>
              <w:t>الموظف 5</w:t>
            </w:r>
          </w:p>
        </w:tc>
        <w:tc>
          <w:tcPr>
            <w:tcW w:w="3119" w:type="dxa"/>
            <w:vAlign w:val="center"/>
          </w:tcPr>
          <w:p w14:paraId="207DDA82"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موظف تسويق</w:t>
            </w:r>
          </w:p>
        </w:tc>
        <w:tc>
          <w:tcPr>
            <w:tcW w:w="4820" w:type="dxa"/>
            <w:vAlign w:val="center"/>
          </w:tcPr>
          <w:p w14:paraId="17347A2E" w14:textId="77777777" w:rsidR="0013179B" w:rsidRPr="00E70FB8" w:rsidRDefault="0013179B" w:rsidP="00A304B0">
            <w:pPr>
              <w:jc w:val="both"/>
              <w:rPr>
                <w:b/>
                <w:bCs/>
                <w:sz w:val="24"/>
                <w:szCs w:val="24"/>
                <w:rtl/>
              </w:rPr>
            </w:pPr>
            <w:r w:rsidRPr="00E70FB8">
              <w:rPr>
                <w:rFonts w:ascii="Times New Roman" w:eastAsia="Times New Roman" w:hAnsi="Times New Roman" w:cs="Times New Roman"/>
                <w:b/>
                <w:bCs/>
                <w:kern w:val="0"/>
                <w:sz w:val="24"/>
                <w:szCs w:val="24"/>
                <w:rtl/>
                <w14:ligatures w14:val="none"/>
              </w:rPr>
              <w:t>لا توجد رؤية تسويقية موحدة، القرارات تسويقية تتخذ دون استشارة الفريق</w:t>
            </w:r>
            <w:r w:rsidRPr="00E70FB8">
              <w:rPr>
                <w:rFonts w:ascii="Times New Roman" w:eastAsia="Times New Roman" w:hAnsi="Times New Roman" w:cs="Times New Roman"/>
                <w:b/>
                <w:bCs/>
                <w:kern w:val="0"/>
                <w:sz w:val="24"/>
                <w:szCs w:val="24"/>
                <w14:ligatures w14:val="none"/>
              </w:rPr>
              <w:t>.</w:t>
            </w:r>
          </w:p>
        </w:tc>
      </w:tr>
    </w:tbl>
    <w:p w14:paraId="49E55207" w14:textId="6468EDD5" w:rsidR="0013179B" w:rsidRPr="001043F1" w:rsidRDefault="00D25EB7"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t xml:space="preserve">هناك بعض </w:t>
      </w:r>
      <w:r w:rsidR="0013179B" w:rsidRPr="001043F1">
        <w:rPr>
          <w:rFonts w:ascii="Times New Roman" w:eastAsia="Times New Roman" w:hAnsi="Times New Roman" w:cs="Times New Roman"/>
          <w:kern w:val="0"/>
          <w:sz w:val="28"/>
          <w:szCs w:val="28"/>
          <w:rtl/>
          <w14:ligatures w14:val="none"/>
        </w:rPr>
        <w:t>النقاط المشتركة بين المشاركين</w:t>
      </w:r>
      <w:r>
        <w:rPr>
          <w:rFonts w:ascii="Times New Roman" w:eastAsia="Times New Roman" w:hAnsi="Times New Roman" w:cs="Times New Roman" w:hint="cs"/>
          <w:kern w:val="0"/>
          <w:sz w:val="28"/>
          <w:szCs w:val="28"/>
          <w:rtl/>
          <w14:ligatures w14:val="none"/>
        </w:rPr>
        <w:t xml:space="preserve"> فالأغلب منهم </w:t>
      </w:r>
      <w:r w:rsidR="0013179B" w:rsidRPr="001043F1">
        <w:rPr>
          <w:rFonts w:ascii="Times New Roman" w:eastAsia="Times New Roman" w:hAnsi="Times New Roman" w:cs="Times New Roman"/>
          <w:kern w:val="0"/>
          <w:sz w:val="28"/>
          <w:szCs w:val="28"/>
          <w:rtl/>
          <w14:ligatures w14:val="none"/>
        </w:rPr>
        <w:t>يتفق على أن القيادة مركزية ولا تسمح بالمشاركة الحقيقية في اتخاذ القرار</w:t>
      </w:r>
      <w:r>
        <w:rPr>
          <w:rFonts w:ascii="Times New Roman" w:eastAsia="Times New Roman" w:hAnsi="Times New Roman" w:cs="Times New Roman" w:hint="cs"/>
          <w:kern w:val="0"/>
          <w:sz w:val="28"/>
          <w:szCs w:val="28"/>
          <w:rtl/>
          <w14:ligatures w14:val="none"/>
        </w:rPr>
        <w:t>، و</w:t>
      </w:r>
      <w:r w:rsidR="0013179B" w:rsidRPr="001043F1">
        <w:rPr>
          <w:rFonts w:ascii="Times New Roman" w:eastAsia="Times New Roman" w:hAnsi="Times New Roman" w:cs="Times New Roman"/>
          <w:kern w:val="0"/>
          <w:sz w:val="28"/>
          <w:szCs w:val="28"/>
          <w:rtl/>
          <w14:ligatures w14:val="none"/>
        </w:rPr>
        <w:t xml:space="preserve">هناك فجوة بين مستويات الإدارة </w:t>
      </w:r>
      <w:r w:rsidRPr="001043F1">
        <w:rPr>
          <w:rFonts w:ascii="Times New Roman" w:eastAsia="Times New Roman" w:hAnsi="Times New Roman" w:cs="Times New Roman" w:hint="cs"/>
          <w:kern w:val="0"/>
          <w:sz w:val="28"/>
          <w:szCs w:val="28"/>
          <w:rtl/>
          <w14:ligatures w14:val="none"/>
        </w:rPr>
        <w:t>والتشغيل</w:t>
      </w:r>
      <w:r>
        <w:rPr>
          <w:rFonts w:ascii="Times New Roman" w:eastAsia="Times New Roman" w:hAnsi="Times New Roman" w:cs="Times New Roman" w:hint="cs"/>
          <w:kern w:val="0"/>
          <w:sz w:val="28"/>
          <w:szCs w:val="28"/>
          <w:rtl/>
          <w14:ligatures w14:val="none"/>
        </w:rPr>
        <w:t xml:space="preserve"> </w:t>
      </w:r>
      <w:r w:rsidRPr="001043F1">
        <w:rPr>
          <w:rFonts w:ascii="Times New Roman" w:eastAsia="Times New Roman" w:hAnsi="Times New Roman" w:cs="Times New Roman" w:hint="cs"/>
          <w:kern w:val="0"/>
          <w:sz w:val="28"/>
          <w:szCs w:val="28"/>
          <w:rtl/>
          <w14:ligatures w14:val="none"/>
        </w:rPr>
        <w:t>وتكرر</w:t>
      </w:r>
      <w:r w:rsidRPr="001043F1">
        <w:rPr>
          <w:rFonts w:ascii="Times New Roman" w:eastAsia="Times New Roman" w:hAnsi="Times New Roman" w:cs="Times New Roman" w:hint="eastAsia"/>
          <w:kern w:val="0"/>
          <w:sz w:val="28"/>
          <w:szCs w:val="28"/>
          <w:rtl/>
          <w14:ligatures w14:val="none"/>
        </w:rPr>
        <w:t>ت</w:t>
      </w:r>
      <w:r w:rsidR="0013179B" w:rsidRPr="001043F1">
        <w:rPr>
          <w:rFonts w:ascii="Times New Roman" w:eastAsia="Times New Roman" w:hAnsi="Times New Roman" w:cs="Times New Roman"/>
          <w:kern w:val="0"/>
          <w:sz w:val="28"/>
          <w:szCs w:val="28"/>
          <w:rtl/>
          <w14:ligatures w14:val="none"/>
        </w:rPr>
        <w:t xml:space="preserve"> التعليقات على ضعف التواصل الداخلي وعدم التنسيق بين الإدارات</w:t>
      </w:r>
      <w:r>
        <w:rPr>
          <w:rFonts w:ascii="Times New Roman" w:eastAsia="Times New Roman" w:hAnsi="Times New Roman" w:cs="Times New Roman" w:hint="cs"/>
          <w:kern w:val="0"/>
          <w:sz w:val="28"/>
          <w:szCs w:val="28"/>
          <w:rtl/>
          <w14:ligatures w14:val="none"/>
        </w:rPr>
        <w:t xml:space="preserve"> </w:t>
      </w:r>
      <w:proofErr w:type="gramStart"/>
      <w:r>
        <w:rPr>
          <w:rFonts w:ascii="Times New Roman" w:eastAsia="Times New Roman" w:hAnsi="Times New Roman" w:cs="Times New Roman" w:hint="cs"/>
          <w:kern w:val="0"/>
          <w:sz w:val="28"/>
          <w:szCs w:val="28"/>
          <w:rtl/>
          <w14:ligatures w14:val="none"/>
        </w:rPr>
        <w:t>و</w:t>
      </w:r>
      <w:r w:rsidR="0013179B" w:rsidRPr="001043F1">
        <w:rPr>
          <w:rFonts w:ascii="Times New Roman" w:eastAsia="Times New Roman" w:hAnsi="Times New Roman" w:cs="Times New Roman"/>
          <w:kern w:val="0"/>
          <w:sz w:val="28"/>
          <w:szCs w:val="28"/>
          <w:rtl/>
          <w14:ligatures w14:val="none"/>
        </w:rPr>
        <w:t xml:space="preserve"> لا</w:t>
      </w:r>
      <w:proofErr w:type="gramEnd"/>
      <w:r w:rsidR="0013179B" w:rsidRPr="001043F1">
        <w:rPr>
          <w:rFonts w:ascii="Times New Roman" w:eastAsia="Times New Roman" w:hAnsi="Times New Roman" w:cs="Times New Roman"/>
          <w:kern w:val="0"/>
          <w:sz w:val="28"/>
          <w:szCs w:val="28"/>
          <w:rtl/>
          <w14:ligatures w14:val="none"/>
        </w:rPr>
        <w:t xml:space="preserve"> تتمتع بيئة العمل بثقافة </w:t>
      </w:r>
      <w:r w:rsidR="00556B23" w:rsidRPr="001043F1">
        <w:rPr>
          <w:rFonts w:ascii="Times New Roman" w:eastAsia="Times New Roman" w:hAnsi="Times New Roman" w:cs="Times New Roman" w:hint="cs"/>
          <w:kern w:val="0"/>
          <w:sz w:val="28"/>
          <w:szCs w:val="28"/>
          <w:rtl/>
          <w14:ligatures w14:val="none"/>
        </w:rPr>
        <w:t>التحفيز</w:t>
      </w:r>
      <w:r w:rsidR="00556B23">
        <w:rPr>
          <w:rFonts w:ascii="Times New Roman" w:eastAsia="Times New Roman" w:hAnsi="Times New Roman" w:cs="Times New Roman" w:hint="cs"/>
          <w:kern w:val="0"/>
          <w:sz w:val="28"/>
          <w:szCs w:val="28"/>
          <w:rtl/>
          <w14:ligatures w14:val="none"/>
        </w:rPr>
        <w:t xml:space="preserve"> وهنا</w:t>
      </w:r>
      <w:r w:rsidR="00556B23">
        <w:rPr>
          <w:rFonts w:ascii="Times New Roman" w:eastAsia="Times New Roman" w:hAnsi="Times New Roman" w:cs="Times New Roman" w:hint="eastAsia"/>
          <w:kern w:val="0"/>
          <w:sz w:val="28"/>
          <w:szCs w:val="28"/>
          <w:rtl/>
          <w14:ligatures w14:val="none"/>
        </w:rPr>
        <w:t>ك</w:t>
      </w:r>
      <w:r w:rsidR="00556B23">
        <w:rPr>
          <w:rFonts w:ascii="Times New Roman" w:eastAsia="Times New Roman" w:hAnsi="Times New Roman" w:cs="Times New Roman" w:hint="cs"/>
          <w:kern w:val="0"/>
          <w:sz w:val="28"/>
          <w:szCs w:val="28"/>
          <w:rtl/>
          <w14:ligatures w14:val="none"/>
        </w:rPr>
        <w:t xml:space="preserve"> </w:t>
      </w:r>
      <w:r w:rsidR="0013179B" w:rsidRPr="001043F1">
        <w:rPr>
          <w:rFonts w:ascii="Times New Roman" w:eastAsia="Times New Roman" w:hAnsi="Times New Roman" w:cs="Times New Roman"/>
          <w:kern w:val="0"/>
          <w:sz w:val="28"/>
          <w:szCs w:val="28"/>
          <w:rtl/>
          <w14:ligatures w14:val="none"/>
        </w:rPr>
        <w:t>تأثير واضح على رضا الموظفين وأدائهم، مما يؤثر بدوره على تجارب العملاء.</w:t>
      </w:r>
    </w:p>
    <w:p w14:paraId="7EC3FE34" w14:textId="53D0445D" w:rsidR="0013179B" w:rsidRPr="001043F1" w:rsidRDefault="00556B23"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b/>
          <w:bCs/>
          <w:kern w:val="0"/>
          <w:sz w:val="28"/>
          <w:szCs w:val="28"/>
          <w:rtl/>
          <w14:ligatures w14:val="none"/>
        </w:rPr>
        <w:t xml:space="preserve">من هنا </w:t>
      </w:r>
      <w:r w:rsidR="0013179B" w:rsidRPr="001043F1">
        <w:rPr>
          <w:rFonts w:ascii="Times New Roman" w:eastAsia="Times New Roman" w:hAnsi="Times New Roman" w:cs="Times New Roman"/>
          <w:kern w:val="0"/>
          <w:sz w:val="28"/>
          <w:szCs w:val="28"/>
          <w:rtl/>
          <w14:ligatures w14:val="none"/>
        </w:rPr>
        <w:t>أظهرت نتائج المقابلات وجود تقاطع كبير بين ما يعانيه الموظفون فعليًا وما تم رصده من خلال الأدبيات والملاحظات الشخصية. وتدعم هذه النتائج فرضية أن أسلوب القيادة السائد يمثل أحد المحاور الرئيسية للمشكلة التنظيمية التي تواجه شركات الاتصالات في السلطنة، لا سيما من زاوية التوجه التسويقي والاستجابة لمتغيرات السوق</w:t>
      </w:r>
      <w:r w:rsidR="0013179B" w:rsidRPr="001043F1">
        <w:rPr>
          <w:rFonts w:ascii="Times New Roman" w:eastAsia="Times New Roman" w:hAnsi="Times New Roman" w:cs="Times New Roman"/>
          <w:kern w:val="0"/>
          <w:sz w:val="28"/>
          <w:szCs w:val="28"/>
          <w14:ligatures w14:val="none"/>
        </w:rPr>
        <w:t>.</w:t>
      </w:r>
    </w:p>
    <w:p w14:paraId="3FFC06E7" w14:textId="46C4494C" w:rsidR="0013179B" w:rsidRPr="00E70FB8" w:rsidRDefault="0013179B" w:rsidP="00A304B0">
      <w:pPr>
        <w:spacing w:before="100" w:beforeAutospacing="1" w:after="100" w:afterAutospacing="1" w:line="240" w:lineRule="auto"/>
        <w:jc w:val="both"/>
        <w:rPr>
          <w:rFonts w:ascii="Times New Roman" w:eastAsia="Times New Roman" w:hAnsi="Times New Roman" w:cs="Times New Roman"/>
          <w:color w:val="FF0000"/>
          <w:kern w:val="0"/>
          <w:sz w:val="28"/>
          <w:szCs w:val="28"/>
          <w:rtl/>
          <w14:ligatures w14:val="none"/>
        </w:rPr>
      </w:pPr>
      <w:r w:rsidRPr="00E70FB8">
        <w:rPr>
          <w:rFonts w:ascii="Times New Roman" w:eastAsia="Times New Roman" w:hAnsi="Times New Roman" w:cs="Times New Roman" w:hint="cs"/>
          <w:b/>
          <w:bCs/>
          <w:color w:val="FF0000"/>
          <w:kern w:val="0"/>
          <w:sz w:val="28"/>
          <w:szCs w:val="28"/>
          <w:rtl/>
          <w14:ligatures w14:val="none"/>
        </w:rPr>
        <w:t xml:space="preserve">مراجعة الدراسات </w:t>
      </w:r>
      <w:proofErr w:type="spellStart"/>
      <w:r w:rsidR="00E70FB8" w:rsidRPr="00E70FB8">
        <w:rPr>
          <w:rFonts w:ascii="Times New Roman" w:eastAsia="Times New Roman" w:hAnsi="Times New Roman" w:cs="Times New Roman" w:hint="cs"/>
          <w:b/>
          <w:bCs/>
          <w:color w:val="FF0000"/>
          <w:kern w:val="0"/>
          <w:sz w:val="28"/>
          <w:szCs w:val="28"/>
          <w:rtl/>
          <w14:ligatures w14:val="none"/>
        </w:rPr>
        <w:t>السابقه</w:t>
      </w:r>
      <w:proofErr w:type="spellEnd"/>
      <w:r w:rsidR="00E70FB8" w:rsidRPr="00E70FB8">
        <w:rPr>
          <w:rFonts w:ascii="Times New Roman" w:eastAsia="Times New Roman" w:hAnsi="Times New Roman" w:cs="Times New Roman" w:hint="cs"/>
          <w:color w:val="FF0000"/>
          <w:kern w:val="0"/>
          <w:sz w:val="28"/>
          <w:szCs w:val="28"/>
          <w:rtl/>
          <w14:ligatures w14:val="none"/>
        </w:rPr>
        <w:t>:</w:t>
      </w:r>
    </w:p>
    <w:p w14:paraId="7CE2B450" w14:textId="62CB6772" w:rsidR="0013179B" w:rsidRPr="00556B23" w:rsidRDefault="0013179B" w:rsidP="00A304B0">
      <w:pPr>
        <w:spacing w:before="100" w:beforeAutospacing="1" w:after="100" w:afterAutospacing="1" w:line="240" w:lineRule="auto"/>
        <w:jc w:val="both"/>
        <w:rPr>
          <w:rFonts w:asciiTheme="majorBidi" w:eastAsia="Times New Roman" w:hAnsiTheme="majorBidi" w:cstheme="majorBidi"/>
          <w:b/>
          <w:bCs/>
          <w:kern w:val="0"/>
          <w:sz w:val="28"/>
          <w:szCs w:val="28"/>
          <w:rtl/>
          <w14:ligatures w14:val="none"/>
        </w:rPr>
      </w:pPr>
      <w:r w:rsidRPr="00E70FB8">
        <w:rPr>
          <w:rFonts w:asciiTheme="majorBidi" w:eastAsia="Times New Roman" w:hAnsiTheme="majorBidi" w:cstheme="majorBidi"/>
          <w:b/>
          <w:bCs/>
          <w:kern w:val="0"/>
          <w:sz w:val="28"/>
          <w:szCs w:val="28"/>
          <w:rtl/>
          <w14:ligatures w14:val="none"/>
        </w:rPr>
        <w:t>الدراسات التي تناولت قضايا مماثلة في مجال الاتصالات</w:t>
      </w:r>
      <w:r w:rsidR="00556B23">
        <w:rPr>
          <w:rFonts w:asciiTheme="majorBidi" w:eastAsia="Times New Roman" w:hAnsiTheme="majorBidi" w:cstheme="majorBidi" w:hint="cs"/>
          <w:b/>
          <w:bCs/>
          <w:kern w:val="0"/>
          <w:sz w:val="28"/>
          <w:szCs w:val="28"/>
          <w:rtl/>
          <w14:ligatures w14:val="none"/>
        </w:rPr>
        <w:t xml:space="preserve"> </w:t>
      </w:r>
      <w:r w:rsidRPr="00E70FB8">
        <w:rPr>
          <w:rFonts w:asciiTheme="majorBidi" w:eastAsia="Times New Roman" w:hAnsiTheme="majorBidi" w:cstheme="majorBidi"/>
          <w:kern w:val="0"/>
          <w:sz w:val="28"/>
          <w:szCs w:val="28"/>
          <w:rtl/>
          <w14:ligatures w14:val="none"/>
        </w:rPr>
        <w:t xml:space="preserve">وفقًا لدراسة خان (2019) حول شركات الاتصالات في باكستان، أدى غياب القيادة التشاركية إلى انخفاض الولاء الوظيفي وزيادة معدل دوران الموظفين خاصة في بيئات </w:t>
      </w:r>
      <w:proofErr w:type="spellStart"/>
      <w:proofErr w:type="gramStart"/>
      <w:r w:rsidRPr="00E70FB8">
        <w:rPr>
          <w:rFonts w:asciiTheme="majorBidi" w:eastAsia="Times New Roman" w:hAnsiTheme="majorBidi" w:cstheme="majorBidi"/>
          <w:kern w:val="0"/>
          <w:sz w:val="28"/>
          <w:szCs w:val="28"/>
          <w:rtl/>
          <w14:ligatures w14:val="none"/>
        </w:rPr>
        <w:t>الشركات.</w:t>
      </w:r>
      <w:r w:rsidR="00556B23">
        <w:rPr>
          <w:rFonts w:asciiTheme="majorBidi" w:eastAsia="Times New Roman" w:hAnsiTheme="majorBidi" w:cstheme="majorBidi" w:hint="cs"/>
          <w:kern w:val="0"/>
          <w:sz w:val="28"/>
          <w:szCs w:val="28"/>
          <w:rtl/>
          <w14:ligatures w14:val="none"/>
        </w:rPr>
        <w:t>أما</w:t>
      </w:r>
      <w:proofErr w:type="spellEnd"/>
      <w:proofErr w:type="gramEnd"/>
      <w:r w:rsidR="00556B23">
        <w:rPr>
          <w:rFonts w:asciiTheme="majorBidi" w:eastAsia="Times New Roman" w:hAnsiTheme="majorBidi" w:cstheme="majorBidi" w:hint="cs"/>
          <w:kern w:val="0"/>
          <w:sz w:val="28"/>
          <w:szCs w:val="28"/>
          <w:rtl/>
          <w14:ligatures w14:val="none"/>
        </w:rPr>
        <w:t xml:space="preserve"> </w:t>
      </w:r>
      <w:r w:rsidRPr="00E70FB8">
        <w:rPr>
          <w:rFonts w:asciiTheme="majorBidi" w:eastAsia="Times New Roman" w:hAnsiTheme="majorBidi" w:cstheme="majorBidi"/>
          <w:kern w:val="0"/>
          <w:sz w:val="28"/>
          <w:szCs w:val="28"/>
          <w:rtl/>
          <w14:ligatures w14:val="none"/>
        </w:rPr>
        <w:t>الباحثون ليو وآخرون (2020) من الصين درس</w:t>
      </w:r>
      <w:r w:rsidR="004D0EC9">
        <w:rPr>
          <w:rFonts w:asciiTheme="majorBidi" w:eastAsia="Times New Roman" w:hAnsiTheme="majorBidi" w:cstheme="majorBidi" w:hint="cs"/>
          <w:kern w:val="0"/>
          <w:sz w:val="28"/>
          <w:szCs w:val="28"/>
          <w:rtl/>
          <w14:ligatures w14:val="none"/>
        </w:rPr>
        <w:t>وا</w:t>
      </w:r>
      <w:r w:rsidRPr="00E70FB8">
        <w:rPr>
          <w:rFonts w:asciiTheme="majorBidi" w:eastAsia="Times New Roman" w:hAnsiTheme="majorBidi" w:cstheme="majorBidi"/>
          <w:kern w:val="0"/>
          <w:sz w:val="28"/>
          <w:szCs w:val="28"/>
          <w:rtl/>
          <w14:ligatures w14:val="none"/>
        </w:rPr>
        <w:t xml:space="preserve"> </w:t>
      </w:r>
      <w:r w:rsidRPr="00E70FB8">
        <w:rPr>
          <w:rFonts w:asciiTheme="majorBidi" w:eastAsia="Times New Roman" w:hAnsiTheme="majorBidi" w:cstheme="majorBidi"/>
          <w:kern w:val="0"/>
          <w:sz w:val="28"/>
          <w:szCs w:val="28"/>
          <w:rtl/>
          <w14:ligatures w14:val="none"/>
        </w:rPr>
        <w:lastRenderedPageBreak/>
        <w:t xml:space="preserve">العلاقة بين القيادة التحويلية والأداء التسويقي. وقد أشار الباحثون إلى أن القادة الذين يشجعون الابتكار والتواصل الداخلي يحققون أداءً أفضل لرضا </w:t>
      </w:r>
      <w:proofErr w:type="spellStart"/>
      <w:proofErr w:type="gramStart"/>
      <w:r w:rsidRPr="00E70FB8">
        <w:rPr>
          <w:rFonts w:asciiTheme="majorBidi" w:eastAsia="Times New Roman" w:hAnsiTheme="majorBidi" w:cstheme="majorBidi"/>
          <w:kern w:val="0"/>
          <w:sz w:val="28"/>
          <w:szCs w:val="28"/>
          <w:rtl/>
          <w14:ligatures w14:val="none"/>
        </w:rPr>
        <w:t>العملاء.وفي</w:t>
      </w:r>
      <w:proofErr w:type="spellEnd"/>
      <w:proofErr w:type="gramEnd"/>
      <w:r w:rsidRPr="00E70FB8">
        <w:rPr>
          <w:rFonts w:asciiTheme="majorBidi" w:eastAsia="Times New Roman" w:hAnsiTheme="majorBidi" w:cstheme="majorBidi"/>
          <w:kern w:val="0"/>
          <w:sz w:val="28"/>
          <w:szCs w:val="28"/>
          <w:rtl/>
          <w14:ligatures w14:val="none"/>
        </w:rPr>
        <w:t xml:space="preserve"> دراسة عابدين (2017) على إحدى شركات الاتصالات في ماليزيا تبين أن الشركة تهمل المدخلات التي يقدمها الموظفون لصياغة الحملات التسويقية. ونتيجة لذلك، فإن ذلك يضعف أداء السوق ويضر بصورة الشركة. </w:t>
      </w:r>
      <w:r w:rsidR="00556B23">
        <w:rPr>
          <w:rFonts w:asciiTheme="majorBidi" w:eastAsia="Times New Roman" w:hAnsiTheme="majorBidi" w:cstheme="majorBidi" w:hint="cs"/>
          <w:b/>
          <w:bCs/>
          <w:kern w:val="0"/>
          <w:sz w:val="28"/>
          <w:szCs w:val="28"/>
          <w:rtl/>
          <w14:ligatures w14:val="none"/>
        </w:rPr>
        <w:t xml:space="preserve">وأيضا </w:t>
      </w:r>
      <w:r w:rsidRPr="00E70FB8">
        <w:rPr>
          <w:rFonts w:asciiTheme="majorBidi" w:eastAsia="Times New Roman" w:hAnsiTheme="majorBidi" w:cstheme="majorBidi"/>
          <w:kern w:val="0"/>
          <w:sz w:val="28"/>
          <w:szCs w:val="28"/>
          <w:rtl/>
          <w14:ligatures w14:val="none"/>
        </w:rPr>
        <w:t>وجدت دراسة عبد الله وآخرين (2021) في مصر أن التنسيق المحدود بين الأقسام الفنية والتسويقية يؤدي إلى بطء الاستجابة لتغيرات السوق.</w:t>
      </w:r>
    </w:p>
    <w:p w14:paraId="572F105A" w14:textId="37FD425D" w:rsidR="004D0EC9" w:rsidRPr="00556B23" w:rsidRDefault="00556B23" w:rsidP="00A304B0">
      <w:pPr>
        <w:spacing w:before="100" w:beforeAutospacing="1" w:after="100" w:afterAutospacing="1" w:line="240" w:lineRule="auto"/>
        <w:jc w:val="both"/>
        <w:rPr>
          <w:rFonts w:asciiTheme="majorBidi" w:eastAsia="Times New Roman" w:hAnsiTheme="majorBidi" w:cstheme="majorBidi"/>
          <w:b/>
          <w:bCs/>
          <w:kern w:val="0"/>
          <w:sz w:val="28"/>
          <w:szCs w:val="28"/>
          <w:rtl/>
          <w14:ligatures w14:val="none"/>
        </w:rPr>
      </w:pPr>
      <w:r>
        <w:rPr>
          <w:rFonts w:asciiTheme="majorBidi" w:eastAsia="Times New Roman" w:hAnsiTheme="majorBidi" w:cstheme="majorBidi" w:hint="cs"/>
          <w:b/>
          <w:bCs/>
          <w:kern w:val="0"/>
          <w:sz w:val="28"/>
          <w:szCs w:val="28"/>
          <w:rtl/>
          <w14:ligatures w14:val="none"/>
        </w:rPr>
        <w:t xml:space="preserve">وهناك </w:t>
      </w:r>
      <w:r w:rsidRPr="00E70FB8">
        <w:rPr>
          <w:rFonts w:asciiTheme="majorBidi" w:eastAsia="Times New Roman" w:hAnsiTheme="majorBidi" w:cstheme="majorBidi" w:hint="cs"/>
          <w:b/>
          <w:bCs/>
          <w:kern w:val="0"/>
          <w:sz w:val="28"/>
          <w:szCs w:val="28"/>
          <w:rtl/>
          <w14:ligatures w14:val="none"/>
        </w:rPr>
        <w:t>أوجه</w:t>
      </w:r>
      <w:r w:rsidR="0013179B" w:rsidRPr="00E70FB8">
        <w:rPr>
          <w:rFonts w:asciiTheme="majorBidi" w:eastAsia="Times New Roman" w:hAnsiTheme="majorBidi" w:cstheme="majorBidi"/>
          <w:b/>
          <w:bCs/>
          <w:kern w:val="0"/>
          <w:sz w:val="28"/>
          <w:szCs w:val="28"/>
          <w:rtl/>
          <w14:ligatures w14:val="none"/>
        </w:rPr>
        <w:t xml:space="preserve"> تشابه مع شركة الاتصالات المختارة في </w:t>
      </w:r>
      <w:r w:rsidRPr="00E70FB8">
        <w:rPr>
          <w:rFonts w:asciiTheme="majorBidi" w:eastAsia="Times New Roman" w:hAnsiTheme="majorBidi" w:cstheme="majorBidi" w:hint="cs"/>
          <w:b/>
          <w:bCs/>
          <w:kern w:val="0"/>
          <w:sz w:val="28"/>
          <w:szCs w:val="28"/>
          <w:rtl/>
          <w14:ligatures w14:val="none"/>
        </w:rPr>
        <w:t>عمان</w:t>
      </w:r>
      <w:r>
        <w:rPr>
          <w:rFonts w:asciiTheme="majorBidi" w:eastAsia="Times New Roman" w:hAnsiTheme="majorBidi" w:cstheme="majorBidi" w:hint="cs"/>
          <w:b/>
          <w:bCs/>
          <w:kern w:val="0"/>
          <w:sz w:val="28"/>
          <w:szCs w:val="28"/>
          <w:rtl/>
          <w14:ligatures w14:val="none"/>
        </w:rPr>
        <w:t xml:space="preserve"> حي</w:t>
      </w:r>
      <w:r>
        <w:rPr>
          <w:rFonts w:asciiTheme="majorBidi" w:eastAsia="Times New Roman" w:hAnsiTheme="majorBidi" w:cstheme="majorBidi" w:hint="eastAsia"/>
          <w:b/>
          <w:bCs/>
          <w:kern w:val="0"/>
          <w:sz w:val="28"/>
          <w:szCs w:val="28"/>
          <w:rtl/>
          <w14:ligatures w14:val="none"/>
        </w:rPr>
        <w:t>ث</w:t>
      </w:r>
      <w:r>
        <w:rPr>
          <w:rFonts w:asciiTheme="majorBidi" w:eastAsia="Times New Roman" w:hAnsiTheme="majorBidi" w:cstheme="majorBidi" w:hint="cs"/>
          <w:b/>
          <w:bCs/>
          <w:kern w:val="0"/>
          <w:sz w:val="28"/>
          <w:szCs w:val="28"/>
          <w:rtl/>
          <w14:ligatures w14:val="none"/>
        </w:rPr>
        <w:t xml:space="preserve"> </w:t>
      </w:r>
      <w:r w:rsidR="0013179B" w:rsidRPr="00E70FB8">
        <w:rPr>
          <w:rFonts w:asciiTheme="majorBidi" w:eastAsia="Times New Roman" w:hAnsiTheme="majorBidi" w:cstheme="majorBidi"/>
          <w:kern w:val="0"/>
          <w:sz w:val="28"/>
          <w:szCs w:val="28"/>
          <w:rtl/>
          <w14:ligatures w14:val="none"/>
        </w:rPr>
        <w:t xml:space="preserve">تشير العديد من الدراسات إلى أن الافتقار إلى القيادة التفاعلية يعد عنصرًا شائعًا في ضعف </w:t>
      </w:r>
      <w:r w:rsidRPr="00E70FB8">
        <w:rPr>
          <w:rFonts w:asciiTheme="majorBidi" w:eastAsia="Times New Roman" w:hAnsiTheme="majorBidi" w:cstheme="majorBidi" w:hint="cs"/>
          <w:kern w:val="0"/>
          <w:sz w:val="28"/>
          <w:szCs w:val="28"/>
          <w:rtl/>
          <w14:ligatures w14:val="none"/>
        </w:rPr>
        <w:t>الأداء.</w:t>
      </w:r>
      <w:r>
        <w:rPr>
          <w:rFonts w:asciiTheme="majorBidi" w:eastAsia="Times New Roman" w:hAnsiTheme="majorBidi" w:cstheme="majorBidi" w:hint="cs"/>
          <w:b/>
          <w:bCs/>
          <w:kern w:val="0"/>
          <w:sz w:val="28"/>
          <w:szCs w:val="28"/>
          <w:rtl/>
          <w14:ligatures w14:val="none"/>
        </w:rPr>
        <w:t xml:space="preserve"> وعد</w:t>
      </w:r>
      <w:r>
        <w:rPr>
          <w:rFonts w:asciiTheme="majorBidi" w:eastAsia="Times New Roman" w:hAnsiTheme="majorBidi" w:cstheme="majorBidi" w:hint="eastAsia"/>
          <w:b/>
          <w:bCs/>
          <w:kern w:val="0"/>
          <w:sz w:val="28"/>
          <w:szCs w:val="28"/>
          <w:rtl/>
          <w14:ligatures w14:val="none"/>
        </w:rPr>
        <w:t>م</w:t>
      </w:r>
      <w:r>
        <w:rPr>
          <w:rFonts w:asciiTheme="majorBidi" w:eastAsia="Times New Roman" w:hAnsiTheme="majorBidi" w:cstheme="majorBidi" w:hint="cs"/>
          <w:b/>
          <w:bCs/>
          <w:kern w:val="0"/>
          <w:sz w:val="28"/>
          <w:szCs w:val="28"/>
          <w:rtl/>
          <w14:ligatures w14:val="none"/>
        </w:rPr>
        <w:t xml:space="preserve"> وجود </w:t>
      </w:r>
      <w:r w:rsidR="0013179B" w:rsidRPr="00E70FB8">
        <w:rPr>
          <w:rFonts w:asciiTheme="majorBidi" w:eastAsia="Times New Roman" w:hAnsiTheme="majorBidi" w:cstheme="majorBidi"/>
          <w:kern w:val="0"/>
          <w:sz w:val="28"/>
          <w:szCs w:val="28"/>
          <w:rtl/>
          <w14:ligatures w14:val="none"/>
        </w:rPr>
        <w:t xml:space="preserve">التنظيم الداخلي وعدم وجود رؤية </w:t>
      </w:r>
      <w:proofErr w:type="spellStart"/>
      <w:proofErr w:type="gramStart"/>
      <w:r w:rsidR="0013179B" w:rsidRPr="00E70FB8">
        <w:rPr>
          <w:rFonts w:asciiTheme="majorBidi" w:eastAsia="Times New Roman" w:hAnsiTheme="majorBidi" w:cstheme="majorBidi"/>
          <w:kern w:val="0"/>
          <w:sz w:val="28"/>
          <w:szCs w:val="28"/>
          <w:rtl/>
          <w14:ligatures w14:val="none"/>
        </w:rPr>
        <w:t>منسقة.</w:t>
      </w:r>
      <w:r>
        <w:rPr>
          <w:rFonts w:asciiTheme="majorBidi" w:eastAsia="Times New Roman" w:hAnsiTheme="majorBidi" w:cstheme="majorBidi" w:hint="cs"/>
          <w:b/>
          <w:bCs/>
          <w:kern w:val="0"/>
          <w:sz w:val="28"/>
          <w:szCs w:val="28"/>
          <w:rtl/>
          <w14:ligatures w14:val="none"/>
        </w:rPr>
        <w:t>و</w:t>
      </w:r>
      <w:proofErr w:type="spellEnd"/>
      <w:proofErr w:type="gramEnd"/>
      <w:r w:rsidR="0013179B" w:rsidRPr="00E70FB8">
        <w:rPr>
          <w:rFonts w:asciiTheme="majorBidi" w:eastAsia="Times New Roman" w:hAnsiTheme="majorBidi" w:cstheme="majorBidi"/>
          <w:kern w:val="0"/>
          <w:sz w:val="28"/>
          <w:szCs w:val="28"/>
          <w:rtl/>
          <w14:ligatures w14:val="none"/>
        </w:rPr>
        <w:t xml:space="preserve"> التركيز على العروض السعرية كاستراتيجية مؤقتة على حساب بناء علاقات طويلة الأمد مع العملاء</w:t>
      </w:r>
      <w:r w:rsidR="0013179B" w:rsidRPr="00E70FB8">
        <w:rPr>
          <w:rFonts w:asciiTheme="majorBidi" w:eastAsia="Times New Roman" w:hAnsiTheme="majorBidi" w:cstheme="majorBidi"/>
          <w:kern w:val="0"/>
          <w:sz w:val="28"/>
          <w:szCs w:val="28"/>
          <w14:ligatures w14:val="none"/>
        </w:rPr>
        <w:t>.</w:t>
      </w:r>
      <w:r>
        <w:rPr>
          <w:rFonts w:asciiTheme="majorBidi" w:eastAsia="Times New Roman" w:hAnsiTheme="majorBidi" w:cstheme="majorBidi" w:hint="cs"/>
          <w:kern w:val="0"/>
          <w:sz w:val="28"/>
          <w:szCs w:val="28"/>
          <w:rtl/>
          <w14:ligatures w14:val="none"/>
        </w:rPr>
        <w:t xml:space="preserve">مما </w:t>
      </w:r>
      <w:r w:rsidR="0013179B" w:rsidRPr="00E70FB8">
        <w:rPr>
          <w:rFonts w:asciiTheme="majorBidi" w:eastAsia="Times New Roman" w:hAnsiTheme="majorBidi" w:cstheme="majorBidi"/>
          <w:kern w:val="0"/>
          <w:sz w:val="28"/>
          <w:szCs w:val="28"/>
          <w:rtl/>
          <w14:ligatures w14:val="none"/>
        </w:rPr>
        <w:t>يؤدي نقص المعلومات والبيانات التسويقية إلى اتخاذ قرارات غير دقيقة.</w:t>
      </w:r>
    </w:p>
    <w:p w14:paraId="048C686B" w14:textId="76C62E50" w:rsidR="0013179B" w:rsidRPr="00E70FB8" w:rsidRDefault="00556B23" w:rsidP="00A304B0">
      <w:pPr>
        <w:spacing w:before="100" w:beforeAutospacing="1" w:after="100" w:afterAutospacing="1" w:line="240" w:lineRule="auto"/>
        <w:jc w:val="both"/>
        <w:rPr>
          <w:rFonts w:asciiTheme="majorBidi" w:eastAsia="Times New Roman" w:hAnsiTheme="majorBidi" w:cstheme="majorBidi"/>
          <w:kern w:val="0"/>
          <w:sz w:val="28"/>
          <w:szCs w:val="28"/>
          <w14:ligatures w14:val="none"/>
        </w:rPr>
      </w:pPr>
      <w:r>
        <w:rPr>
          <w:rFonts w:asciiTheme="majorBidi" w:eastAsia="Times New Roman" w:hAnsiTheme="majorBidi" w:cstheme="majorBidi" w:hint="cs"/>
          <w:b/>
          <w:bCs/>
          <w:kern w:val="0"/>
          <w:sz w:val="28"/>
          <w:szCs w:val="28"/>
          <w:rtl/>
          <w14:ligatures w14:val="none"/>
        </w:rPr>
        <w:t xml:space="preserve">في الجدول التالي </w:t>
      </w:r>
      <w:proofErr w:type="gramStart"/>
      <w:r>
        <w:rPr>
          <w:rFonts w:asciiTheme="majorBidi" w:eastAsia="Times New Roman" w:hAnsiTheme="majorBidi" w:cstheme="majorBidi" w:hint="cs"/>
          <w:b/>
          <w:bCs/>
          <w:kern w:val="0"/>
          <w:sz w:val="28"/>
          <w:szCs w:val="28"/>
          <w:rtl/>
          <w14:ligatures w14:val="none"/>
        </w:rPr>
        <w:t xml:space="preserve">نلاحظ </w:t>
      </w:r>
      <w:r w:rsidR="0013179B" w:rsidRPr="00E70FB8">
        <w:rPr>
          <w:rFonts w:asciiTheme="majorBidi" w:eastAsia="Times New Roman" w:hAnsiTheme="majorBidi" w:cstheme="majorBidi"/>
          <w:b/>
          <w:bCs/>
          <w:kern w:val="0"/>
          <w:sz w:val="28"/>
          <w:szCs w:val="28"/>
          <w:rtl/>
          <w14:ligatures w14:val="none"/>
        </w:rPr>
        <w:t xml:space="preserve"> الفروقات</w:t>
      </w:r>
      <w:proofErr w:type="gramEnd"/>
      <w:r w:rsidR="0013179B" w:rsidRPr="00E70FB8">
        <w:rPr>
          <w:rFonts w:asciiTheme="majorBidi" w:eastAsia="Times New Roman" w:hAnsiTheme="majorBidi" w:cstheme="majorBidi"/>
          <w:b/>
          <w:bCs/>
          <w:kern w:val="0"/>
          <w:sz w:val="28"/>
          <w:szCs w:val="28"/>
          <w:rtl/>
          <w14:ligatures w14:val="none"/>
        </w:rPr>
        <w:t xml:space="preserve"> الجوهرية</w:t>
      </w:r>
      <w:r>
        <w:rPr>
          <w:rFonts w:asciiTheme="majorBidi" w:eastAsia="Times New Roman" w:hAnsiTheme="majorBidi" w:cstheme="majorBidi" w:hint="cs"/>
          <w:kern w:val="0"/>
          <w:sz w:val="28"/>
          <w:szCs w:val="28"/>
          <w:rtl/>
          <w14:ligatures w14:val="none"/>
        </w:rPr>
        <w:t xml:space="preserve"> بين الشركات في سلطنة عمان والدول الأخرى </w:t>
      </w:r>
    </w:p>
    <w:tbl>
      <w:tblPr>
        <w:tblStyle w:val="a8"/>
        <w:bidiVisual/>
        <w:tblW w:w="8366" w:type="dxa"/>
        <w:tblInd w:w="1015" w:type="dxa"/>
        <w:tblLook w:val="04A0" w:firstRow="1" w:lastRow="0" w:firstColumn="1" w:lastColumn="0" w:noHBand="0" w:noVBand="1"/>
      </w:tblPr>
      <w:tblGrid>
        <w:gridCol w:w="1843"/>
        <w:gridCol w:w="2554"/>
        <w:gridCol w:w="3969"/>
      </w:tblGrid>
      <w:tr w:rsidR="0013179B" w:rsidRPr="00E70FB8" w14:paraId="48DC5FB2" w14:textId="77777777" w:rsidTr="00E70FB8">
        <w:tc>
          <w:tcPr>
            <w:tcW w:w="1843" w:type="dxa"/>
            <w:shd w:val="clear" w:color="auto" w:fill="F2F2F2" w:themeFill="background1" w:themeFillShade="F2"/>
            <w:vAlign w:val="center"/>
          </w:tcPr>
          <w:p w14:paraId="198E8E2A" w14:textId="77777777" w:rsidR="0013179B" w:rsidRPr="008D115E" w:rsidRDefault="0013179B" w:rsidP="00A304B0">
            <w:pPr>
              <w:jc w:val="both"/>
              <w:rPr>
                <w:rFonts w:asciiTheme="majorBidi" w:hAnsiTheme="majorBidi" w:cstheme="majorBidi"/>
                <w:b/>
                <w:bCs/>
                <w:sz w:val="28"/>
                <w:szCs w:val="28"/>
              </w:rPr>
            </w:pPr>
            <w:r w:rsidRPr="008D115E">
              <w:rPr>
                <w:rFonts w:asciiTheme="majorBidi" w:hAnsiTheme="majorBidi" w:cstheme="majorBidi"/>
                <w:b/>
                <w:bCs/>
                <w:sz w:val="28"/>
                <w:szCs w:val="28"/>
                <w:rtl/>
              </w:rPr>
              <w:t>الجانب</w:t>
            </w:r>
          </w:p>
          <w:p w14:paraId="0CF0AB11" w14:textId="77777777" w:rsidR="0013179B" w:rsidRPr="008D115E" w:rsidRDefault="0013179B" w:rsidP="00A304B0">
            <w:pPr>
              <w:jc w:val="both"/>
              <w:rPr>
                <w:rFonts w:asciiTheme="majorBidi" w:hAnsiTheme="majorBidi" w:cstheme="majorBidi"/>
                <w:b/>
                <w:bCs/>
                <w:sz w:val="28"/>
                <w:szCs w:val="28"/>
                <w:rtl/>
              </w:rPr>
            </w:pPr>
          </w:p>
        </w:tc>
        <w:tc>
          <w:tcPr>
            <w:tcW w:w="2554" w:type="dxa"/>
            <w:shd w:val="clear" w:color="auto" w:fill="F2F2F2" w:themeFill="background1" w:themeFillShade="F2"/>
            <w:vAlign w:val="center"/>
          </w:tcPr>
          <w:p w14:paraId="07DF5B6F" w14:textId="77777777" w:rsidR="0013179B" w:rsidRPr="008D115E" w:rsidRDefault="0013179B" w:rsidP="00A304B0">
            <w:pPr>
              <w:jc w:val="both"/>
              <w:rPr>
                <w:rFonts w:asciiTheme="majorBidi" w:hAnsiTheme="majorBidi" w:cstheme="majorBidi"/>
                <w:b/>
                <w:bCs/>
                <w:sz w:val="28"/>
                <w:szCs w:val="28"/>
                <w:rtl/>
              </w:rPr>
            </w:pPr>
            <w:r w:rsidRPr="008D115E">
              <w:rPr>
                <w:rFonts w:asciiTheme="majorBidi" w:hAnsiTheme="majorBidi" w:cstheme="majorBidi"/>
                <w:b/>
                <w:bCs/>
                <w:sz w:val="28"/>
                <w:szCs w:val="28"/>
                <w:rtl/>
              </w:rPr>
              <w:t>شركات الاتصالات في سلطنة عُمان</w:t>
            </w:r>
          </w:p>
        </w:tc>
        <w:tc>
          <w:tcPr>
            <w:tcW w:w="3969" w:type="dxa"/>
            <w:shd w:val="clear" w:color="auto" w:fill="F2F2F2" w:themeFill="background1" w:themeFillShade="F2"/>
            <w:vAlign w:val="center"/>
          </w:tcPr>
          <w:p w14:paraId="1EC363E7" w14:textId="77777777" w:rsidR="0013179B" w:rsidRPr="008D115E" w:rsidRDefault="0013179B" w:rsidP="00A304B0">
            <w:pPr>
              <w:jc w:val="both"/>
              <w:rPr>
                <w:rFonts w:asciiTheme="majorBidi" w:hAnsiTheme="majorBidi" w:cstheme="majorBidi"/>
                <w:b/>
                <w:bCs/>
                <w:sz w:val="28"/>
                <w:szCs w:val="28"/>
                <w:rtl/>
              </w:rPr>
            </w:pPr>
            <w:r w:rsidRPr="008D115E">
              <w:rPr>
                <w:rFonts w:asciiTheme="majorBidi" w:hAnsiTheme="majorBidi" w:cstheme="majorBidi"/>
                <w:b/>
                <w:bCs/>
                <w:sz w:val="28"/>
                <w:szCs w:val="28"/>
                <w:rtl/>
              </w:rPr>
              <w:t>شركات اتصالات في دول أخرى</w:t>
            </w:r>
          </w:p>
        </w:tc>
      </w:tr>
      <w:tr w:rsidR="0013179B" w:rsidRPr="00E70FB8" w14:paraId="64566E69" w14:textId="77777777" w:rsidTr="00E70FB8">
        <w:tc>
          <w:tcPr>
            <w:tcW w:w="1843" w:type="dxa"/>
            <w:shd w:val="clear" w:color="auto" w:fill="F2F2F2" w:themeFill="background1" w:themeFillShade="F2"/>
            <w:vAlign w:val="center"/>
          </w:tcPr>
          <w:p w14:paraId="49501425" w14:textId="77777777" w:rsidR="0013179B" w:rsidRPr="00E70FB8" w:rsidRDefault="0013179B" w:rsidP="00A304B0">
            <w:pPr>
              <w:jc w:val="both"/>
              <w:rPr>
                <w:rFonts w:asciiTheme="majorBidi" w:hAnsiTheme="majorBidi" w:cstheme="majorBidi"/>
                <w:sz w:val="28"/>
                <w:szCs w:val="28"/>
              </w:rPr>
            </w:pPr>
            <w:r w:rsidRPr="00E70FB8">
              <w:rPr>
                <w:rFonts w:asciiTheme="majorBidi" w:hAnsiTheme="majorBidi" w:cstheme="majorBidi"/>
                <w:sz w:val="28"/>
                <w:szCs w:val="28"/>
                <w:rtl/>
              </w:rPr>
              <w:t>الدعم الحكومي</w:t>
            </w:r>
          </w:p>
          <w:p w14:paraId="2021992C" w14:textId="77777777" w:rsidR="0013179B" w:rsidRPr="00E70FB8" w:rsidRDefault="0013179B" w:rsidP="00A304B0">
            <w:pPr>
              <w:jc w:val="both"/>
              <w:rPr>
                <w:rFonts w:asciiTheme="majorBidi" w:hAnsiTheme="majorBidi" w:cstheme="majorBidi"/>
                <w:sz w:val="28"/>
                <w:szCs w:val="28"/>
                <w:rtl/>
              </w:rPr>
            </w:pPr>
          </w:p>
        </w:tc>
        <w:tc>
          <w:tcPr>
            <w:tcW w:w="2554" w:type="dxa"/>
            <w:vAlign w:val="center"/>
          </w:tcPr>
          <w:p w14:paraId="43FDFCA2" w14:textId="77777777" w:rsidR="0013179B" w:rsidRPr="00E70FB8" w:rsidRDefault="0013179B" w:rsidP="00A304B0">
            <w:pPr>
              <w:jc w:val="both"/>
              <w:rPr>
                <w:rFonts w:asciiTheme="majorBidi" w:hAnsiTheme="majorBidi" w:cstheme="majorBidi"/>
                <w:sz w:val="28"/>
                <w:szCs w:val="28"/>
                <w:rtl/>
              </w:rPr>
            </w:pPr>
            <w:r w:rsidRPr="00E70FB8">
              <w:rPr>
                <w:rFonts w:asciiTheme="majorBidi" w:hAnsiTheme="majorBidi" w:cstheme="majorBidi"/>
                <w:sz w:val="28"/>
                <w:szCs w:val="28"/>
                <w:rtl/>
              </w:rPr>
              <w:t>مرتفع نسبيًا</w:t>
            </w:r>
          </w:p>
        </w:tc>
        <w:tc>
          <w:tcPr>
            <w:tcW w:w="3969" w:type="dxa"/>
            <w:vAlign w:val="center"/>
          </w:tcPr>
          <w:p w14:paraId="01D1AFEB" w14:textId="77777777" w:rsidR="0013179B" w:rsidRPr="00E70FB8" w:rsidRDefault="0013179B" w:rsidP="00A304B0">
            <w:pPr>
              <w:jc w:val="both"/>
              <w:rPr>
                <w:rFonts w:asciiTheme="majorBidi" w:hAnsiTheme="majorBidi" w:cstheme="majorBidi"/>
                <w:sz w:val="28"/>
                <w:szCs w:val="28"/>
                <w:rtl/>
              </w:rPr>
            </w:pPr>
            <w:r w:rsidRPr="00E70FB8">
              <w:rPr>
                <w:rFonts w:asciiTheme="majorBidi" w:hAnsiTheme="majorBidi" w:cstheme="majorBidi"/>
                <w:sz w:val="28"/>
                <w:szCs w:val="28"/>
                <w:rtl/>
              </w:rPr>
              <w:t>متفاوت – بعض الأسواق تعتمد على القطاع الخاص فقط</w:t>
            </w:r>
          </w:p>
        </w:tc>
      </w:tr>
      <w:tr w:rsidR="0013179B" w:rsidRPr="00E70FB8" w14:paraId="1A922A6D" w14:textId="77777777" w:rsidTr="00E70FB8">
        <w:tc>
          <w:tcPr>
            <w:tcW w:w="1843" w:type="dxa"/>
            <w:shd w:val="clear" w:color="auto" w:fill="F2F2F2" w:themeFill="background1" w:themeFillShade="F2"/>
            <w:vAlign w:val="center"/>
          </w:tcPr>
          <w:p w14:paraId="62D69A25" w14:textId="77777777" w:rsidR="0013179B" w:rsidRPr="00E70FB8" w:rsidRDefault="0013179B" w:rsidP="00A304B0">
            <w:pPr>
              <w:jc w:val="both"/>
              <w:rPr>
                <w:rFonts w:asciiTheme="majorBidi" w:hAnsiTheme="majorBidi" w:cstheme="majorBidi"/>
                <w:sz w:val="28"/>
                <w:szCs w:val="28"/>
              </w:rPr>
            </w:pPr>
            <w:r w:rsidRPr="00E70FB8">
              <w:rPr>
                <w:rFonts w:asciiTheme="majorBidi" w:hAnsiTheme="majorBidi" w:cstheme="majorBidi"/>
                <w:sz w:val="28"/>
                <w:szCs w:val="28"/>
                <w:rtl/>
              </w:rPr>
              <w:t>النضج التقني</w:t>
            </w:r>
          </w:p>
          <w:p w14:paraId="5DE472C7" w14:textId="77777777" w:rsidR="0013179B" w:rsidRPr="00E70FB8" w:rsidRDefault="0013179B" w:rsidP="00A304B0">
            <w:pPr>
              <w:jc w:val="both"/>
              <w:rPr>
                <w:rFonts w:asciiTheme="majorBidi" w:hAnsiTheme="majorBidi" w:cstheme="majorBidi"/>
                <w:sz w:val="28"/>
                <w:szCs w:val="28"/>
                <w:rtl/>
              </w:rPr>
            </w:pPr>
          </w:p>
        </w:tc>
        <w:tc>
          <w:tcPr>
            <w:tcW w:w="2554" w:type="dxa"/>
            <w:vAlign w:val="center"/>
          </w:tcPr>
          <w:p w14:paraId="2014275E" w14:textId="77777777" w:rsidR="0013179B" w:rsidRPr="00E70FB8" w:rsidRDefault="0013179B" w:rsidP="00A304B0">
            <w:pPr>
              <w:jc w:val="both"/>
              <w:rPr>
                <w:rFonts w:asciiTheme="majorBidi" w:hAnsiTheme="majorBidi" w:cstheme="majorBidi"/>
                <w:sz w:val="28"/>
                <w:szCs w:val="28"/>
                <w:rtl/>
              </w:rPr>
            </w:pPr>
            <w:r w:rsidRPr="00E70FB8">
              <w:rPr>
                <w:rFonts w:asciiTheme="majorBidi" w:hAnsiTheme="majorBidi" w:cstheme="majorBidi"/>
                <w:sz w:val="28"/>
                <w:szCs w:val="28"/>
                <w:rtl/>
              </w:rPr>
              <w:t xml:space="preserve">مرتفع </w:t>
            </w:r>
            <w:proofErr w:type="gramStart"/>
            <w:r w:rsidRPr="00E70FB8">
              <w:rPr>
                <w:rFonts w:asciiTheme="majorBidi" w:hAnsiTheme="majorBidi" w:cstheme="majorBidi"/>
                <w:sz w:val="28"/>
                <w:szCs w:val="28"/>
                <w:rtl/>
              </w:rPr>
              <w:t>نسبيًا</w:t>
            </w:r>
            <w:proofErr w:type="gramEnd"/>
            <w:r w:rsidRPr="00E70FB8">
              <w:rPr>
                <w:rFonts w:asciiTheme="majorBidi" w:hAnsiTheme="majorBidi" w:cstheme="majorBidi"/>
                <w:sz w:val="28"/>
                <w:szCs w:val="28"/>
                <w:rtl/>
              </w:rPr>
              <w:t xml:space="preserve"> ولكن غير مفعّل بالكامل</w:t>
            </w:r>
          </w:p>
        </w:tc>
        <w:tc>
          <w:tcPr>
            <w:tcW w:w="3969" w:type="dxa"/>
            <w:vAlign w:val="center"/>
          </w:tcPr>
          <w:p w14:paraId="40370A47" w14:textId="77777777" w:rsidR="0013179B" w:rsidRPr="00E70FB8" w:rsidRDefault="0013179B" w:rsidP="00A304B0">
            <w:pPr>
              <w:jc w:val="both"/>
              <w:rPr>
                <w:rFonts w:asciiTheme="majorBidi" w:hAnsiTheme="majorBidi" w:cstheme="majorBidi"/>
                <w:sz w:val="28"/>
                <w:szCs w:val="28"/>
                <w:rtl/>
              </w:rPr>
            </w:pPr>
            <w:r w:rsidRPr="00E70FB8">
              <w:rPr>
                <w:rFonts w:asciiTheme="majorBidi" w:hAnsiTheme="majorBidi" w:cstheme="majorBidi"/>
                <w:sz w:val="28"/>
                <w:szCs w:val="28"/>
                <w:rtl/>
              </w:rPr>
              <w:t>يختلف حسب السوق – بعض الدول متقدمة في التحليل الذكي</w:t>
            </w:r>
          </w:p>
        </w:tc>
      </w:tr>
      <w:tr w:rsidR="0013179B" w:rsidRPr="00E70FB8" w14:paraId="0FC64267" w14:textId="77777777" w:rsidTr="00E70FB8">
        <w:tc>
          <w:tcPr>
            <w:tcW w:w="1843" w:type="dxa"/>
            <w:shd w:val="clear" w:color="auto" w:fill="F2F2F2" w:themeFill="background1" w:themeFillShade="F2"/>
            <w:vAlign w:val="center"/>
          </w:tcPr>
          <w:p w14:paraId="747248E6" w14:textId="77777777" w:rsidR="0013179B" w:rsidRPr="00E70FB8" w:rsidRDefault="0013179B" w:rsidP="00A304B0">
            <w:pPr>
              <w:jc w:val="both"/>
              <w:rPr>
                <w:rFonts w:asciiTheme="majorBidi" w:hAnsiTheme="majorBidi" w:cstheme="majorBidi"/>
                <w:sz w:val="28"/>
                <w:szCs w:val="28"/>
              </w:rPr>
            </w:pPr>
            <w:r w:rsidRPr="00E70FB8">
              <w:rPr>
                <w:rFonts w:asciiTheme="majorBidi" w:hAnsiTheme="majorBidi" w:cstheme="majorBidi"/>
                <w:sz w:val="28"/>
                <w:szCs w:val="28"/>
                <w:rtl/>
              </w:rPr>
              <w:t>تركيز السوق</w:t>
            </w:r>
          </w:p>
          <w:p w14:paraId="5F638D53" w14:textId="77777777" w:rsidR="0013179B" w:rsidRPr="00E70FB8" w:rsidRDefault="0013179B" w:rsidP="00A304B0">
            <w:pPr>
              <w:jc w:val="both"/>
              <w:rPr>
                <w:rFonts w:asciiTheme="majorBidi" w:hAnsiTheme="majorBidi" w:cstheme="majorBidi"/>
                <w:sz w:val="28"/>
                <w:szCs w:val="28"/>
                <w:rtl/>
              </w:rPr>
            </w:pPr>
          </w:p>
        </w:tc>
        <w:tc>
          <w:tcPr>
            <w:tcW w:w="2554" w:type="dxa"/>
            <w:vAlign w:val="center"/>
          </w:tcPr>
          <w:p w14:paraId="0931870B" w14:textId="77777777" w:rsidR="0013179B" w:rsidRPr="00E70FB8" w:rsidRDefault="0013179B" w:rsidP="00A304B0">
            <w:pPr>
              <w:jc w:val="both"/>
              <w:rPr>
                <w:rFonts w:asciiTheme="majorBidi" w:hAnsiTheme="majorBidi" w:cstheme="majorBidi"/>
                <w:sz w:val="28"/>
                <w:szCs w:val="28"/>
                <w:rtl/>
              </w:rPr>
            </w:pPr>
            <w:r w:rsidRPr="00E70FB8">
              <w:rPr>
                <w:rFonts w:asciiTheme="majorBidi" w:hAnsiTheme="majorBidi" w:cstheme="majorBidi"/>
                <w:sz w:val="28"/>
                <w:szCs w:val="28"/>
                <w:rtl/>
              </w:rPr>
              <w:t>سوق محدود ومركّز</w:t>
            </w:r>
          </w:p>
        </w:tc>
        <w:tc>
          <w:tcPr>
            <w:tcW w:w="3969" w:type="dxa"/>
            <w:vAlign w:val="center"/>
          </w:tcPr>
          <w:p w14:paraId="4C1654F6" w14:textId="77777777" w:rsidR="0013179B" w:rsidRPr="00E70FB8" w:rsidRDefault="0013179B" w:rsidP="00A304B0">
            <w:pPr>
              <w:jc w:val="both"/>
              <w:rPr>
                <w:rFonts w:asciiTheme="majorBidi" w:hAnsiTheme="majorBidi" w:cstheme="majorBidi"/>
                <w:sz w:val="28"/>
                <w:szCs w:val="28"/>
                <w:rtl/>
              </w:rPr>
            </w:pPr>
            <w:r w:rsidRPr="00E70FB8">
              <w:rPr>
                <w:rFonts w:asciiTheme="majorBidi" w:hAnsiTheme="majorBidi" w:cstheme="majorBidi"/>
                <w:sz w:val="28"/>
                <w:szCs w:val="28"/>
                <w:rtl/>
              </w:rPr>
              <w:t>أسواق أكثر تنوعًا واتساعًا</w:t>
            </w:r>
          </w:p>
        </w:tc>
      </w:tr>
      <w:tr w:rsidR="0013179B" w:rsidRPr="00E70FB8" w14:paraId="386DBB64" w14:textId="77777777" w:rsidTr="00E70FB8">
        <w:tc>
          <w:tcPr>
            <w:tcW w:w="1843" w:type="dxa"/>
            <w:shd w:val="clear" w:color="auto" w:fill="F2F2F2" w:themeFill="background1" w:themeFillShade="F2"/>
            <w:vAlign w:val="center"/>
          </w:tcPr>
          <w:p w14:paraId="43EE2583" w14:textId="77777777" w:rsidR="0013179B" w:rsidRPr="00E70FB8" w:rsidRDefault="0013179B" w:rsidP="00A304B0">
            <w:pPr>
              <w:jc w:val="both"/>
              <w:rPr>
                <w:rFonts w:asciiTheme="majorBidi" w:hAnsiTheme="majorBidi" w:cstheme="majorBidi"/>
                <w:sz w:val="28"/>
                <w:szCs w:val="28"/>
                <w:rtl/>
              </w:rPr>
            </w:pPr>
            <w:r w:rsidRPr="00E70FB8">
              <w:rPr>
                <w:rFonts w:asciiTheme="majorBidi" w:hAnsiTheme="majorBidi" w:cstheme="majorBidi"/>
                <w:sz w:val="28"/>
                <w:szCs w:val="28"/>
                <w:rtl/>
              </w:rPr>
              <w:t>الخصوصية الثقافية</w:t>
            </w:r>
          </w:p>
        </w:tc>
        <w:tc>
          <w:tcPr>
            <w:tcW w:w="2554" w:type="dxa"/>
            <w:vAlign w:val="center"/>
          </w:tcPr>
          <w:p w14:paraId="2221DFFE" w14:textId="77777777" w:rsidR="0013179B" w:rsidRPr="00E70FB8" w:rsidRDefault="0013179B" w:rsidP="00A304B0">
            <w:pPr>
              <w:jc w:val="both"/>
              <w:rPr>
                <w:rFonts w:asciiTheme="majorBidi" w:hAnsiTheme="majorBidi" w:cstheme="majorBidi"/>
                <w:sz w:val="28"/>
                <w:szCs w:val="28"/>
                <w:rtl/>
              </w:rPr>
            </w:pPr>
            <w:r w:rsidRPr="00E70FB8">
              <w:rPr>
                <w:rFonts w:asciiTheme="majorBidi" w:hAnsiTheme="majorBidi" w:cstheme="majorBidi"/>
                <w:sz w:val="28"/>
                <w:szCs w:val="28"/>
                <w:rtl/>
              </w:rPr>
              <w:t>تأثير ثقافي على التفاعل مع العملاء والابتكار</w:t>
            </w:r>
          </w:p>
        </w:tc>
        <w:tc>
          <w:tcPr>
            <w:tcW w:w="3969" w:type="dxa"/>
            <w:vAlign w:val="center"/>
          </w:tcPr>
          <w:p w14:paraId="089ADF1B" w14:textId="77777777" w:rsidR="0013179B" w:rsidRPr="00E70FB8" w:rsidRDefault="0013179B" w:rsidP="00A304B0">
            <w:pPr>
              <w:jc w:val="both"/>
              <w:rPr>
                <w:rFonts w:asciiTheme="majorBidi" w:hAnsiTheme="majorBidi" w:cstheme="majorBidi"/>
                <w:sz w:val="28"/>
                <w:szCs w:val="28"/>
                <w:rtl/>
              </w:rPr>
            </w:pPr>
            <w:r w:rsidRPr="00E70FB8">
              <w:rPr>
                <w:rFonts w:asciiTheme="majorBidi" w:hAnsiTheme="majorBidi" w:cstheme="majorBidi"/>
                <w:sz w:val="28"/>
                <w:szCs w:val="28"/>
                <w:rtl/>
              </w:rPr>
              <w:t>مرونة أكبر في التغيير المؤسسي</w:t>
            </w:r>
          </w:p>
        </w:tc>
      </w:tr>
    </w:tbl>
    <w:p w14:paraId="6C9AEF3F" w14:textId="5D3BA4F4" w:rsidR="0013179B" w:rsidRPr="00E70FB8"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14:ligatures w14:val="none"/>
        </w:rPr>
      </w:pPr>
      <w:r w:rsidRPr="00E70FB8">
        <w:rPr>
          <w:rFonts w:asciiTheme="majorBidi" w:eastAsia="Times New Roman" w:hAnsiTheme="majorBidi" w:cstheme="majorBidi"/>
          <w:kern w:val="0"/>
          <w:sz w:val="28"/>
          <w:szCs w:val="28"/>
          <w:rtl/>
          <w14:ligatures w14:val="none"/>
        </w:rPr>
        <w:t xml:space="preserve">إن سبب ظهور مشكلة القيادة والتنظيم والتوجيه التسويقي ليس حكرا على السوق </w:t>
      </w:r>
      <w:proofErr w:type="gramStart"/>
      <w:r w:rsidRPr="00E70FB8">
        <w:rPr>
          <w:rFonts w:asciiTheme="majorBidi" w:eastAsia="Times New Roman" w:hAnsiTheme="majorBidi" w:cstheme="majorBidi"/>
          <w:kern w:val="0"/>
          <w:sz w:val="28"/>
          <w:szCs w:val="28"/>
          <w:rtl/>
          <w14:ligatures w14:val="none"/>
        </w:rPr>
        <w:t>العماني</w:t>
      </w:r>
      <w:proofErr w:type="gramEnd"/>
      <w:r w:rsidRPr="00E70FB8">
        <w:rPr>
          <w:rFonts w:asciiTheme="majorBidi" w:eastAsia="Times New Roman" w:hAnsiTheme="majorBidi" w:cstheme="majorBidi"/>
          <w:kern w:val="0"/>
          <w:sz w:val="28"/>
          <w:szCs w:val="28"/>
          <w:rtl/>
          <w14:ligatures w14:val="none"/>
        </w:rPr>
        <w:t xml:space="preserve"> بل أنها اكتسبت طابعا أحدث بسب طبيعة السوق ونوعية العملاء. وتتطلب هذه التحديات نماذج قيادة مرنة تركز على تمكين الموظفين وتحسين جودة البيانات والتنسيق الداخلي بهدف خلق ميزة تنافسية </w:t>
      </w:r>
      <w:proofErr w:type="spellStart"/>
      <w:proofErr w:type="gramStart"/>
      <w:r w:rsidRPr="00E70FB8">
        <w:rPr>
          <w:rFonts w:asciiTheme="majorBidi" w:eastAsia="Times New Roman" w:hAnsiTheme="majorBidi" w:cstheme="majorBidi"/>
          <w:kern w:val="0"/>
          <w:sz w:val="28"/>
          <w:szCs w:val="28"/>
          <w:rtl/>
          <w14:ligatures w14:val="none"/>
        </w:rPr>
        <w:t>مستدامة</w:t>
      </w:r>
      <w:r w:rsidR="00556B23">
        <w:rPr>
          <w:rFonts w:asciiTheme="majorBidi" w:eastAsia="Times New Roman" w:hAnsiTheme="majorBidi" w:cstheme="majorBidi" w:hint="cs"/>
          <w:kern w:val="0"/>
          <w:sz w:val="28"/>
          <w:szCs w:val="28"/>
          <w:rtl/>
          <w14:ligatures w14:val="none"/>
        </w:rPr>
        <w:t>،</w:t>
      </w:r>
      <w:r w:rsidRPr="00E70FB8">
        <w:rPr>
          <w:rFonts w:asciiTheme="majorBidi" w:eastAsia="Times New Roman" w:hAnsiTheme="majorBidi" w:cstheme="majorBidi"/>
          <w:kern w:val="0"/>
          <w:sz w:val="28"/>
          <w:szCs w:val="28"/>
          <w:rtl/>
          <w14:ligatures w14:val="none"/>
        </w:rPr>
        <w:t>كما</w:t>
      </w:r>
      <w:proofErr w:type="spellEnd"/>
      <w:proofErr w:type="gramEnd"/>
      <w:r w:rsidRPr="00E70FB8">
        <w:rPr>
          <w:rFonts w:asciiTheme="majorBidi" w:eastAsia="Times New Roman" w:hAnsiTheme="majorBidi" w:cstheme="majorBidi"/>
          <w:kern w:val="0"/>
          <w:sz w:val="28"/>
          <w:szCs w:val="28"/>
          <w:rtl/>
          <w14:ligatures w14:val="none"/>
        </w:rPr>
        <w:t xml:space="preserve"> يهدف الباحث الى اقتراح إطار مفاهيمي يمكن أن يكون بمثابة نقطة انطلاق للدراسات الكمية المستقبلية، أو كأساس للتطبيقات العملية في بيئة الأعمال اليوم.</w:t>
      </w:r>
    </w:p>
    <w:p w14:paraId="0ED93C60" w14:textId="77777777" w:rsidR="0013179B" w:rsidRPr="00E70FB8" w:rsidRDefault="0013179B" w:rsidP="00A304B0">
      <w:pPr>
        <w:spacing w:before="100" w:beforeAutospacing="1" w:after="100" w:afterAutospacing="1" w:line="240" w:lineRule="auto"/>
        <w:jc w:val="both"/>
        <w:rPr>
          <w:rFonts w:ascii="Times New Roman" w:eastAsia="Times New Roman" w:hAnsi="Times New Roman" w:cs="Times New Roman"/>
          <w:b/>
          <w:bCs/>
          <w:color w:val="FF0000"/>
          <w:kern w:val="0"/>
          <w:sz w:val="32"/>
          <w:szCs w:val="32"/>
          <w:rtl/>
          <w14:ligatures w14:val="none"/>
        </w:rPr>
      </w:pPr>
      <w:r w:rsidRPr="00E70FB8">
        <w:rPr>
          <w:rFonts w:ascii="Times New Roman" w:eastAsia="Times New Roman" w:hAnsi="Times New Roman" w:cs="Times New Roman"/>
          <w:b/>
          <w:bCs/>
          <w:color w:val="FF0000"/>
          <w:kern w:val="0"/>
          <w:sz w:val="32"/>
          <w:szCs w:val="32"/>
          <w:rtl/>
          <w14:ligatures w14:val="none"/>
        </w:rPr>
        <w:t xml:space="preserve">تحديد الفجوة </w:t>
      </w:r>
      <w:r w:rsidRPr="00E70FB8">
        <w:rPr>
          <w:rFonts w:ascii="Times New Roman" w:eastAsia="Times New Roman" w:hAnsi="Times New Roman" w:cs="Times New Roman" w:hint="cs"/>
          <w:b/>
          <w:bCs/>
          <w:color w:val="FF0000"/>
          <w:kern w:val="0"/>
          <w:sz w:val="32"/>
          <w:szCs w:val="32"/>
          <w:rtl/>
          <w14:ligatures w14:val="none"/>
        </w:rPr>
        <w:t>البحثية:</w:t>
      </w:r>
    </w:p>
    <w:p w14:paraId="3EEDE559" w14:textId="77777777" w:rsidR="0013179B" w:rsidRPr="00E70FB8" w:rsidRDefault="0013179B" w:rsidP="00A304B0">
      <w:pPr>
        <w:pStyle w:val="a4"/>
        <w:bidi/>
        <w:jc w:val="both"/>
        <w:rPr>
          <w:sz w:val="28"/>
          <w:szCs w:val="28"/>
          <w:rtl/>
        </w:rPr>
      </w:pPr>
      <w:r w:rsidRPr="00E70FB8">
        <w:rPr>
          <w:sz w:val="28"/>
          <w:szCs w:val="28"/>
          <w:rtl/>
        </w:rPr>
        <w:t xml:space="preserve">تشير مراجعة </w:t>
      </w:r>
      <w:r w:rsidRPr="00E70FB8">
        <w:rPr>
          <w:rFonts w:hint="cs"/>
          <w:sz w:val="28"/>
          <w:szCs w:val="28"/>
          <w:rtl/>
        </w:rPr>
        <w:t xml:space="preserve">اغلب </w:t>
      </w:r>
      <w:r w:rsidRPr="00E70FB8">
        <w:rPr>
          <w:sz w:val="28"/>
          <w:szCs w:val="28"/>
          <w:rtl/>
        </w:rPr>
        <w:t>الأدبيات إلى وجود اهتمام متزايد بمفهوم التوجيه التسويقي في قطاعات خدمية مختلفة، بما في ذلك</w:t>
      </w:r>
      <w:r w:rsidRPr="00E70FB8">
        <w:rPr>
          <w:rFonts w:hint="cs"/>
          <w:sz w:val="28"/>
          <w:szCs w:val="28"/>
          <w:rtl/>
        </w:rPr>
        <w:t xml:space="preserve"> قطاعات</w:t>
      </w:r>
      <w:r w:rsidRPr="00E70FB8">
        <w:rPr>
          <w:sz w:val="28"/>
          <w:szCs w:val="28"/>
          <w:rtl/>
        </w:rPr>
        <w:t xml:space="preserve"> التعليم </w:t>
      </w:r>
      <w:r w:rsidRPr="00E70FB8">
        <w:rPr>
          <w:rFonts w:hint="cs"/>
          <w:sz w:val="28"/>
          <w:szCs w:val="28"/>
          <w:rtl/>
        </w:rPr>
        <w:t>والقطاعات</w:t>
      </w:r>
      <w:r w:rsidRPr="00E70FB8">
        <w:rPr>
          <w:sz w:val="28"/>
          <w:szCs w:val="28"/>
          <w:rtl/>
        </w:rPr>
        <w:t xml:space="preserve"> الصحية</w:t>
      </w:r>
      <w:r w:rsidRPr="00E70FB8">
        <w:rPr>
          <w:rFonts w:hint="cs"/>
          <w:sz w:val="28"/>
          <w:szCs w:val="28"/>
          <w:rtl/>
        </w:rPr>
        <w:t xml:space="preserve"> </w:t>
      </w:r>
      <w:r w:rsidRPr="00E70FB8">
        <w:rPr>
          <w:sz w:val="28"/>
          <w:szCs w:val="28"/>
          <w:rtl/>
        </w:rPr>
        <w:t>والاتصالات. ومع ذلك، فإن تحليل هذه الدراسات يكشف عن عدد من الفجوات التي لا تزال قائمة</w:t>
      </w:r>
      <w:r w:rsidRPr="00E70FB8">
        <w:rPr>
          <w:sz w:val="28"/>
          <w:szCs w:val="28"/>
        </w:rPr>
        <w:t>:</w:t>
      </w:r>
    </w:p>
    <w:p w14:paraId="35C37F78" w14:textId="4DABE4AC" w:rsidR="0013179B" w:rsidRPr="00E70FB8" w:rsidRDefault="0013179B" w:rsidP="00A304B0">
      <w:pPr>
        <w:pStyle w:val="a4"/>
        <w:bidi/>
        <w:jc w:val="both"/>
        <w:rPr>
          <w:sz w:val="28"/>
          <w:szCs w:val="28"/>
          <w:rtl/>
        </w:rPr>
      </w:pPr>
      <w:r w:rsidRPr="00E70FB8">
        <w:rPr>
          <w:rFonts w:hint="cs"/>
          <w:b/>
          <w:bCs/>
          <w:sz w:val="28"/>
          <w:szCs w:val="28"/>
          <w:rtl/>
        </w:rPr>
        <w:t xml:space="preserve">اولاً: فجوات في الادبيات </w:t>
      </w:r>
      <w:r w:rsidR="000011D6" w:rsidRPr="00E70FB8">
        <w:rPr>
          <w:rFonts w:hint="cs"/>
          <w:b/>
          <w:bCs/>
          <w:sz w:val="28"/>
          <w:szCs w:val="28"/>
          <w:rtl/>
        </w:rPr>
        <w:t>الحالية</w:t>
      </w:r>
      <w:r w:rsidR="000011D6" w:rsidRPr="00E70FB8">
        <w:rPr>
          <w:rFonts w:hint="cs"/>
          <w:sz w:val="28"/>
          <w:szCs w:val="28"/>
          <w:rtl/>
        </w:rPr>
        <w:t>.</w:t>
      </w:r>
    </w:p>
    <w:p w14:paraId="3DC089B7" w14:textId="5D855753" w:rsidR="0013179B" w:rsidRPr="00E70FB8" w:rsidRDefault="00556B23"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lastRenderedPageBreak/>
        <w:t xml:space="preserve">حيث يتضح لدي الباحث ان </w:t>
      </w:r>
      <w:r w:rsidR="0013179B" w:rsidRPr="00E70FB8">
        <w:rPr>
          <w:rFonts w:ascii="Times New Roman" w:eastAsia="Times New Roman" w:hAnsi="Times New Roman" w:cs="Times New Roman"/>
          <w:kern w:val="0"/>
          <w:sz w:val="28"/>
          <w:szCs w:val="28"/>
          <w:rtl/>
          <w14:ligatures w14:val="none"/>
        </w:rPr>
        <w:t xml:space="preserve">هناك ندرة في الدراسات المفاهيمية المتخصصة المتعلقة بالسياق العماني، وخاصة في قطاع الاتصالات الذي يتمتع بخصائص ثقافية وسوقية فريدة تميزه عن الدول </w:t>
      </w:r>
      <w:proofErr w:type="spellStart"/>
      <w:r w:rsidR="0013179B" w:rsidRPr="00E70FB8">
        <w:rPr>
          <w:rFonts w:ascii="Times New Roman" w:eastAsia="Times New Roman" w:hAnsi="Times New Roman" w:cs="Times New Roman"/>
          <w:kern w:val="0"/>
          <w:sz w:val="28"/>
          <w:szCs w:val="28"/>
          <w:rtl/>
          <w14:ligatures w14:val="none"/>
        </w:rPr>
        <w:t>الأخرى</w:t>
      </w:r>
      <w:r>
        <w:rPr>
          <w:rFonts w:ascii="Times New Roman" w:eastAsia="Times New Roman" w:hAnsi="Times New Roman" w:cs="Times New Roman" w:hint="cs"/>
          <w:kern w:val="0"/>
          <w:sz w:val="28"/>
          <w:szCs w:val="28"/>
          <w:rtl/>
          <w14:ligatures w14:val="none"/>
        </w:rPr>
        <w:t>و</w:t>
      </w:r>
      <w:proofErr w:type="spellEnd"/>
      <w:r w:rsidR="0013179B" w:rsidRPr="00E70FB8">
        <w:rPr>
          <w:rFonts w:ascii="Times New Roman" w:eastAsia="Times New Roman" w:hAnsi="Times New Roman" w:cs="Times New Roman"/>
          <w:kern w:val="0"/>
          <w:sz w:val="28"/>
          <w:szCs w:val="28"/>
          <w:rtl/>
          <w14:ligatures w14:val="none"/>
        </w:rPr>
        <w:t xml:space="preserve"> الإفراط في التركيز على الدراسات الكمية التي تعتمد على الاستبيانات، مع عدم وجود بعد مفاهيمي وتحليلي متعمق يفسر انخفاض التوجه التسويقي من منظور ثقافي </w:t>
      </w:r>
      <w:proofErr w:type="spellStart"/>
      <w:proofErr w:type="gramStart"/>
      <w:r w:rsidR="0013179B" w:rsidRPr="00E70FB8">
        <w:rPr>
          <w:rFonts w:ascii="Times New Roman" w:eastAsia="Times New Roman" w:hAnsi="Times New Roman" w:cs="Times New Roman"/>
          <w:kern w:val="0"/>
          <w:sz w:val="28"/>
          <w:szCs w:val="28"/>
          <w:rtl/>
          <w14:ligatures w14:val="none"/>
        </w:rPr>
        <w:t>تنظيمي.</w:t>
      </w:r>
      <w:r>
        <w:rPr>
          <w:rFonts w:ascii="Times New Roman" w:eastAsia="Times New Roman" w:hAnsi="Times New Roman" w:cs="Times New Roman" w:hint="cs"/>
          <w:kern w:val="0"/>
          <w:sz w:val="28"/>
          <w:szCs w:val="28"/>
          <w:rtl/>
          <w14:ligatures w14:val="none"/>
        </w:rPr>
        <w:t>و</w:t>
      </w:r>
      <w:proofErr w:type="spellEnd"/>
      <w:proofErr w:type="gramEnd"/>
      <w:r w:rsidR="0013179B" w:rsidRPr="00E70FB8">
        <w:rPr>
          <w:rFonts w:ascii="Times New Roman" w:eastAsia="Times New Roman" w:hAnsi="Times New Roman" w:cs="Times New Roman"/>
          <w:kern w:val="0"/>
          <w:sz w:val="28"/>
          <w:szCs w:val="28"/>
          <w:rtl/>
          <w14:ligatures w14:val="none"/>
        </w:rPr>
        <w:t xml:space="preserve"> هناك عدد قليل جدًا من الدراسات التي تر</w:t>
      </w:r>
      <w:r w:rsidR="00E70FB8">
        <w:rPr>
          <w:rFonts w:ascii="Times New Roman" w:eastAsia="Times New Roman" w:hAnsi="Times New Roman" w:cs="Times New Roman" w:hint="cs"/>
          <w:kern w:val="0"/>
          <w:sz w:val="28"/>
          <w:szCs w:val="28"/>
          <w:rtl/>
          <w14:ligatures w14:val="none"/>
        </w:rPr>
        <w:t>ت</w:t>
      </w:r>
      <w:r w:rsidR="0013179B" w:rsidRPr="00E70FB8">
        <w:rPr>
          <w:rFonts w:ascii="Times New Roman" w:eastAsia="Times New Roman" w:hAnsi="Times New Roman" w:cs="Times New Roman"/>
          <w:kern w:val="0"/>
          <w:sz w:val="28"/>
          <w:szCs w:val="28"/>
          <w:rtl/>
          <w14:ligatures w14:val="none"/>
        </w:rPr>
        <w:t xml:space="preserve">بط </w:t>
      </w:r>
      <w:r w:rsidR="00E70FB8">
        <w:rPr>
          <w:rFonts w:ascii="Times New Roman" w:eastAsia="Times New Roman" w:hAnsi="Times New Roman" w:cs="Times New Roman" w:hint="cs"/>
          <w:kern w:val="0"/>
          <w:sz w:val="28"/>
          <w:szCs w:val="28"/>
          <w:rtl/>
          <w14:ligatures w14:val="none"/>
        </w:rPr>
        <w:t>ب</w:t>
      </w:r>
      <w:r w:rsidR="0013179B" w:rsidRPr="00E70FB8">
        <w:rPr>
          <w:rFonts w:ascii="Times New Roman" w:eastAsia="Times New Roman" w:hAnsi="Times New Roman" w:cs="Times New Roman"/>
          <w:kern w:val="0"/>
          <w:sz w:val="28"/>
          <w:szCs w:val="28"/>
          <w:rtl/>
          <w14:ligatures w14:val="none"/>
        </w:rPr>
        <w:t xml:space="preserve">أسلوب القيادة </w:t>
      </w:r>
      <w:r w:rsidR="00E70FB8">
        <w:rPr>
          <w:rFonts w:ascii="Times New Roman" w:eastAsia="Times New Roman" w:hAnsi="Times New Roman" w:cs="Times New Roman" w:hint="cs"/>
          <w:kern w:val="0"/>
          <w:sz w:val="28"/>
          <w:szCs w:val="28"/>
          <w:rtl/>
          <w14:ligatures w14:val="none"/>
        </w:rPr>
        <w:t>و</w:t>
      </w:r>
      <w:r w:rsidR="0013179B" w:rsidRPr="00E70FB8">
        <w:rPr>
          <w:rFonts w:ascii="Times New Roman" w:eastAsia="Times New Roman" w:hAnsi="Times New Roman" w:cs="Times New Roman"/>
          <w:kern w:val="0"/>
          <w:sz w:val="28"/>
          <w:szCs w:val="28"/>
          <w:rtl/>
          <w14:ligatures w14:val="none"/>
        </w:rPr>
        <w:t>التوجه التسويقي بشكل مباشر خاصة في بيئات الخدمة المؤسسية البيروقراطية.</w:t>
      </w:r>
      <w:r w:rsidR="00AC5361">
        <w:rPr>
          <w:rFonts w:ascii="Times New Roman" w:eastAsia="Times New Roman" w:hAnsi="Times New Roman" w:cs="Times New Roman" w:hint="cs"/>
          <w:kern w:val="0"/>
          <w:sz w:val="28"/>
          <w:szCs w:val="28"/>
          <w:rtl/>
          <w14:ligatures w14:val="none"/>
        </w:rPr>
        <w:t xml:space="preserve"> </w:t>
      </w:r>
      <w:proofErr w:type="gramStart"/>
      <w:r w:rsidR="00AC5361">
        <w:rPr>
          <w:rFonts w:ascii="Times New Roman" w:eastAsia="Times New Roman" w:hAnsi="Times New Roman" w:cs="Times New Roman" w:hint="cs"/>
          <w:kern w:val="0"/>
          <w:sz w:val="28"/>
          <w:szCs w:val="28"/>
          <w:rtl/>
          <w14:ligatures w14:val="none"/>
        </w:rPr>
        <w:t xml:space="preserve">وان </w:t>
      </w:r>
      <w:r w:rsidR="0013179B" w:rsidRPr="00E70FB8">
        <w:rPr>
          <w:rFonts w:ascii="Times New Roman" w:eastAsia="Times New Roman" w:hAnsi="Times New Roman" w:cs="Times New Roman"/>
          <w:kern w:val="0"/>
          <w:sz w:val="28"/>
          <w:szCs w:val="28"/>
          <w:rtl/>
          <w14:ligatures w14:val="none"/>
        </w:rPr>
        <w:t xml:space="preserve"> العلاقة</w:t>
      </w:r>
      <w:proofErr w:type="gramEnd"/>
      <w:r w:rsidR="0013179B" w:rsidRPr="00E70FB8">
        <w:rPr>
          <w:rFonts w:ascii="Times New Roman" w:eastAsia="Times New Roman" w:hAnsi="Times New Roman" w:cs="Times New Roman"/>
          <w:kern w:val="0"/>
          <w:sz w:val="28"/>
          <w:szCs w:val="28"/>
          <w:rtl/>
          <w14:ligatures w14:val="none"/>
        </w:rPr>
        <w:t xml:space="preserve"> بين التنسيق الداخلي والابتكار كمتغيرين وسيطين في تفعيل التوجه التسويقي والأداء المؤسسي ضعيفة.</w:t>
      </w:r>
    </w:p>
    <w:p w14:paraId="1E6FF6F1" w14:textId="33CC5E95" w:rsidR="0013179B" w:rsidRPr="00E70FB8" w:rsidRDefault="000011D6"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E70FB8">
        <w:rPr>
          <w:rFonts w:ascii="Times New Roman" w:eastAsia="Times New Roman" w:hAnsi="Times New Roman" w:cs="Times New Roman" w:hint="cs"/>
          <w:b/>
          <w:bCs/>
          <w:kern w:val="0"/>
          <w:sz w:val="28"/>
          <w:szCs w:val="28"/>
          <w:rtl/>
          <w14:ligatures w14:val="none"/>
        </w:rPr>
        <w:t>ثانيا:</w:t>
      </w:r>
      <w:r w:rsidR="0013179B" w:rsidRPr="00E70FB8">
        <w:rPr>
          <w:rFonts w:ascii="Times New Roman" w:eastAsia="Times New Roman" w:hAnsi="Times New Roman" w:cs="Times New Roman" w:hint="cs"/>
          <w:b/>
          <w:bCs/>
          <w:kern w:val="0"/>
          <w:sz w:val="28"/>
          <w:szCs w:val="28"/>
          <w:rtl/>
          <w14:ligatures w14:val="none"/>
        </w:rPr>
        <w:t xml:space="preserve"> مساهمة البحث الحالي في سد الفجوة </w:t>
      </w:r>
    </w:p>
    <w:p w14:paraId="2184993E" w14:textId="13C5BD75" w:rsidR="0013179B" w:rsidRPr="00E70FB8"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E70FB8">
        <w:rPr>
          <w:rFonts w:ascii="Times New Roman" w:eastAsia="Times New Roman" w:hAnsi="Times New Roman" w:cs="Times New Roman" w:hint="cs"/>
          <w:kern w:val="0"/>
          <w:sz w:val="28"/>
          <w:szCs w:val="28"/>
          <w:rtl/>
          <w14:ligatures w14:val="none"/>
        </w:rPr>
        <w:t xml:space="preserve">يسعي هذا البحث الى سد هذه الفجوة من </w:t>
      </w:r>
      <w:proofErr w:type="gramStart"/>
      <w:r w:rsidRPr="00E70FB8">
        <w:rPr>
          <w:rFonts w:ascii="Times New Roman" w:eastAsia="Times New Roman" w:hAnsi="Times New Roman" w:cs="Times New Roman" w:hint="cs"/>
          <w:kern w:val="0"/>
          <w:sz w:val="28"/>
          <w:szCs w:val="28"/>
          <w:rtl/>
          <w14:ligatures w14:val="none"/>
        </w:rPr>
        <w:t xml:space="preserve">خلال </w:t>
      </w:r>
      <w:r w:rsidRPr="00E70FB8">
        <w:rPr>
          <w:rFonts w:ascii="Times New Roman" w:eastAsia="Times New Roman" w:hAnsi="Times New Roman" w:cs="Times New Roman"/>
          <w:kern w:val="0"/>
          <w:sz w:val="28"/>
          <w:szCs w:val="28"/>
          <w:rtl/>
          <w14:ligatures w14:val="none"/>
        </w:rPr>
        <w:t xml:space="preserve"> دراسة</w:t>
      </w:r>
      <w:proofErr w:type="gramEnd"/>
      <w:r w:rsidRPr="00E70FB8">
        <w:rPr>
          <w:rFonts w:ascii="Times New Roman" w:eastAsia="Times New Roman" w:hAnsi="Times New Roman" w:cs="Times New Roman"/>
          <w:kern w:val="0"/>
          <w:sz w:val="28"/>
          <w:szCs w:val="28"/>
          <w:rtl/>
          <w14:ligatures w14:val="none"/>
        </w:rPr>
        <w:t xml:space="preserve"> سلوك المستهلك بعد الإعلان الذي تقوم به شركة </w:t>
      </w:r>
      <w:r w:rsidR="00AC5361" w:rsidRPr="00E70FB8">
        <w:rPr>
          <w:rFonts w:ascii="Times New Roman" w:eastAsia="Times New Roman" w:hAnsi="Times New Roman" w:cs="Times New Roman" w:hint="cs"/>
          <w:kern w:val="0"/>
          <w:sz w:val="28"/>
          <w:szCs w:val="28"/>
          <w:rtl/>
          <w14:ligatures w14:val="none"/>
        </w:rPr>
        <w:t>الاتصالات</w:t>
      </w:r>
      <w:r w:rsidR="00AC5361">
        <w:rPr>
          <w:rFonts w:ascii="Times New Roman" w:eastAsia="Times New Roman" w:hAnsi="Times New Roman" w:cs="Times New Roman" w:hint="cs"/>
          <w:kern w:val="0"/>
          <w:sz w:val="28"/>
          <w:szCs w:val="28"/>
          <w:rtl/>
          <w14:ligatures w14:val="none"/>
        </w:rPr>
        <w:t xml:space="preserve"> و</w:t>
      </w:r>
      <w:r w:rsidR="00AC5361" w:rsidRPr="00E70FB8">
        <w:rPr>
          <w:rFonts w:ascii="Times New Roman" w:eastAsia="Times New Roman" w:hAnsi="Times New Roman" w:cs="Times New Roman" w:hint="cs"/>
          <w:kern w:val="0"/>
          <w:sz w:val="28"/>
          <w:szCs w:val="28"/>
          <w:rtl/>
          <w14:ligatures w14:val="none"/>
        </w:rPr>
        <w:t>التركيز</w:t>
      </w:r>
      <w:r w:rsidRPr="00E70FB8">
        <w:rPr>
          <w:rFonts w:ascii="Times New Roman" w:eastAsia="Times New Roman" w:hAnsi="Times New Roman" w:cs="Times New Roman"/>
          <w:kern w:val="0"/>
          <w:sz w:val="28"/>
          <w:szCs w:val="28"/>
          <w:rtl/>
          <w14:ligatures w14:val="none"/>
        </w:rPr>
        <w:t xml:space="preserve"> على القيادة كعامل مؤثر رئيسي في تشكيل ممارسات التوجه التسويقي، وهو مجال لم تتم دراسته بشكل كافٍ في الأدبيات السابقة.</w:t>
      </w:r>
      <w:r w:rsidR="00AC5361">
        <w:rPr>
          <w:rFonts w:ascii="Times New Roman" w:eastAsia="Times New Roman" w:hAnsi="Times New Roman" w:cs="Times New Roman" w:hint="cs"/>
          <w:kern w:val="0"/>
          <w:sz w:val="28"/>
          <w:szCs w:val="28"/>
          <w:rtl/>
          <w14:ligatures w14:val="none"/>
        </w:rPr>
        <w:t xml:space="preserve"> وقد</w:t>
      </w:r>
      <w:r w:rsidRPr="00E70FB8">
        <w:rPr>
          <w:rFonts w:ascii="Times New Roman" w:eastAsia="Times New Roman" w:hAnsi="Times New Roman" w:cs="Times New Roman"/>
          <w:kern w:val="0"/>
          <w:sz w:val="28"/>
          <w:szCs w:val="28"/>
          <w:rtl/>
          <w14:ligatures w14:val="none"/>
        </w:rPr>
        <w:t xml:space="preserve"> تم استخدام مجموعة واسعة من البيانات لتحليل التوجه التسويقي المنخفض لدى مشغلي الاتصالات في سلطنة عمان</w:t>
      </w:r>
      <w:r w:rsidR="00AC5361">
        <w:rPr>
          <w:rFonts w:ascii="Times New Roman" w:eastAsia="Times New Roman" w:hAnsi="Times New Roman" w:cs="Times New Roman" w:hint="cs"/>
          <w:kern w:val="0"/>
          <w:sz w:val="28"/>
          <w:szCs w:val="28"/>
          <w:rtl/>
          <w14:ligatures w14:val="none"/>
        </w:rPr>
        <w:t>،</w:t>
      </w:r>
      <w:r w:rsidRPr="00E70FB8">
        <w:rPr>
          <w:rFonts w:ascii="Times New Roman" w:eastAsia="Times New Roman" w:hAnsi="Times New Roman" w:cs="Times New Roman"/>
          <w:kern w:val="0"/>
          <w:sz w:val="28"/>
          <w:szCs w:val="28"/>
          <w:rtl/>
          <w14:ligatures w14:val="none"/>
        </w:rPr>
        <w:t xml:space="preserve"> </w:t>
      </w:r>
      <w:r w:rsidR="00AC5361">
        <w:rPr>
          <w:rFonts w:ascii="Times New Roman" w:eastAsia="Times New Roman" w:hAnsi="Times New Roman" w:cs="Times New Roman" w:hint="cs"/>
          <w:kern w:val="0"/>
          <w:sz w:val="28"/>
          <w:szCs w:val="28"/>
          <w:rtl/>
          <w14:ligatures w14:val="none"/>
        </w:rPr>
        <w:t>و</w:t>
      </w:r>
      <w:r w:rsidRPr="00E70FB8">
        <w:rPr>
          <w:rFonts w:ascii="Times New Roman" w:eastAsia="Times New Roman" w:hAnsi="Times New Roman" w:cs="Times New Roman"/>
          <w:kern w:val="0"/>
          <w:sz w:val="28"/>
          <w:szCs w:val="28"/>
          <w:rtl/>
          <w14:ligatures w14:val="none"/>
        </w:rPr>
        <w:t xml:space="preserve">تم اقتراح إطار مفاهيمي تطبيقي يمكن استخدامه لاحقًا في الدراسات الكمية والتجريبية التي تتناول القضية في سياقات </w:t>
      </w:r>
      <w:proofErr w:type="spellStart"/>
      <w:proofErr w:type="gramStart"/>
      <w:r w:rsidRPr="00E70FB8">
        <w:rPr>
          <w:rFonts w:ascii="Times New Roman" w:eastAsia="Times New Roman" w:hAnsi="Times New Roman" w:cs="Times New Roman"/>
          <w:kern w:val="0"/>
          <w:sz w:val="28"/>
          <w:szCs w:val="28"/>
          <w:rtl/>
          <w14:ligatures w14:val="none"/>
        </w:rPr>
        <w:t>مماثلة.ولذلك</w:t>
      </w:r>
      <w:proofErr w:type="spellEnd"/>
      <w:proofErr w:type="gramEnd"/>
      <w:r w:rsidRPr="00E70FB8">
        <w:rPr>
          <w:rFonts w:ascii="Times New Roman" w:eastAsia="Times New Roman" w:hAnsi="Times New Roman" w:cs="Times New Roman"/>
          <w:kern w:val="0"/>
          <w:sz w:val="28"/>
          <w:szCs w:val="28"/>
          <w:rtl/>
          <w14:ligatures w14:val="none"/>
        </w:rPr>
        <w:t xml:space="preserve"> فإن البحث الحالي يساهم </w:t>
      </w:r>
      <w:r w:rsidRPr="00E70FB8">
        <w:rPr>
          <w:rFonts w:ascii="Times New Roman" w:eastAsia="Times New Roman" w:hAnsi="Times New Roman" w:cs="Times New Roman" w:hint="cs"/>
          <w:kern w:val="0"/>
          <w:sz w:val="28"/>
          <w:szCs w:val="28"/>
          <w:rtl/>
          <w14:ligatures w14:val="none"/>
        </w:rPr>
        <w:t xml:space="preserve">بإضافة </w:t>
      </w:r>
      <w:r w:rsidRPr="00E70FB8">
        <w:rPr>
          <w:rFonts w:ascii="Times New Roman" w:eastAsia="Times New Roman" w:hAnsi="Times New Roman" w:cs="Times New Roman"/>
          <w:kern w:val="0"/>
          <w:sz w:val="28"/>
          <w:szCs w:val="28"/>
          <w:rtl/>
          <w14:ligatures w14:val="none"/>
        </w:rPr>
        <w:t>نوعي</w:t>
      </w:r>
      <w:r w:rsidRPr="00E70FB8">
        <w:rPr>
          <w:rFonts w:ascii="Times New Roman" w:eastAsia="Times New Roman" w:hAnsi="Times New Roman" w:cs="Times New Roman" w:hint="cs"/>
          <w:kern w:val="0"/>
          <w:sz w:val="28"/>
          <w:szCs w:val="28"/>
          <w:rtl/>
          <w14:ligatures w14:val="none"/>
        </w:rPr>
        <w:t>ة</w:t>
      </w:r>
      <w:r w:rsidRPr="00E70FB8">
        <w:rPr>
          <w:rFonts w:ascii="Times New Roman" w:eastAsia="Times New Roman" w:hAnsi="Times New Roman" w:cs="Times New Roman"/>
          <w:kern w:val="0"/>
          <w:sz w:val="28"/>
          <w:szCs w:val="28"/>
          <w:rtl/>
          <w14:ligatures w14:val="none"/>
        </w:rPr>
        <w:t xml:space="preserve"> في هذا السياق، إذ يتيح تعميق دراسة التوجه التسويقي في قطاع الاتصالات، فضلا عن صياغة استراتيجيات أكثر تكاملا وكفاءة.</w:t>
      </w:r>
    </w:p>
    <w:p w14:paraId="76F7AE0C" w14:textId="77777777"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b/>
          <w:bCs/>
          <w:color w:val="FF0000"/>
          <w:kern w:val="0"/>
          <w:sz w:val="32"/>
          <w:szCs w:val="32"/>
          <w:rtl/>
          <w14:ligatures w14:val="none"/>
        </w:rPr>
      </w:pPr>
      <w:r w:rsidRPr="00240A56">
        <w:rPr>
          <w:rFonts w:ascii="Times New Roman" w:eastAsia="Times New Roman" w:hAnsi="Times New Roman" w:cs="Times New Roman" w:hint="cs"/>
          <w:b/>
          <w:bCs/>
          <w:color w:val="FF0000"/>
          <w:kern w:val="0"/>
          <w:sz w:val="32"/>
          <w:szCs w:val="32"/>
          <w:rtl/>
          <w14:ligatures w14:val="none"/>
        </w:rPr>
        <w:t>تحديد مشكلة البحث والفجوة:</w:t>
      </w:r>
    </w:p>
    <w:p w14:paraId="16DCE9FD" w14:textId="5E5AE493"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240A56">
        <w:rPr>
          <w:rFonts w:ascii="Times New Roman" w:eastAsia="Times New Roman" w:hAnsi="Times New Roman" w:cs="Times New Roman" w:hint="cs"/>
          <w:b/>
          <w:bCs/>
          <w:kern w:val="0"/>
          <w:sz w:val="28"/>
          <w:szCs w:val="28"/>
          <w:rtl/>
          <w14:ligatures w14:val="none"/>
        </w:rPr>
        <w:t>أولا: مشكلة البحث</w:t>
      </w:r>
      <w:r w:rsidR="000011D6">
        <w:rPr>
          <w:rFonts w:ascii="Times New Roman" w:eastAsia="Times New Roman" w:hAnsi="Times New Roman" w:cs="Times New Roman" w:hint="cs"/>
          <w:kern w:val="0"/>
          <w:sz w:val="28"/>
          <w:szCs w:val="28"/>
          <w:rtl/>
          <w14:ligatures w14:val="none"/>
        </w:rPr>
        <w:t>.</w:t>
      </w:r>
    </w:p>
    <w:p w14:paraId="637B13AB" w14:textId="2401E309"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240A56">
        <w:rPr>
          <w:rFonts w:ascii="Times New Roman" w:eastAsia="Times New Roman" w:hAnsi="Times New Roman" w:cs="Times New Roman"/>
          <w:kern w:val="0"/>
          <w:sz w:val="28"/>
          <w:szCs w:val="28"/>
          <w:rtl/>
          <w14:ligatures w14:val="none"/>
        </w:rPr>
        <w:t xml:space="preserve">تشير الدراسات السابقة إلى التحديات المتكررة التي تواجه تفعيل التسويق الإداري داخل المنظمات الخدمية، وخاصة تلك الموجودة في القطاعات التي تواجه تغيرًا ثقافيًا وتنظيميًا بطيئًا مثل الاتصالات. وتتجلى المشكلة بشكل خاص في شركات الاتصالات في سلطنة عمان، والتي تتميز بعدم وجود رؤية تسويقية متماسكة، وعدم كفاية التنسيق الداخلي، وغياب القيادة الفعالة التي تمكن الموظفين وتحفز التفاعل في </w:t>
      </w:r>
      <w:proofErr w:type="spellStart"/>
      <w:proofErr w:type="gramStart"/>
      <w:r w:rsidRPr="00240A56">
        <w:rPr>
          <w:rFonts w:ascii="Times New Roman" w:eastAsia="Times New Roman" w:hAnsi="Times New Roman" w:cs="Times New Roman"/>
          <w:kern w:val="0"/>
          <w:sz w:val="28"/>
          <w:szCs w:val="28"/>
          <w:rtl/>
          <w14:ligatures w14:val="none"/>
        </w:rPr>
        <w:t>السوق.وعلى</w:t>
      </w:r>
      <w:proofErr w:type="spellEnd"/>
      <w:proofErr w:type="gramEnd"/>
      <w:r w:rsidRPr="00240A56">
        <w:rPr>
          <w:rFonts w:ascii="Times New Roman" w:eastAsia="Times New Roman" w:hAnsi="Times New Roman" w:cs="Times New Roman"/>
          <w:kern w:val="0"/>
          <w:sz w:val="28"/>
          <w:szCs w:val="28"/>
          <w:rtl/>
          <w14:ligatures w14:val="none"/>
        </w:rPr>
        <w:t xml:space="preserve"> الرغم من وفرة الدراسات الكمية حول العلاقة بين التوجه التسويقي والأداء التنظيمي، إلا أن هناك نقص واضح في الدراسات المفاهيمية التي تربط التوجه التسويقي وأسلوب القيادة، وخاصة في سياق محلي واضح.</w:t>
      </w:r>
    </w:p>
    <w:p w14:paraId="03AE6FCD" w14:textId="77777777"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240A56">
        <w:rPr>
          <w:rFonts w:ascii="Times New Roman" w:eastAsia="Times New Roman" w:hAnsi="Times New Roman" w:cs="Times New Roman" w:hint="cs"/>
          <w:b/>
          <w:bCs/>
          <w:kern w:val="0"/>
          <w:sz w:val="28"/>
          <w:szCs w:val="28"/>
          <w:rtl/>
          <w14:ligatures w14:val="none"/>
        </w:rPr>
        <w:t xml:space="preserve">ثانيا: الفجوة البحثية </w:t>
      </w:r>
    </w:p>
    <w:p w14:paraId="72AD3C9A" w14:textId="40778815" w:rsidR="000011D6" w:rsidRPr="00240A56"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240A56">
        <w:rPr>
          <w:rFonts w:ascii="Times New Roman" w:eastAsia="Times New Roman" w:hAnsi="Times New Roman" w:cs="Times New Roman"/>
          <w:kern w:val="0"/>
          <w:sz w:val="28"/>
          <w:szCs w:val="28"/>
          <w:rtl/>
          <w14:ligatures w14:val="none"/>
        </w:rPr>
        <w:t xml:space="preserve"> يوجد عدد قليل من الدراسات المفاهيمية حول ممارسات التوجيه التسويقي في قطاع الاتصالات في سلطنة عمان</w:t>
      </w:r>
      <w:r w:rsidR="00AC5361">
        <w:rPr>
          <w:rFonts w:ascii="Times New Roman" w:eastAsia="Times New Roman" w:hAnsi="Times New Roman" w:cs="Times New Roman" w:hint="cs"/>
          <w:kern w:val="0"/>
          <w:sz w:val="28"/>
          <w:szCs w:val="28"/>
          <w:rtl/>
          <w14:ligatures w14:val="none"/>
        </w:rPr>
        <w:t xml:space="preserve"> و</w:t>
      </w:r>
      <w:r w:rsidRPr="00240A56">
        <w:rPr>
          <w:rFonts w:ascii="Times New Roman" w:eastAsia="Times New Roman" w:hAnsi="Times New Roman" w:cs="Times New Roman"/>
          <w:kern w:val="0"/>
          <w:sz w:val="28"/>
          <w:szCs w:val="28"/>
          <w:rtl/>
          <w14:ligatures w14:val="none"/>
        </w:rPr>
        <w:t xml:space="preserve"> لا توجد دراسات تربط بين أسلوب القيادة التنظيمية وفعالية التوجه </w:t>
      </w:r>
      <w:proofErr w:type="spellStart"/>
      <w:proofErr w:type="gramStart"/>
      <w:r w:rsidRPr="00240A56">
        <w:rPr>
          <w:rFonts w:ascii="Times New Roman" w:eastAsia="Times New Roman" w:hAnsi="Times New Roman" w:cs="Times New Roman"/>
          <w:kern w:val="0"/>
          <w:sz w:val="28"/>
          <w:szCs w:val="28"/>
          <w:rtl/>
          <w14:ligatures w14:val="none"/>
        </w:rPr>
        <w:t>التسويقي</w:t>
      </w:r>
      <w:r w:rsidR="00AC5361">
        <w:rPr>
          <w:rFonts w:ascii="Times New Roman" w:eastAsia="Times New Roman" w:hAnsi="Times New Roman" w:cs="Times New Roman" w:hint="cs"/>
          <w:kern w:val="0"/>
          <w:sz w:val="28"/>
          <w:szCs w:val="28"/>
          <w:rtl/>
          <w14:ligatures w14:val="none"/>
        </w:rPr>
        <w:t>،و</w:t>
      </w:r>
      <w:proofErr w:type="spellEnd"/>
      <w:proofErr w:type="gramEnd"/>
      <w:r w:rsidRPr="00240A56">
        <w:rPr>
          <w:rFonts w:ascii="Times New Roman" w:eastAsia="Times New Roman" w:hAnsi="Times New Roman" w:cs="Times New Roman"/>
          <w:kern w:val="0"/>
          <w:sz w:val="28"/>
          <w:szCs w:val="28"/>
          <w:rtl/>
          <w14:ligatures w14:val="none"/>
        </w:rPr>
        <w:t xml:space="preserve"> ندرة الأدبيات التي تعتمد على التكامل بين المعاينة الميدانية والمنهج النظري.</w:t>
      </w:r>
    </w:p>
    <w:p w14:paraId="14DB0499" w14:textId="77777777" w:rsidR="0013179B"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240A56">
        <w:rPr>
          <w:rFonts w:ascii="Times New Roman" w:eastAsia="Times New Roman" w:hAnsi="Times New Roman" w:cs="Times New Roman"/>
          <w:b/>
          <w:bCs/>
          <w:kern w:val="0"/>
          <w:sz w:val="28"/>
          <w:szCs w:val="28"/>
          <w:rtl/>
          <w14:ligatures w14:val="none"/>
        </w:rPr>
        <w:t>ثالثًا: أهداف البحث.</w:t>
      </w:r>
    </w:p>
    <w:p w14:paraId="37E50B1B" w14:textId="48BF2CF1" w:rsidR="0013179B" w:rsidRPr="00AC5361" w:rsidRDefault="00AC5361"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Pr>
          <w:rFonts w:ascii="Times New Roman" w:eastAsia="Times New Roman" w:hAnsi="Times New Roman" w:cs="Times New Roman" w:hint="cs"/>
          <w:b/>
          <w:bCs/>
          <w:kern w:val="0"/>
          <w:sz w:val="28"/>
          <w:szCs w:val="28"/>
          <w:rtl/>
          <w14:ligatures w14:val="none"/>
        </w:rPr>
        <w:t xml:space="preserve">يهدف هذا البحث </w:t>
      </w:r>
      <w:proofErr w:type="gramStart"/>
      <w:r>
        <w:rPr>
          <w:rFonts w:ascii="Times New Roman" w:eastAsia="Times New Roman" w:hAnsi="Times New Roman" w:cs="Times New Roman" w:hint="cs"/>
          <w:b/>
          <w:bCs/>
          <w:kern w:val="0"/>
          <w:sz w:val="28"/>
          <w:szCs w:val="28"/>
          <w:rtl/>
          <w14:ligatures w14:val="none"/>
        </w:rPr>
        <w:t xml:space="preserve">الى </w:t>
      </w:r>
      <w:r w:rsidR="0013179B" w:rsidRPr="00240A56">
        <w:rPr>
          <w:rFonts w:ascii="Times New Roman" w:eastAsia="Times New Roman" w:hAnsi="Times New Roman" w:cs="Times New Roman"/>
          <w:kern w:val="0"/>
          <w:sz w:val="28"/>
          <w:szCs w:val="28"/>
          <w:rtl/>
          <w14:ligatures w14:val="none"/>
        </w:rPr>
        <w:t xml:space="preserve"> تقديم</w:t>
      </w:r>
      <w:proofErr w:type="gramEnd"/>
      <w:r w:rsidR="0013179B" w:rsidRPr="00240A56">
        <w:rPr>
          <w:rFonts w:ascii="Times New Roman" w:eastAsia="Times New Roman" w:hAnsi="Times New Roman" w:cs="Times New Roman"/>
          <w:kern w:val="0"/>
          <w:sz w:val="28"/>
          <w:szCs w:val="28"/>
          <w:rtl/>
          <w14:ligatures w14:val="none"/>
        </w:rPr>
        <w:t xml:space="preserve"> تحليل مفاهيمي شامل للتوجيه التسويقي في بيئة </w:t>
      </w:r>
      <w:r w:rsidRPr="00240A56">
        <w:rPr>
          <w:rFonts w:ascii="Times New Roman" w:eastAsia="Times New Roman" w:hAnsi="Times New Roman" w:cs="Times New Roman" w:hint="cs"/>
          <w:kern w:val="0"/>
          <w:sz w:val="28"/>
          <w:szCs w:val="28"/>
          <w:rtl/>
          <w14:ligatures w14:val="none"/>
        </w:rPr>
        <w:t>الاتصالات</w:t>
      </w:r>
      <w:r>
        <w:rPr>
          <w:rFonts w:ascii="Times New Roman" w:eastAsia="Times New Roman" w:hAnsi="Times New Roman" w:cs="Times New Roman" w:hint="cs"/>
          <w:kern w:val="0"/>
          <w:sz w:val="28"/>
          <w:szCs w:val="28"/>
          <w:rtl/>
          <w14:ligatures w14:val="none"/>
        </w:rPr>
        <w:t xml:space="preserve"> و</w:t>
      </w:r>
      <w:r w:rsidRPr="00240A56">
        <w:rPr>
          <w:rFonts w:ascii="Times New Roman" w:eastAsia="Times New Roman" w:hAnsi="Times New Roman" w:cs="Times New Roman" w:hint="cs"/>
          <w:kern w:val="0"/>
          <w:sz w:val="28"/>
          <w:szCs w:val="28"/>
          <w:rtl/>
          <w14:ligatures w14:val="none"/>
        </w:rPr>
        <w:t>تحديد</w:t>
      </w:r>
      <w:r w:rsidR="0013179B" w:rsidRPr="00240A56">
        <w:rPr>
          <w:rFonts w:ascii="Times New Roman" w:eastAsia="Times New Roman" w:hAnsi="Times New Roman" w:cs="Times New Roman"/>
          <w:kern w:val="0"/>
          <w:sz w:val="28"/>
          <w:szCs w:val="28"/>
          <w:rtl/>
          <w14:ligatures w14:val="none"/>
        </w:rPr>
        <w:t xml:space="preserve"> أثر القيادة التنظيمية على التوجه التسويقي</w:t>
      </w:r>
      <w:r>
        <w:rPr>
          <w:rFonts w:ascii="Times New Roman" w:eastAsia="Times New Roman" w:hAnsi="Times New Roman" w:cs="Times New Roman" w:hint="cs"/>
          <w:b/>
          <w:bCs/>
          <w:kern w:val="0"/>
          <w:sz w:val="28"/>
          <w:szCs w:val="28"/>
          <w:rtl/>
          <w14:ligatures w14:val="none"/>
        </w:rPr>
        <w:t xml:space="preserve"> </w:t>
      </w:r>
      <w:r>
        <w:rPr>
          <w:rFonts w:ascii="Times New Roman" w:eastAsia="Times New Roman" w:hAnsi="Times New Roman" w:cs="Times New Roman" w:hint="cs"/>
          <w:kern w:val="0"/>
          <w:sz w:val="28"/>
          <w:szCs w:val="28"/>
          <w:rtl/>
          <w14:ligatures w14:val="none"/>
        </w:rPr>
        <w:t>و</w:t>
      </w:r>
      <w:r w:rsidR="0013179B" w:rsidRPr="00240A56">
        <w:rPr>
          <w:rFonts w:ascii="Times New Roman" w:eastAsia="Times New Roman" w:hAnsi="Times New Roman" w:cs="Times New Roman"/>
          <w:kern w:val="0"/>
          <w:sz w:val="28"/>
          <w:szCs w:val="28"/>
          <w:rtl/>
          <w14:ligatures w14:val="none"/>
        </w:rPr>
        <w:t xml:space="preserve">العلاقة بين التوجه التسويقي والتنسيق الداخلي ورضا </w:t>
      </w:r>
      <w:r w:rsidRPr="00240A56">
        <w:rPr>
          <w:rFonts w:ascii="Times New Roman" w:eastAsia="Times New Roman" w:hAnsi="Times New Roman" w:cs="Times New Roman" w:hint="cs"/>
          <w:kern w:val="0"/>
          <w:sz w:val="28"/>
          <w:szCs w:val="28"/>
          <w:rtl/>
          <w14:ligatures w14:val="none"/>
        </w:rPr>
        <w:t>العملاء</w:t>
      </w:r>
      <w:r>
        <w:rPr>
          <w:rFonts w:ascii="Times New Roman" w:eastAsia="Times New Roman" w:hAnsi="Times New Roman" w:cs="Times New Roman" w:hint="cs"/>
          <w:kern w:val="0"/>
          <w:sz w:val="28"/>
          <w:szCs w:val="28"/>
          <w:rtl/>
          <w14:ligatures w14:val="none"/>
        </w:rPr>
        <w:t xml:space="preserve"> وأيضا </w:t>
      </w:r>
      <w:r w:rsidRPr="00240A56">
        <w:rPr>
          <w:rFonts w:ascii="Times New Roman" w:eastAsia="Times New Roman" w:hAnsi="Times New Roman" w:cs="Times New Roman" w:hint="cs"/>
          <w:kern w:val="0"/>
          <w:sz w:val="28"/>
          <w:szCs w:val="28"/>
          <w:rtl/>
          <w14:ligatures w14:val="none"/>
        </w:rPr>
        <w:t>بناء</w:t>
      </w:r>
      <w:r w:rsidR="0013179B" w:rsidRPr="00240A56">
        <w:rPr>
          <w:rFonts w:ascii="Times New Roman" w:eastAsia="Times New Roman" w:hAnsi="Times New Roman" w:cs="Times New Roman"/>
          <w:kern w:val="0"/>
          <w:sz w:val="28"/>
          <w:szCs w:val="28"/>
          <w:rtl/>
          <w14:ligatures w14:val="none"/>
        </w:rPr>
        <w:t xml:space="preserve"> إطار مفاهيمي للدراسات التجريبية المستقبلية</w:t>
      </w:r>
    </w:p>
    <w:p w14:paraId="68E7E2EC" w14:textId="77777777"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240A56">
        <w:rPr>
          <w:rFonts w:ascii="Times New Roman" w:eastAsia="Times New Roman" w:hAnsi="Times New Roman" w:cs="Times New Roman" w:hint="cs"/>
          <w:b/>
          <w:bCs/>
          <w:kern w:val="0"/>
          <w:sz w:val="28"/>
          <w:szCs w:val="28"/>
          <w:rtl/>
          <w14:ligatures w14:val="none"/>
        </w:rPr>
        <w:lastRenderedPageBreak/>
        <w:t>رابعا</w:t>
      </w:r>
      <w:r w:rsidRPr="00240A56">
        <w:rPr>
          <w:rFonts w:ascii="Times New Roman" w:eastAsia="Times New Roman" w:hAnsi="Times New Roman" w:cs="Times New Roman"/>
          <w:b/>
          <w:bCs/>
          <w:kern w:val="0"/>
          <w:sz w:val="28"/>
          <w:szCs w:val="28"/>
          <w:rtl/>
          <w14:ligatures w14:val="none"/>
        </w:rPr>
        <w:t>: أسئلة البحث.</w:t>
      </w:r>
    </w:p>
    <w:p w14:paraId="22F968F4" w14:textId="4B584D4E"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240A56">
        <w:rPr>
          <w:rFonts w:ascii="Times New Roman" w:eastAsia="Times New Roman" w:hAnsi="Times New Roman" w:cs="Times New Roman"/>
          <w:kern w:val="0"/>
          <w:sz w:val="28"/>
          <w:szCs w:val="28"/>
          <w:rtl/>
          <w14:ligatures w14:val="none"/>
        </w:rPr>
        <w:t xml:space="preserve">1. ما طبيعة العلاقة بين أسلوب القيادة التنظيمية وتفعيل التوجه التسويقي في شركات الاتصالات في سلطنة </w:t>
      </w:r>
      <w:r w:rsidR="00A304B0" w:rsidRPr="00240A56">
        <w:rPr>
          <w:rFonts w:ascii="Times New Roman" w:eastAsia="Times New Roman" w:hAnsi="Times New Roman" w:cs="Times New Roman" w:hint="cs"/>
          <w:kern w:val="0"/>
          <w:sz w:val="28"/>
          <w:szCs w:val="28"/>
          <w:rtl/>
          <w14:ligatures w14:val="none"/>
        </w:rPr>
        <w:t>عمان؟</w:t>
      </w:r>
    </w:p>
    <w:p w14:paraId="553C1DB9" w14:textId="77777777"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240A56">
        <w:rPr>
          <w:rFonts w:ascii="Times New Roman" w:eastAsia="Times New Roman" w:hAnsi="Times New Roman" w:cs="Times New Roman"/>
          <w:kern w:val="0"/>
          <w:sz w:val="28"/>
          <w:szCs w:val="28"/>
          <w:rtl/>
          <w14:ligatures w14:val="none"/>
        </w:rPr>
        <w:t>2. كيف يؤثر ضعف التنسيق الداخلي بين الأقسام على كفاءة التوجيه التسويقي؟</w:t>
      </w:r>
    </w:p>
    <w:p w14:paraId="7E4D2E2D" w14:textId="77777777"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240A56">
        <w:rPr>
          <w:rFonts w:ascii="Times New Roman" w:eastAsia="Times New Roman" w:hAnsi="Times New Roman" w:cs="Times New Roman"/>
          <w:kern w:val="0"/>
          <w:sz w:val="28"/>
          <w:szCs w:val="28"/>
          <w:rtl/>
          <w14:ligatures w14:val="none"/>
        </w:rPr>
        <w:t>3. ما مدى التوجه التسويقي في تحقيق رضا العملاء وتعزيز الأداء المؤسسي؟</w:t>
      </w:r>
    </w:p>
    <w:p w14:paraId="71F16ABB" w14:textId="77777777"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240A56">
        <w:rPr>
          <w:rFonts w:ascii="Times New Roman" w:eastAsia="Times New Roman" w:hAnsi="Times New Roman" w:cs="Times New Roman"/>
          <w:kern w:val="0"/>
          <w:sz w:val="28"/>
          <w:szCs w:val="28"/>
          <w:rtl/>
          <w14:ligatures w14:val="none"/>
        </w:rPr>
        <w:t>4. كيف يمكننا بناء نموذج مفاهيمي يعكس العلاقة بين القيادة والتوجه التسويقي والأداء؟</w:t>
      </w:r>
    </w:p>
    <w:p w14:paraId="559887D6" w14:textId="77777777" w:rsidR="0013179B" w:rsidRPr="00240A56" w:rsidRDefault="0013179B" w:rsidP="00A304B0">
      <w:pPr>
        <w:spacing w:before="100" w:beforeAutospacing="1" w:after="100" w:afterAutospacing="1" w:line="240" w:lineRule="auto"/>
        <w:jc w:val="both"/>
        <w:rPr>
          <w:rFonts w:ascii="Times New Roman" w:eastAsia="Times New Roman" w:hAnsi="Times New Roman" w:cs="Times New Roman"/>
          <w:b/>
          <w:bCs/>
          <w:color w:val="FF0000"/>
          <w:kern w:val="0"/>
          <w:sz w:val="28"/>
          <w:szCs w:val="28"/>
          <w:rtl/>
          <w14:ligatures w14:val="none"/>
        </w:rPr>
      </w:pPr>
      <w:r w:rsidRPr="00240A56">
        <w:rPr>
          <w:rFonts w:ascii="Times New Roman" w:eastAsia="Times New Roman" w:hAnsi="Times New Roman" w:cs="Times New Roman" w:hint="cs"/>
          <w:b/>
          <w:bCs/>
          <w:color w:val="FF0000"/>
          <w:kern w:val="0"/>
          <w:sz w:val="28"/>
          <w:szCs w:val="28"/>
          <w:rtl/>
          <w14:ligatures w14:val="none"/>
        </w:rPr>
        <w:t xml:space="preserve">المنهجية: المنهج الوصفي الاستنباطي </w:t>
      </w:r>
    </w:p>
    <w:p w14:paraId="2EABFD64" w14:textId="3F1E4703" w:rsidR="0013179B" w:rsidRPr="00240A56" w:rsidRDefault="00CF2D44"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b/>
          <w:bCs/>
          <w:kern w:val="0"/>
          <w:sz w:val="28"/>
          <w:szCs w:val="28"/>
          <w:rtl/>
          <w14:ligatures w14:val="none"/>
        </w:rPr>
        <w:t xml:space="preserve">تم </w:t>
      </w:r>
      <w:r w:rsidR="0013179B" w:rsidRPr="00240A56">
        <w:rPr>
          <w:rFonts w:ascii="Times New Roman" w:eastAsia="Times New Roman" w:hAnsi="Times New Roman" w:cs="Times New Roman" w:hint="cs"/>
          <w:b/>
          <w:bCs/>
          <w:kern w:val="0"/>
          <w:sz w:val="28"/>
          <w:szCs w:val="28"/>
          <w:rtl/>
          <w14:ligatures w14:val="none"/>
        </w:rPr>
        <w:t>تحديد المنهجية</w:t>
      </w:r>
      <w:r>
        <w:rPr>
          <w:rFonts w:ascii="Times New Roman" w:eastAsia="Times New Roman" w:hAnsi="Times New Roman" w:cs="Times New Roman" w:hint="cs"/>
          <w:b/>
          <w:bCs/>
          <w:kern w:val="0"/>
          <w:sz w:val="28"/>
          <w:szCs w:val="28"/>
          <w:rtl/>
          <w14:ligatures w14:val="none"/>
        </w:rPr>
        <w:t xml:space="preserve"> </w:t>
      </w:r>
      <w:r>
        <w:rPr>
          <w:rFonts w:ascii="Times New Roman" w:eastAsia="Times New Roman" w:hAnsi="Times New Roman" w:cs="Times New Roman" w:hint="cs"/>
          <w:kern w:val="0"/>
          <w:sz w:val="28"/>
          <w:szCs w:val="28"/>
          <w:rtl/>
          <w14:ligatures w14:val="none"/>
        </w:rPr>
        <w:t xml:space="preserve">واختيار </w:t>
      </w:r>
      <w:r w:rsidR="0013179B" w:rsidRPr="00240A56">
        <w:rPr>
          <w:rFonts w:ascii="Times New Roman" w:eastAsia="Times New Roman" w:hAnsi="Times New Roman" w:cs="Times New Roman"/>
          <w:kern w:val="0"/>
          <w:sz w:val="28"/>
          <w:szCs w:val="28"/>
          <w:rtl/>
          <w14:ligatures w14:val="none"/>
        </w:rPr>
        <w:t xml:space="preserve">المنهج الوصفي الاستنباطي في هذا البحث نظرا لطبيعة مشكلة البحث التي تتطلب تحليلا نظريا لتوضيح أبعاد التوجه التسويقي وعلاقته بأسلوب قيادة شركات الاتصالات في سلطنة </w:t>
      </w:r>
      <w:r w:rsidR="00AC5361" w:rsidRPr="00240A56">
        <w:rPr>
          <w:rFonts w:ascii="Times New Roman" w:eastAsia="Times New Roman" w:hAnsi="Times New Roman" w:cs="Times New Roman" w:hint="cs"/>
          <w:kern w:val="0"/>
          <w:sz w:val="28"/>
          <w:szCs w:val="28"/>
          <w:rtl/>
          <w14:ligatures w14:val="none"/>
        </w:rPr>
        <w:t>عمان.</w:t>
      </w:r>
      <w:r w:rsidR="00AC5361">
        <w:rPr>
          <w:rFonts w:ascii="Times New Roman" w:eastAsia="Times New Roman" w:hAnsi="Times New Roman" w:cs="Times New Roman" w:hint="cs"/>
          <w:kern w:val="0"/>
          <w:sz w:val="28"/>
          <w:szCs w:val="28"/>
          <w:rtl/>
          <w14:ligatures w14:val="none"/>
        </w:rPr>
        <w:t xml:space="preserve"> وسب</w:t>
      </w:r>
      <w:r w:rsidR="00AC5361">
        <w:rPr>
          <w:rFonts w:ascii="Times New Roman" w:eastAsia="Times New Roman" w:hAnsi="Times New Roman" w:cs="Times New Roman" w:hint="eastAsia"/>
          <w:kern w:val="0"/>
          <w:sz w:val="28"/>
          <w:szCs w:val="28"/>
          <w:rtl/>
          <w14:ligatures w14:val="none"/>
        </w:rPr>
        <w:t>ب</w:t>
      </w:r>
      <w:r w:rsidR="00AC5361">
        <w:rPr>
          <w:rFonts w:ascii="Times New Roman" w:eastAsia="Times New Roman" w:hAnsi="Times New Roman" w:cs="Times New Roman" w:hint="cs"/>
          <w:kern w:val="0"/>
          <w:sz w:val="28"/>
          <w:szCs w:val="28"/>
          <w:rtl/>
          <w14:ligatures w14:val="none"/>
        </w:rPr>
        <w:t xml:space="preserve"> اختيار هذا المنهج حيث </w:t>
      </w:r>
      <w:r w:rsidR="0013179B" w:rsidRPr="00240A56">
        <w:rPr>
          <w:rFonts w:ascii="Times New Roman" w:eastAsia="Times New Roman" w:hAnsi="Times New Roman" w:cs="Times New Roman"/>
          <w:kern w:val="0"/>
          <w:sz w:val="28"/>
          <w:szCs w:val="28"/>
          <w:rtl/>
          <w14:ligatures w14:val="none"/>
        </w:rPr>
        <w:t xml:space="preserve">يعتبر المنهج الوصفي الاستنباطي مناسبا عندما يكون هدف البحث هو تفسير الظواهر التنظيمية وتسليط الضوء على العلاقات بين المتغيرات المفاهيمية دون جمع البيانات الميدانية الكمية لاحقا. يستخدم هذا النوع من المنهجية على نطاق واسع في البحث النظري الذي يهدف إلى تطوير الأطر </w:t>
      </w:r>
      <w:r w:rsidRPr="00240A56">
        <w:rPr>
          <w:rFonts w:ascii="Times New Roman" w:eastAsia="Times New Roman" w:hAnsi="Times New Roman" w:cs="Times New Roman" w:hint="cs"/>
          <w:kern w:val="0"/>
          <w:sz w:val="28"/>
          <w:szCs w:val="28"/>
          <w:rtl/>
          <w14:ligatures w14:val="none"/>
        </w:rPr>
        <w:t>المفاهيمية.</w:t>
      </w:r>
      <w:r>
        <w:rPr>
          <w:rFonts w:ascii="Times New Roman" w:eastAsia="Times New Roman" w:hAnsi="Times New Roman" w:cs="Times New Roman" w:hint="cs"/>
          <w:b/>
          <w:bCs/>
          <w:kern w:val="0"/>
          <w:sz w:val="28"/>
          <w:szCs w:val="28"/>
          <w:rtl/>
          <w14:ligatures w14:val="none"/>
        </w:rPr>
        <w:t xml:space="preserve"> </w:t>
      </w:r>
      <w:r w:rsidR="00A304B0">
        <w:rPr>
          <w:rFonts w:ascii="Times New Roman" w:eastAsia="Times New Roman" w:hAnsi="Times New Roman" w:cs="Times New Roman" w:hint="cs"/>
          <w:b/>
          <w:bCs/>
          <w:kern w:val="0"/>
          <w:sz w:val="28"/>
          <w:szCs w:val="28"/>
          <w:rtl/>
          <w14:ligatures w14:val="none"/>
        </w:rPr>
        <w:t xml:space="preserve">ومن </w:t>
      </w:r>
      <w:r w:rsidR="00A304B0" w:rsidRPr="00240A56">
        <w:rPr>
          <w:rFonts w:ascii="Times New Roman" w:eastAsia="Times New Roman" w:hAnsi="Times New Roman" w:cs="Times New Roman" w:hint="cs"/>
          <w:kern w:val="0"/>
          <w:sz w:val="28"/>
          <w:szCs w:val="28"/>
          <w:rtl/>
          <w14:ligatures w14:val="none"/>
        </w:rPr>
        <w:t>المبادئ</w:t>
      </w:r>
      <w:r w:rsidR="0013179B" w:rsidRPr="00240A56">
        <w:rPr>
          <w:rFonts w:ascii="Times New Roman" w:eastAsia="Times New Roman" w:hAnsi="Times New Roman" w:cs="Times New Roman"/>
          <w:b/>
          <w:bCs/>
          <w:kern w:val="0"/>
          <w:sz w:val="28"/>
          <w:szCs w:val="28"/>
          <w:rtl/>
          <w14:ligatures w14:val="none"/>
        </w:rPr>
        <w:t xml:space="preserve"> الرئيسية للمنهج</w:t>
      </w:r>
      <w:r>
        <w:rPr>
          <w:rFonts w:ascii="Times New Roman" w:eastAsia="Times New Roman" w:hAnsi="Times New Roman" w:cs="Times New Roman" w:hint="cs"/>
          <w:b/>
          <w:bCs/>
          <w:kern w:val="0"/>
          <w:sz w:val="28"/>
          <w:szCs w:val="28"/>
          <w:rtl/>
          <w14:ligatures w14:val="none"/>
        </w:rPr>
        <w:t xml:space="preserve"> </w:t>
      </w:r>
      <w:r w:rsidR="0013179B" w:rsidRPr="00240A56">
        <w:rPr>
          <w:rFonts w:ascii="Times New Roman" w:eastAsia="Times New Roman" w:hAnsi="Times New Roman" w:cs="Times New Roman"/>
          <w:kern w:val="0"/>
          <w:sz w:val="28"/>
          <w:szCs w:val="28"/>
          <w:rtl/>
          <w14:ligatures w14:val="none"/>
        </w:rPr>
        <w:t xml:space="preserve">الوصف المنهجي للمفاهيم والعلاقات </w:t>
      </w:r>
      <w:r w:rsidRPr="00240A56">
        <w:rPr>
          <w:rFonts w:ascii="Times New Roman" w:eastAsia="Times New Roman" w:hAnsi="Times New Roman" w:cs="Times New Roman" w:hint="cs"/>
          <w:kern w:val="0"/>
          <w:sz w:val="28"/>
          <w:szCs w:val="28"/>
          <w:rtl/>
          <w14:ligatures w14:val="none"/>
        </w:rPr>
        <w:t>النظرية</w:t>
      </w:r>
      <w:r>
        <w:rPr>
          <w:rFonts w:ascii="Times New Roman" w:eastAsia="Times New Roman" w:hAnsi="Times New Roman" w:cs="Times New Roman" w:hint="cs"/>
          <w:kern w:val="0"/>
          <w:sz w:val="28"/>
          <w:szCs w:val="28"/>
          <w:rtl/>
          <w14:ligatures w14:val="none"/>
        </w:rPr>
        <w:t xml:space="preserve"> و</w:t>
      </w:r>
      <w:r w:rsidRPr="00240A56">
        <w:rPr>
          <w:rFonts w:ascii="Times New Roman" w:eastAsia="Times New Roman" w:hAnsi="Times New Roman" w:cs="Times New Roman" w:hint="cs"/>
          <w:kern w:val="0"/>
          <w:sz w:val="28"/>
          <w:szCs w:val="28"/>
          <w:rtl/>
          <w14:ligatures w14:val="none"/>
        </w:rPr>
        <w:t>الاستنباط</w:t>
      </w:r>
      <w:r w:rsidR="0013179B" w:rsidRPr="00240A56">
        <w:rPr>
          <w:rFonts w:ascii="Times New Roman" w:eastAsia="Times New Roman" w:hAnsi="Times New Roman" w:cs="Times New Roman"/>
          <w:kern w:val="0"/>
          <w:sz w:val="28"/>
          <w:szCs w:val="28"/>
          <w:rtl/>
          <w14:ligatures w14:val="none"/>
        </w:rPr>
        <w:t xml:space="preserve"> المنطقي من الأدبيات لتطوير النماذج التفسيرية أو الأطر </w:t>
      </w:r>
      <w:r w:rsidRPr="00240A56">
        <w:rPr>
          <w:rFonts w:ascii="Times New Roman" w:eastAsia="Times New Roman" w:hAnsi="Times New Roman" w:cs="Times New Roman" w:hint="cs"/>
          <w:kern w:val="0"/>
          <w:sz w:val="28"/>
          <w:szCs w:val="28"/>
          <w:rtl/>
          <w14:ligatures w14:val="none"/>
        </w:rPr>
        <w:t>النظرية.</w:t>
      </w:r>
      <w:r>
        <w:rPr>
          <w:rFonts w:ascii="Times New Roman" w:eastAsia="Times New Roman" w:hAnsi="Times New Roman" w:cs="Times New Roman" w:hint="cs"/>
          <w:kern w:val="0"/>
          <w:sz w:val="28"/>
          <w:szCs w:val="28"/>
          <w:rtl/>
          <w14:ligatures w14:val="none"/>
        </w:rPr>
        <w:t xml:space="preserve"> </w:t>
      </w:r>
      <w:r w:rsidRPr="00240A56">
        <w:rPr>
          <w:rFonts w:ascii="Times New Roman" w:eastAsia="Times New Roman" w:hAnsi="Times New Roman" w:cs="Times New Roman" w:hint="cs"/>
          <w:kern w:val="0"/>
          <w:sz w:val="28"/>
          <w:szCs w:val="28"/>
          <w:rtl/>
          <w14:ligatures w14:val="none"/>
        </w:rPr>
        <w:t>و</w:t>
      </w:r>
      <w:r w:rsidR="0013179B" w:rsidRPr="00240A56">
        <w:rPr>
          <w:rFonts w:ascii="Times New Roman" w:eastAsia="Times New Roman" w:hAnsi="Times New Roman" w:cs="Times New Roman"/>
          <w:kern w:val="0"/>
          <w:sz w:val="28"/>
          <w:szCs w:val="28"/>
          <w:rtl/>
          <w14:ligatures w14:val="none"/>
        </w:rPr>
        <w:t xml:space="preserve">التركيز على التحليل المقارن بين ما هو كائن وما ينبغي أن </w:t>
      </w:r>
      <w:proofErr w:type="spellStart"/>
      <w:proofErr w:type="gramStart"/>
      <w:r w:rsidR="0013179B" w:rsidRPr="00240A56">
        <w:rPr>
          <w:rFonts w:ascii="Times New Roman" w:eastAsia="Times New Roman" w:hAnsi="Times New Roman" w:cs="Times New Roman"/>
          <w:kern w:val="0"/>
          <w:sz w:val="28"/>
          <w:szCs w:val="28"/>
          <w:rtl/>
          <w14:ligatures w14:val="none"/>
        </w:rPr>
        <w:t>يكون</w:t>
      </w:r>
      <w:r>
        <w:rPr>
          <w:rFonts w:ascii="Times New Roman" w:eastAsia="Times New Roman" w:hAnsi="Times New Roman" w:cs="Times New Roman" w:hint="cs"/>
          <w:kern w:val="0"/>
          <w:sz w:val="28"/>
          <w:szCs w:val="28"/>
          <w:rtl/>
          <w14:ligatures w14:val="none"/>
        </w:rPr>
        <w:t>،ويتم</w:t>
      </w:r>
      <w:proofErr w:type="spellEnd"/>
      <w:proofErr w:type="gramEnd"/>
      <w:r>
        <w:rPr>
          <w:rFonts w:ascii="Times New Roman" w:eastAsia="Times New Roman" w:hAnsi="Times New Roman" w:cs="Times New Roman" w:hint="cs"/>
          <w:kern w:val="0"/>
          <w:sz w:val="28"/>
          <w:szCs w:val="28"/>
          <w:rtl/>
          <w14:ligatures w14:val="none"/>
        </w:rPr>
        <w:t xml:space="preserve"> </w:t>
      </w:r>
      <w:r w:rsidR="0013179B" w:rsidRPr="00240A56">
        <w:rPr>
          <w:rFonts w:ascii="Times New Roman" w:eastAsia="Times New Roman" w:hAnsi="Times New Roman" w:cs="Times New Roman"/>
          <w:kern w:val="0"/>
          <w:sz w:val="28"/>
          <w:szCs w:val="28"/>
          <w:rtl/>
          <w14:ligatures w14:val="none"/>
        </w:rPr>
        <w:t>ربط الظواهر المرصودة نظرياً بالمفهوم والأبعاد السلوكية.</w:t>
      </w:r>
    </w:p>
    <w:p w14:paraId="6EF31E0A" w14:textId="5E1319F9" w:rsidR="0013179B" w:rsidRPr="00240A56" w:rsidRDefault="00CF2D44"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t xml:space="preserve">ومن مزايا هذا المنهج انه </w:t>
      </w:r>
      <w:r w:rsidR="0013179B" w:rsidRPr="00240A56">
        <w:rPr>
          <w:rFonts w:ascii="Times New Roman" w:eastAsia="Times New Roman" w:hAnsi="Times New Roman" w:cs="Times New Roman"/>
          <w:kern w:val="0"/>
          <w:sz w:val="28"/>
          <w:szCs w:val="28"/>
          <w:rtl/>
          <w14:ligatures w14:val="none"/>
        </w:rPr>
        <w:t xml:space="preserve">يتيح للباحث التعامل مع المفاهيم المجردة وتحليلها في سياقاتها النظرية </w:t>
      </w:r>
      <w:r w:rsidRPr="00240A56">
        <w:rPr>
          <w:rFonts w:ascii="Times New Roman" w:eastAsia="Times New Roman" w:hAnsi="Times New Roman" w:cs="Times New Roman" w:hint="cs"/>
          <w:kern w:val="0"/>
          <w:sz w:val="28"/>
          <w:szCs w:val="28"/>
          <w:rtl/>
          <w14:ligatures w14:val="none"/>
        </w:rPr>
        <w:t>والتنظيمية</w:t>
      </w:r>
      <w:r>
        <w:rPr>
          <w:rFonts w:ascii="Times New Roman" w:eastAsia="Times New Roman" w:hAnsi="Times New Roman" w:cs="Times New Roman" w:hint="cs"/>
          <w:kern w:val="0"/>
          <w:sz w:val="28"/>
          <w:szCs w:val="28"/>
          <w:rtl/>
          <w14:ligatures w14:val="none"/>
        </w:rPr>
        <w:t xml:space="preserve"> و</w:t>
      </w:r>
      <w:r w:rsidRPr="00240A56">
        <w:rPr>
          <w:rFonts w:ascii="Times New Roman" w:eastAsia="Times New Roman" w:hAnsi="Times New Roman" w:cs="Times New Roman" w:hint="cs"/>
          <w:kern w:val="0"/>
          <w:sz w:val="28"/>
          <w:szCs w:val="28"/>
          <w:rtl/>
          <w14:ligatures w14:val="none"/>
        </w:rPr>
        <w:t>يساعد</w:t>
      </w:r>
      <w:r w:rsidR="0013179B" w:rsidRPr="00240A56">
        <w:rPr>
          <w:rFonts w:ascii="Times New Roman" w:eastAsia="Times New Roman" w:hAnsi="Times New Roman" w:cs="Times New Roman"/>
          <w:kern w:val="0"/>
          <w:sz w:val="28"/>
          <w:szCs w:val="28"/>
          <w:rtl/>
          <w14:ligatures w14:val="none"/>
        </w:rPr>
        <w:t xml:space="preserve"> في تطوير الأطر التي يمكن اختبارها </w:t>
      </w:r>
      <w:r w:rsidR="00A304B0" w:rsidRPr="00240A56">
        <w:rPr>
          <w:rFonts w:ascii="Times New Roman" w:eastAsia="Times New Roman" w:hAnsi="Times New Roman" w:cs="Times New Roman" w:hint="cs"/>
          <w:kern w:val="0"/>
          <w:sz w:val="28"/>
          <w:szCs w:val="28"/>
          <w:rtl/>
          <w14:ligatures w14:val="none"/>
        </w:rPr>
        <w:t>لاحقا</w:t>
      </w:r>
      <w:r w:rsidR="00A304B0">
        <w:rPr>
          <w:rFonts w:ascii="Times New Roman" w:eastAsia="Times New Roman" w:hAnsi="Times New Roman" w:cs="Times New Roman" w:hint="cs"/>
          <w:kern w:val="0"/>
          <w:sz w:val="28"/>
          <w:szCs w:val="28"/>
          <w:rtl/>
          <w14:ligatures w14:val="none"/>
        </w:rPr>
        <w:t xml:space="preserve">، </w:t>
      </w:r>
      <w:r w:rsidR="00A304B0">
        <w:rPr>
          <w:rFonts w:ascii="Times New Roman" w:eastAsia="Times New Roman" w:hAnsi="Times New Roman" w:cs="Times New Roman" w:hint="eastAsia"/>
          <w:kern w:val="0"/>
          <w:sz w:val="28"/>
          <w:szCs w:val="28"/>
          <w:rtl/>
          <w14:ligatures w14:val="none"/>
        </w:rPr>
        <w:t>و</w:t>
      </w:r>
      <w:r w:rsidR="0013179B" w:rsidRPr="00240A56">
        <w:rPr>
          <w:rFonts w:ascii="Times New Roman" w:eastAsia="Times New Roman" w:hAnsi="Times New Roman" w:cs="Times New Roman"/>
          <w:kern w:val="0"/>
          <w:sz w:val="28"/>
          <w:szCs w:val="28"/>
          <w:rtl/>
          <w14:ligatures w14:val="none"/>
        </w:rPr>
        <w:t xml:space="preserve"> </w:t>
      </w:r>
      <w:proofErr w:type="gramStart"/>
      <w:r w:rsidR="0013179B" w:rsidRPr="00240A56">
        <w:rPr>
          <w:rFonts w:ascii="Times New Roman" w:eastAsia="Times New Roman" w:hAnsi="Times New Roman" w:cs="Times New Roman"/>
          <w:kern w:val="0"/>
          <w:sz w:val="28"/>
          <w:szCs w:val="28"/>
          <w:rtl/>
          <w14:ligatures w14:val="none"/>
        </w:rPr>
        <w:t xml:space="preserve">يساعد </w:t>
      </w:r>
      <w:r>
        <w:rPr>
          <w:rFonts w:ascii="Times New Roman" w:eastAsia="Times New Roman" w:hAnsi="Times New Roman" w:cs="Times New Roman" w:hint="cs"/>
          <w:kern w:val="0"/>
          <w:sz w:val="28"/>
          <w:szCs w:val="28"/>
          <w:rtl/>
          <w14:ligatures w14:val="none"/>
        </w:rPr>
        <w:t xml:space="preserve"> أيضا</w:t>
      </w:r>
      <w:proofErr w:type="gramEnd"/>
      <w:r>
        <w:rPr>
          <w:rFonts w:ascii="Times New Roman" w:eastAsia="Times New Roman" w:hAnsi="Times New Roman" w:cs="Times New Roman" w:hint="cs"/>
          <w:kern w:val="0"/>
          <w:sz w:val="28"/>
          <w:szCs w:val="28"/>
          <w:rtl/>
          <w14:ligatures w14:val="none"/>
        </w:rPr>
        <w:t xml:space="preserve"> </w:t>
      </w:r>
      <w:r w:rsidR="0013179B" w:rsidRPr="00240A56">
        <w:rPr>
          <w:rFonts w:ascii="Times New Roman" w:eastAsia="Times New Roman" w:hAnsi="Times New Roman" w:cs="Times New Roman"/>
          <w:kern w:val="0"/>
          <w:sz w:val="28"/>
          <w:szCs w:val="28"/>
          <w:rtl/>
          <w14:ligatures w14:val="none"/>
        </w:rPr>
        <w:t>في استخلاص استنتاجات الاتجاهات التنظيمية المستقبلية بناء على ما هو متاح في الأدبيات.</w:t>
      </w:r>
    </w:p>
    <w:p w14:paraId="7CB7C107" w14:textId="3DC6536D" w:rsidR="0013179B" w:rsidRPr="00240A56" w:rsidRDefault="00CF2D44"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t xml:space="preserve">ونري أن </w:t>
      </w:r>
      <w:r w:rsidR="0013179B" w:rsidRPr="00240A56">
        <w:rPr>
          <w:rFonts w:ascii="Times New Roman" w:eastAsia="Times New Roman" w:hAnsi="Times New Roman" w:cs="Times New Roman"/>
          <w:b/>
          <w:bCs/>
          <w:kern w:val="0"/>
          <w:sz w:val="28"/>
          <w:szCs w:val="28"/>
          <w:rtl/>
          <w14:ligatures w14:val="none"/>
        </w:rPr>
        <w:t xml:space="preserve">القوى الدافعة وراء </w:t>
      </w:r>
      <w:r w:rsidRPr="00240A56">
        <w:rPr>
          <w:rFonts w:ascii="Times New Roman" w:eastAsia="Times New Roman" w:hAnsi="Times New Roman" w:cs="Times New Roman" w:hint="cs"/>
          <w:b/>
          <w:bCs/>
          <w:kern w:val="0"/>
          <w:sz w:val="28"/>
          <w:szCs w:val="28"/>
          <w:rtl/>
          <w14:ligatures w14:val="none"/>
        </w:rPr>
        <w:t>اختيار</w:t>
      </w:r>
      <w:r>
        <w:rPr>
          <w:rFonts w:ascii="Times New Roman" w:eastAsia="Times New Roman" w:hAnsi="Times New Roman" w:cs="Times New Roman" w:hint="cs"/>
          <w:b/>
          <w:bCs/>
          <w:kern w:val="0"/>
          <w:sz w:val="28"/>
          <w:szCs w:val="28"/>
          <w:rtl/>
          <w14:ligatures w14:val="none"/>
        </w:rPr>
        <w:t xml:space="preserve"> هذ</w:t>
      </w:r>
      <w:r>
        <w:rPr>
          <w:rFonts w:ascii="Times New Roman" w:eastAsia="Times New Roman" w:hAnsi="Times New Roman" w:cs="Times New Roman" w:hint="eastAsia"/>
          <w:b/>
          <w:bCs/>
          <w:kern w:val="0"/>
          <w:sz w:val="28"/>
          <w:szCs w:val="28"/>
          <w:rtl/>
          <w14:ligatures w14:val="none"/>
        </w:rPr>
        <w:t>ا</w:t>
      </w:r>
      <w:r>
        <w:rPr>
          <w:rFonts w:ascii="Times New Roman" w:eastAsia="Times New Roman" w:hAnsi="Times New Roman" w:cs="Times New Roman" w:hint="cs"/>
          <w:b/>
          <w:bCs/>
          <w:kern w:val="0"/>
          <w:sz w:val="28"/>
          <w:szCs w:val="28"/>
          <w:rtl/>
          <w14:ligatures w14:val="none"/>
        </w:rPr>
        <w:t xml:space="preserve"> المنهج انه </w:t>
      </w:r>
      <w:r w:rsidR="0013179B" w:rsidRPr="00240A56">
        <w:rPr>
          <w:rFonts w:ascii="Times New Roman" w:eastAsia="Times New Roman" w:hAnsi="Times New Roman" w:cs="Times New Roman"/>
          <w:kern w:val="0"/>
          <w:sz w:val="28"/>
          <w:szCs w:val="28"/>
          <w:rtl/>
          <w14:ligatures w14:val="none"/>
        </w:rPr>
        <w:t>لا توجد دراسات مفاهيمية كثيرة في السياق العماني</w:t>
      </w:r>
      <w:r>
        <w:rPr>
          <w:rFonts w:ascii="Times New Roman" w:eastAsia="Times New Roman" w:hAnsi="Times New Roman" w:cs="Times New Roman" w:hint="cs"/>
          <w:kern w:val="0"/>
          <w:sz w:val="28"/>
          <w:szCs w:val="28"/>
          <w:rtl/>
          <w14:ligatures w14:val="none"/>
        </w:rPr>
        <w:t xml:space="preserve"> و</w:t>
      </w:r>
      <w:r w:rsidR="0013179B" w:rsidRPr="00240A56">
        <w:rPr>
          <w:rFonts w:ascii="Times New Roman" w:eastAsia="Times New Roman" w:hAnsi="Times New Roman" w:cs="Times New Roman"/>
          <w:kern w:val="0"/>
          <w:sz w:val="28"/>
          <w:szCs w:val="28"/>
          <w:rtl/>
          <w14:ligatures w14:val="none"/>
        </w:rPr>
        <w:t xml:space="preserve"> الرغبة في إنشاء أساس نظري يمكن البناء عليه لاحقاً في البحث </w:t>
      </w:r>
      <w:proofErr w:type="spellStart"/>
      <w:proofErr w:type="gramStart"/>
      <w:r w:rsidR="0013179B" w:rsidRPr="00240A56">
        <w:rPr>
          <w:rFonts w:ascii="Times New Roman" w:eastAsia="Times New Roman" w:hAnsi="Times New Roman" w:cs="Times New Roman"/>
          <w:kern w:val="0"/>
          <w:sz w:val="28"/>
          <w:szCs w:val="28"/>
          <w:rtl/>
          <w14:ligatures w14:val="none"/>
        </w:rPr>
        <w:t>الكمي.</w:t>
      </w:r>
      <w:r>
        <w:rPr>
          <w:rFonts w:ascii="Times New Roman" w:eastAsia="Times New Roman" w:hAnsi="Times New Roman" w:cs="Times New Roman" w:hint="cs"/>
          <w:kern w:val="0"/>
          <w:sz w:val="28"/>
          <w:szCs w:val="28"/>
          <w:rtl/>
          <w14:ligatures w14:val="none"/>
        </w:rPr>
        <w:t>و</w:t>
      </w:r>
      <w:proofErr w:type="spellEnd"/>
      <w:proofErr w:type="gramEnd"/>
      <w:r w:rsidR="0013179B" w:rsidRPr="00240A56">
        <w:rPr>
          <w:rFonts w:ascii="Times New Roman" w:eastAsia="Times New Roman" w:hAnsi="Times New Roman" w:cs="Times New Roman"/>
          <w:kern w:val="0"/>
          <w:sz w:val="28"/>
          <w:szCs w:val="28"/>
          <w:rtl/>
          <w14:ligatures w14:val="none"/>
        </w:rPr>
        <w:t xml:space="preserve"> الحاجة إلى فهم أعمق لسلوكيات خطة التسويق التنظيمية.</w:t>
      </w:r>
    </w:p>
    <w:p w14:paraId="169386EC" w14:textId="3D9725E4" w:rsidR="0013179B" w:rsidRPr="00240A56" w:rsidRDefault="00CF2D44"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t xml:space="preserve">ويكمن </w:t>
      </w:r>
      <w:r w:rsidR="0013179B" w:rsidRPr="00240A56">
        <w:rPr>
          <w:rFonts w:ascii="Times New Roman" w:eastAsia="Times New Roman" w:hAnsi="Times New Roman" w:cs="Times New Roman"/>
          <w:b/>
          <w:bCs/>
          <w:kern w:val="0"/>
          <w:sz w:val="28"/>
          <w:szCs w:val="28"/>
          <w:rtl/>
          <w14:ligatures w14:val="none"/>
        </w:rPr>
        <w:t xml:space="preserve">الغرض من استخدام </w:t>
      </w:r>
      <w:r>
        <w:rPr>
          <w:rFonts w:ascii="Times New Roman" w:eastAsia="Times New Roman" w:hAnsi="Times New Roman" w:cs="Times New Roman" w:hint="cs"/>
          <w:b/>
          <w:bCs/>
          <w:kern w:val="0"/>
          <w:sz w:val="28"/>
          <w:szCs w:val="28"/>
          <w:rtl/>
          <w14:ligatures w14:val="none"/>
        </w:rPr>
        <w:t xml:space="preserve">هذا </w:t>
      </w:r>
      <w:r w:rsidR="0013179B" w:rsidRPr="00240A56">
        <w:rPr>
          <w:rFonts w:ascii="Times New Roman" w:eastAsia="Times New Roman" w:hAnsi="Times New Roman" w:cs="Times New Roman"/>
          <w:b/>
          <w:bCs/>
          <w:kern w:val="0"/>
          <w:sz w:val="28"/>
          <w:szCs w:val="28"/>
          <w:rtl/>
          <w14:ligatures w14:val="none"/>
        </w:rPr>
        <w:t>المنهج</w:t>
      </w:r>
      <w:r>
        <w:rPr>
          <w:rFonts w:ascii="Times New Roman" w:eastAsia="Times New Roman" w:hAnsi="Times New Roman" w:cs="Times New Roman" w:hint="cs"/>
          <w:b/>
          <w:bCs/>
          <w:kern w:val="0"/>
          <w:sz w:val="28"/>
          <w:szCs w:val="28"/>
          <w:rtl/>
          <w14:ligatures w14:val="none"/>
        </w:rPr>
        <w:t xml:space="preserve"> </w:t>
      </w:r>
      <w:r>
        <w:rPr>
          <w:rFonts w:ascii="Times New Roman" w:eastAsia="Times New Roman" w:hAnsi="Times New Roman" w:cs="Times New Roman" w:hint="cs"/>
          <w:kern w:val="0"/>
          <w:sz w:val="28"/>
          <w:szCs w:val="28"/>
          <w:rtl/>
          <w14:ligatures w14:val="none"/>
        </w:rPr>
        <w:t xml:space="preserve">أنه </w:t>
      </w:r>
      <w:r w:rsidR="0013179B" w:rsidRPr="00240A56">
        <w:rPr>
          <w:rFonts w:ascii="Times New Roman" w:eastAsia="Times New Roman" w:hAnsi="Times New Roman" w:cs="Times New Roman"/>
          <w:kern w:val="0"/>
          <w:sz w:val="28"/>
          <w:szCs w:val="28"/>
          <w:rtl/>
          <w14:ligatures w14:val="none"/>
        </w:rPr>
        <w:t>يهدف إلى الحصول على فهم نظري واضح للعلاقة بين القيادة والتسويق والتنسيق الداخلي ورضا العملاء في مجال الاتصالات. كما أنه يمهد الطريق نحو بناء نموذج مفاهيمي شامل يمكن استخدامه لاحقا في تصميم الدراسات الميدانية أو التجريبية.</w:t>
      </w:r>
    </w:p>
    <w:p w14:paraId="52F06BF0" w14:textId="77777777" w:rsidR="00CF2D44"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240A56">
        <w:rPr>
          <w:rFonts w:ascii="Times New Roman" w:eastAsia="Times New Roman" w:hAnsi="Times New Roman" w:cs="Times New Roman" w:hint="cs"/>
          <w:b/>
          <w:bCs/>
          <w:kern w:val="0"/>
          <w:sz w:val="28"/>
          <w:szCs w:val="28"/>
          <w:rtl/>
          <w14:ligatures w14:val="none"/>
        </w:rPr>
        <w:t xml:space="preserve">المرحلة الوصفية </w:t>
      </w:r>
    </w:p>
    <w:p w14:paraId="33A4FFF8" w14:textId="11B82F6E" w:rsidR="0013179B" w:rsidRPr="00CF2D44" w:rsidRDefault="00CF2D44"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Pr>
          <w:rFonts w:ascii="Times New Roman" w:eastAsia="Times New Roman" w:hAnsi="Times New Roman" w:cs="Times New Roman" w:hint="cs"/>
          <w:b/>
          <w:bCs/>
          <w:kern w:val="0"/>
          <w:sz w:val="28"/>
          <w:szCs w:val="28"/>
          <w:rtl/>
          <w14:ligatures w14:val="none"/>
        </w:rPr>
        <w:t xml:space="preserve">فهنا </w:t>
      </w:r>
      <w:r w:rsidR="0013179B" w:rsidRPr="00240A56">
        <w:rPr>
          <w:rFonts w:ascii="Times New Roman" w:eastAsia="Times New Roman" w:hAnsi="Times New Roman" w:cs="Times New Roman"/>
          <w:b/>
          <w:bCs/>
          <w:kern w:val="0"/>
          <w:sz w:val="28"/>
          <w:szCs w:val="28"/>
          <w:rtl/>
          <w14:ligatures w14:val="none"/>
        </w:rPr>
        <w:t>وصف تفصيلي لمشكلة البحث</w:t>
      </w:r>
      <w:r>
        <w:rPr>
          <w:rFonts w:ascii="Times New Roman" w:eastAsia="Times New Roman" w:hAnsi="Times New Roman" w:cs="Times New Roman" w:hint="cs"/>
          <w:b/>
          <w:bCs/>
          <w:kern w:val="0"/>
          <w:sz w:val="28"/>
          <w:szCs w:val="28"/>
          <w:rtl/>
          <w14:ligatures w14:val="none"/>
        </w:rPr>
        <w:t xml:space="preserve"> حيث </w:t>
      </w:r>
      <w:r w:rsidR="0013179B" w:rsidRPr="00240A56">
        <w:rPr>
          <w:rFonts w:ascii="Times New Roman" w:eastAsia="Times New Roman" w:hAnsi="Times New Roman" w:cs="Times New Roman"/>
          <w:kern w:val="0"/>
          <w:sz w:val="28"/>
          <w:szCs w:val="28"/>
          <w:rtl/>
          <w14:ligatures w14:val="none"/>
        </w:rPr>
        <w:t xml:space="preserve">تعاني شركات الاتصالات في سلطنة عمان من ضعف تفعيل التوجه التسويقي كعنصر استراتيجي في إدارتها التنظيمية، كما يظهر من ضعف فهم وتحليل متطلبات العملاء، وضعف التنسيق بين الإدارات، والمركزية في اتخاذ القرار، وضعف مشاركة الموظفين في إدارة التوجهات التسويقية. وتوجت نقاط الضعف الحالية بانخفاض رضا العملاء وزيادة الشكاوى وتراجع القدرة </w:t>
      </w:r>
      <w:r w:rsidRPr="00240A56">
        <w:rPr>
          <w:rFonts w:ascii="Times New Roman" w:eastAsia="Times New Roman" w:hAnsi="Times New Roman" w:cs="Times New Roman" w:hint="cs"/>
          <w:kern w:val="0"/>
          <w:sz w:val="28"/>
          <w:szCs w:val="28"/>
          <w:rtl/>
          <w14:ligatures w14:val="none"/>
        </w:rPr>
        <w:t>التنافسية. كم</w:t>
      </w:r>
      <w:r w:rsidRPr="00240A56">
        <w:rPr>
          <w:rFonts w:ascii="Times New Roman" w:eastAsia="Times New Roman" w:hAnsi="Times New Roman" w:cs="Times New Roman" w:hint="eastAsia"/>
          <w:kern w:val="0"/>
          <w:sz w:val="28"/>
          <w:szCs w:val="28"/>
          <w:rtl/>
          <w14:ligatures w14:val="none"/>
        </w:rPr>
        <w:t>ا</w:t>
      </w:r>
      <w:r w:rsidR="0013179B" w:rsidRPr="00240A56">
        <w:rPr>
          <w:rFonts w:ascii="Times New Roman" w:eastAsia="Times New Roman" w:hAnsi="Times New Roman" w:cs="Times New Roman"/>
          <w:kern w:val="0"/>
          <w:sz w:val="28"/>
          <w:szCs w:val="28"/>
          <w:rtl/>
          <w14:ligatures w14:val="none"/>
        </w:rPr>
        <w:t xml:space="preserve"> تتميز البيئة التنظيمية بالجمود البيروقراطي، حيث </w:t>
      </w:r>
      <w:r w:rsidR="0013179B" w:rsidRPr="00240A56">
        <w:rPr>
          <w:rFonts w:ascii="Times New Roman" w:eastAsia="Times New Roman" w:hAnsi="Times New Roman" w:cs="Times New Roman"/>
          <w:kern w:val="0"/>
          <w:sz w:val="28"/>
          <w:szCs w:val="28"/>
          <w:rtl/>
          <w14:ligatures w14:val="none"/>
        </w:rPr>
        <w:lastRenderedPageBreak/>
        <w:t>يوجد نمط قيادي تقليدي لا يحفز المبادرة أو الابتكار، مما يؤدي إلى تأخر الاستجابة لاحتياجات السوق. وهذا الوضع يخلق فجوة بين استراتيجية المؤسسة وواقع السوق.</w:t>
      </w:r>
    </w:p>
    <w:p w14:paraId="5BFCA1E9" w14:textId="3A480F7E" w:rsidR="0013179B" w:rsidRPr="001A3119"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1A3119">
        <w:rPr>
          <w:rFonts w:ascii="Times New Roman" w:eastAsia="Times New Roman" w:hAnsi="Times New Roman" w:cs="Times New Roman" w:hint="cs"/>
          <w:b/>
          <w:bCs/>
          <w:kern w:val="0"/>
          <w:sz w:val="28"/>
          <w:szCs w:val="28"/>
          <w:rtl/>
          <w14:ligatures w14:val="none"/>
        </w:rPr>
        <w:t>جمع البيانات من مصادر مختلفة</w:t>
      </w:r>
      <w:r w:rsidR="00CF2D44">
        <w:rPr>
          <w:rFonts w:ascii="Times New Roman" w:eastAsia="Times New Roman" w:hAnsi="Times New Roman" w:cs="Times New Roman" w:hint="cs"/>
          <w:b/>
          <w:bCs/>
          <w:kern w:val="0"/>
          <w:sz w:val="28"/>
          <w:szCs w:val="28"/>
          <w:rtl/>
          <w14:ligatures w14:val="none"/>
        </w:rPr>
        <w:t>:</w:t>
      </w:r>
    </w:p>
    <w:p w14:paraId="765E9142" w14:textId="6B1CA163" w:rsidR="001A3119" w:rsidRPr="00CF2D44" w:rsidRDefault="00CF2D44"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Pr>
          <w:rFonts w:ascii="Times New Roman" w:eastAsia="Times New Roman" w:hAnsi="Times New Roman" w:cs="Times New Roman" w:hint="cs"/>
          <w:b/>
          <w:bCs/>
          <w:kern w:val="0"/>
          <w:sz w:val="28"/>
          <w:szCs w:val="28"/>
          <w:rtl/>
          <w14:ligatures w14:val="none"/>
        </w:rPr>
        <w:t xml:space="preserve">فقد تم جمع </w:t>
      </w:r>
      <w:r w:rsidR="0013179B" w:rsidRPr="001A3119">
        <w:rPr>
          <w:rFonts w:ascii="Times New Roman" w:eastAsia="Times New Roman" w:hAnsi="Times New Roman" w:cs="Times New Roman"/>
          <w:b/>
          <w:bCs/>
          <w:kern w:val="0"/>
          <w:sz w:val="28"/>
          <w:szCs w:val="28"/>
          <w:rtl/>
          <w14:ligatures w14:val="none"/>
        </w:rPr>
        <w:t>الأدبيات</w:t>
      </w:r>
      <w:r w:rsidR="0013179B" w:rsidRPr="001A3119">
        <w:rPr>
          <w:rFonts w:ascii="Times New Roman" w:eastAsia="Times New Roman" w:hAnsi="Times New Roman" w:cs="Times New Roman" w:hint="cs"/>
          <w:b/>
          <w:bCs/>
          <w:kern w:val="0"/>
          <w:sz w:val="28"/>
          <w:szCs w:val="28"/>
          <w:rtl/>
          <w14:ligatures w14:val="none"/>
        </w:rPr>
        <w:t xml:space="preserve"> </w:t>
      </w:r>
      <w:r w:rsidRPr="001A3119">
        <w:rPr>
          <w:rFonts w:ascii="Times New Roman" w:eastAsia="Times New Roman" w:hAnsi="Times New Roman" w:cs="Times New Roman" w:hint="cs"/>
          <w:b/>
          <w:bCs/>
          <w:kern w:val="0"/>
          <w:sz w:val="28"/>
          <w:szCs w:val="28"/>
          <w:rtl/>
          <w14:ligatures w14:val="none"/>
        </w:rPr>
        <w:t>الرمادية</w:t>
      </w:r>
      <w:r>
        <w:rPr>
          <w:rFonts w:ascii="Times New Roman" w:eastAsia="Times New Roman" w:hAnsi="Times New Roman" w:cs="Times New Roman" w:hint="cs"/>
          <w:b/>
          <w:bCs/>
          <w:kern w:val="0"/>
          <w:sz w:val="28"/>
          <w:szCs w:val="28"/>
          <w:rtl/>
          <w14:ligatures w14:val="none"/>
        </w:rPr>
        <w:t xml:space="preserve"> م</w:t>
      </w:r>
      <w:r>
        <w:rPr>
          <w:rFonts w:ascii="Times New Roman" w:eastAsia="Times New Roman" w:hAnsi="Times New Roman" w:cs="Times New Roman" w:hint="eastAsia"/>
          <w:b/>
          <w:bCs/>
          <w:kern w:val="0"/>
          <w:sz w:val="28"/>
          <w:szCs w:val="28"/>
          <w:rtl/>
          <w14:ligatures w14:val="none"/>
        </w:rPr>
        <w:t>ن</w:t>
      </w:r>
      <w:r>
        <w:rPr>
          <w:rFonts w:ascii="Times New Roman" w:eastAsia="Times New Roman" w:hAnsi="Times New Roman" w:cs="Times New Roman" w:hint="cs"/>
          <w:b/>
          <w:bCs/>
          <w:kern w:val="0"/>
          <w:sz w:val="28"/>
          <w:szCs w:val="28"/>
          <w:rtl/>
          <w14:ligatures w14:val="none"/>
        </w:rPr>
        <w:t xml:space="preserve"> خلال </w:t>
      </w:r>
      <w:r w:rsidR="0013179B" w:rsidRPr="001A3119">
        <w:rPr>
          <w:rFonts w:ascii="Times New Roman" w:eastAsia="Times New Roman" w:hAnsi="Times New Roman" w:cs="Times New Roman"/>
          <w:kern w:val="0"/>
          <w:sz w:val="28"/>
          <w:szCs w:val="28"/>
          <w:rtl/>
          <w14:ligatures w14:val="none"/>
        </w:rPr>
        <w:t xml:space="preserve">تقارير الهيئة العامة </w:t>
      </w:r>
      <w:r w:rsidR="0013179B" w:rsidRPr="001A3119">
        <w:rPr>
          <w:rFonts w:ascii="Times New Roman" w:eastAsia="Times New Roman" w:hAnsi="Times New Roman" w:cs="Times New Roman" w:hint="cs"/>
          <w:kern w:val="0"/>
          <w:sz w:val="28"/>
          <w:szCs w:val="28"/>
          <w:rtl/>
          <w14:ligatures w14:val="none"/>
        </w:rPr>
        <w:t xml:space="preserve">لتنظيم الاتصالات التي تشير </w:t>
      </w:r>
      <w:r w:rsidR="001A3119" w:rsidRPr="001A3119">
        <w:rPr>
          <w:rFonts w:ascii="Times New Roman" w:eastAsia="Times New Roman" w:hAnsi="Times New Roman" w:cs="Times New Roman" w:hint="cs"/>
          <w:kern w:val="0"/>
          <w:sz w:val="28"/>
          <w:szCs w:val="28"/>
          <w:rtl/>
          <w14:ligatures w14:val="none"/>
        </w:rPr>
        <w:t>الى نمو</w:t>
      </w:r>
      <w:r w:rsidR="0013179B" w:rsidRPr="001A3119">
        <w:rPr>
          <w:rFonts w:ascii="Times New Roman" w:eastAsia="Times New Roman" w:hAnsi="Times New Roman" w:cs="Times New Roman"/>
          <w:kern w:val="0"/>
          <w:sz w:val="28"/>
          <w:szCs w:val="28"/>
          <w:rtl/>
          <w14:ligatures w14:val="none"/>
        </w:rPr>
        <w:t xml:space="preserve"> الاتصالات بشكل متزايد</w:t>
      </w:r>
      <w:r w:rsidR="0013179B" w:rsidRPr="001A3119">
        <w:rPr>
          <w:rFonts w:ascii="Times New Roman" w:eastAsia="Times New Roman" w:hAnsi="Times New Roman" w:cs="Times New Roman" w:hint="cs"/>
          <w:kern w:val="0"/>
          <w:sz w:val="28"/>
          <w:szCs w:val="28"/>
          <w:rtl/>
          <w14:ligatures w14:val="none"/>
        </w:rPr>
        <w:t xml:space="preserve"> </w:t>
      </w:r>
      <w:proofErr w:type="spellStart"/>
      <w:r w:rsidR="0013179B" w:rsidRPr="001A3119">
        <w:rPr>
          <w:rFonts w:ascii="Times New Roman" w:eastAsia="Times New Roman" w:hAnsi="Times New Roman" w:cs="Times New Roman" w:hint="cs"/>
          <w:kern w:val="0"/>
          <w:sz w:val="28"/>
          <w:szCs w:val="28"/>
          <w:rtl/>
          <w14:ligatures w14:val="none"/>
        </w:rPr>
        <w:t>فى</w:t>
      </w:r>
      <w:proofErr w:type="spellEnd"/>
      <w:r w:rsidR="0013179B" w:rsidRPr="001A3119">
        <w:rPr>
          <w:rFonts w:ascii="Times New Roman" w:eastAsia="Times New Roman" w:hAnsi="Times New Roman" w:cs="Times New Roman" w:hint="cs"/>
          <w:kern w:val="0"/>
          <w:sz w:val="28"/>
          <w:szCs w:val="28"/>
          <w:rtl/>
          <w14:ligatures w14:val="none"/>
        </w:rPr>
        <w:t xml:space="preserve"> </w:t>
      </w:r>
      <w:r w:rsidR="00A304B0" w:rsidRPr="001A3119">
        <w:rPr>
          <w:rFonts w:ascii="Times New Roman" w:eastAsia="Times New Roman" w:hAnsi="Times New Roman" w:cs="Times New Roman" w:hint="cs"/>
          <w:kern w:val="0"/>
          <w:sz w:val="28"/>
          <w:szCs w:val="28"/>
          <w:rtl/>
          <w14:ligatures w14:val="none"/>
        </w:rPr>
        <w:t>السلطنة</w:t>
      </w:r>
      <w:r w:rsidR="00A304B0" w:rsidRPr="001A3119">
        <w:rPr>
          <w:rFonts w:ascii="Times New Roman" w:eastAsia="Times New Roman" w:hAnsi="Times New Roman" w:cs="Times New Roman" w:hint="eastAsia"/>
          <w:kern w:val="0"/>
          <w:sz w:val="28"/>
          <w:szCs w:val="28"/>
          <w:rtl/>
          <w14:ligatures w14:val="none"/>
        </w:rPr>
        <w:t>،</w:t>
      </w:r>
      <w:r w:rsidR="0013179B" w:rsidRPr="001A3119">
        <w:rPr>
          <w:rFonts w:ascii="Times New Roman" w:eastAsia="Times New Roman" w:hAnsi="Times New Roman" w:cs="Times New Roman" w:hint="cs"/>
          <w:kern w:val="0"/>
          <w:sz w:val="28"/>
          <w:szCs w:val="28"/>
          <w:rtl/>
          <w14:ligatures w14:val="none"/>
        </w:rPr>
        <w:t xml:space="preserve"> ولكن أداء </w:t>
      </w:r>
      <w:r w:rsidRPr="001A3119">
        <w:rPr>
          <w:rFonts w:ascii="Times New Roman" w:eastAsia="Times New Roman" w:hAnsi="Times New Roman" w:cs="Times New Roman" w:hint="cs"/>
          <w:kern w:val="0"/>
          <w:sz w:val="28"/>
          <w:szCs w:val="28"/>
          <w:rtl/>
          <w14:ligatures w14:val="none"/>
        </w:rPr>
        <w:t>الى ارتفاع</w:t>
      </w:r>
      <w:r w:rsidR="0013179B" w:rsidRPr="001A3119">
        <w:rPr>
          <w:rFonts w:ascii="Times New Roman" w:eastAsia="Times New Roman" w:hAnsi="Times New Roman" w:cs="Times New Roman"/>
          <w:kern w:val="0"/>
          <w:sz w:val="28"/>
          <w:szCs w:val="28"/>
          <w:rtl/>
          <w14:ligatures w14:val="none"/>
        </w:rPr>
        <w:t xml:space="preserve"> الشكاوى المتعلقة بجودة الخدمة من قبل العملاء بجودة الخدمة وضعف</w:t>
      </w:r>
      <w:r w:rsidR="0013179B" w:rsidRPr="001A3119">
        <w:rPr>
          <w:rFonts w:ascii="Times New Roman" w:eastAsia="Times New Roman" w:hAnsi="Times New Roman" w:cs="Times New Roman" w:hint="cs"/>
          <w:kern w:val="0"/>
          <w:sz w:val="28"/>
          <w:szCs w:val="28"/>
          <w:rtl/>
          <w14:ligatures w14:val="none"/>
        </w:rPr>
        <w:t xml:space="preserve"> اداء</w:t>
      </w:r>
      <w:r w:rsidR="0013179B" w:rsidRPr="001A3119">
        <w:rPr>
          <w:rFonts w:ascii="Times New Roman" w:eastAsia="Times New Roman" w:hAnsi="Times New Roman" w:cs="Times New Roman"/>
          <w:kern w:val="0"/>
          <w:sz w:val="28"/>
          <w:szCs w:val="28"/>
          <w:rtl/>
          <w14:ligatures w14:val="none"/>
        </w:rPr>
        <w:t xml:space="preserve"> الشركات.</w:t>
      </w:r>
      <w:r>
        <w:rPr>
          <w:rFonts w:ascii="Times New Roman" w:eastAsia="Times New Roman" w:hAnsi="Times New Roman" w:cs="Times New Roman" w:hint="cs"/>
          <w:b/>
          <w:bCs/>
          <w:kern w:val="0"/>
          <w:sz w:val="28"/>
          <w:szCs w:val="28"/>
          <w:rtl/>
          <w14:ligatures w14:val="none"/>
        </w:rPr>
        <w:t xml:space="preserve"> وايضا </w:t>
      </w:r>
      <w:r w:rsidR="0013179B" w:rsidRPr="001A3119">
        <w:rPr>
          <w:rFonts w:ascii="Times New Roman" w:eastAsia="Times New Roman" w:hAnsi="Times New Roman" w:cs="Times New Roman"/>
          <w:kern w:val="0"/>
          <w:sz w:val="28"/>
          <w:szCs w:val="28"/>
          <w:rtl/>
          <w14:ligatures w14:val="none"/>
        </w:rPr>
        <w:t>وثائق الاستراتيجية الوطنية للتحول الرقمي في سلطنة عمان (2021-2025) والتي تدعو إلى تحسين تجربة العملاء والاعتماد على البيانات في اتخاذ القرار.</w:t>
      </w:r>
    </w:p>
    <w:p w14:paraId="68261841" w14:textId="02A0196D" w:rsidR="0013179B" w:rsidRPr="005E14C5" w:rsidRDefault="00CF2D44"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Pr>
          <w:rFonts w:ascii="Times New Roman" w:eastAsia="Times New Roman" w:hAnsi="Times New Roman" w:cs="Times New Roman" w:hint="cs"/>
          <w:b/>
          <w:bCs/>
          <w:kern w:val="0"/>
          <w:sz w:val="28"/>
          <w:szCs w:val="28"/>
          <w:rtl/>
          <w14:ligatures w14:val="none"/>
        </w:rPr>
        <w:t xml:space="preserve">اما بالنسبة الى </w:t>
      </w:r>
      <w:r w:rsidR="0013179B" w:rsidRPr="001A3119">
        <w:rPr>
          <w:rFonts w:ascii="Times New Roman" w:eastAsia="Times New Roman" w:hAnsi="Times New Roman" w:cs="Times New Roman"/>
          <w:b/>
          <w:bCs/>
          <w:kern w:val="0"/>
          <w:sz w:val="28"/>
          <w:szCs w:val="28"/>
          <w:rtl/>
          <w14:ligatures w14:val="none"/>
        </w:rPr>
        <w:t xml:space="preserve">آراء </w:t>
      </w:r>
      <w:r w:rsidR="0013179B" w:rsidRPr="001A3119">
        <w:rPr>
          <w:rFonts w:ascii="Times New Roman" w:eastAsia="Times New Roman" w:hAnsi="Times New Roman" w:cs="Times New Roman" w:hint="cs"/>
          <w:b/>
          <w:bCs/>
          <w:kern w:val="0"/>
          <w:sz w:val="28"/>
          <w:szCs w:val="28"/>
          <w:rtl/>
          <w14:ligatures w14:val="none"/>
        </w:rPr>
        <w:t xml:space="preserve">أصحاب </w:t>
      </w:r>
      <w:r w:rsidR="001A3119" w:rsidRPr="001A3119">
        <w:rPr>
          <w:rFonts w:ascii="Times New Roman" w:eastAsia="Times New Roman" w:hAnsi="Times New Roman" w:cs="Times New Roman" w:hint="cs"/>
          <w:b/>
          <w:bCs/>
          <w:kern w:val="0"/>
          <w:sz w:val="28"/>
          <w:szCs w:val="28"/>
          <w:rtl/>
          <w14:ligatures w14:val="none"/>
        </w:rPr>
        <w:t>المصلحة</w:t>
      </w:r>
      <w:r>
        <w:rPr>
          <w:rFonts w:ascii="Times New Roman" w:eastAsia="Times New Roman" w:hAnsi="Times New Roman" w:cs="Times New Roman" w:hint="cs"/>
          <w:b/>
          <w:bCs/>
          <w:kern w:val="0"/>
          <w:sz w:val="28"/>
          <w:szCs w:val="28"/>
          <w:rtl/>
          <w14:ligatures w14:val="none"/>
        </w:rPr>
        <w:t xml:space="preserve"> فقد </w:t>
      </w:r>
      <w:r w:rsidR="0013179B" w:rsidRPr="001A3119">
        <w:rPr>
          <w:rFonts w:ascii="Times New Roman" w:eastAsia="Times New Roman" w:hAnsi="Times New Roman" w:cs="Times New Roman"/>
          <w:kern w:val="0"/>
          <w:sz w:val="28"/>
          <w:szCs w:val="28"/>
          <w:rtl/>
          <w14:ligatures w14:val="none"/>
        </w:rPr>
        <w:t xml:space="preserve">ذكر موظفو أقسام التسويق وخدمة العملاء في المقابلات الميدانية أن هناك ضعف في التنسيق ورؤية تسويقية غير </w:t>
      </w:r>
      <w:r w:rsidR="005E14C5" w:rsidRPr="001A3119">
        <w:rPr>
          <w:rFonts w:ascii="Times New Roman" w:eastAsia="Times New Roman" w:hAnsi="Times New Roman" w:cs="Times New Roman" w:hint="cs"/>
          <w:kern w:val="0"/>
          <w:sz w:val="28"/>
          <w:szCs w:val="28"/>
          <w:rtl/>
          <w14:ligatures w14:val="none"/>
        </w:rPr>
        <w:t>واضحة</w:t>
      </w:r>
      <w:r w:rsidR="005E14C5">
        <w:rPr>
          <w:rFonts w:ascii="Times New Roman" w:eastAsia="Times New Roman" w:hAnsi="Times New Roman" w:cs="Times New Roman" w:hint="cs"/>
          <w:kern w:val="0"/>
          <w:sz w:val="28"/>
          <w:szCs w:val="28"/>
          <w:rtl/>
          <w14:ligatures w14:val="none"/>
        </w:rPr>
        <w:t xml:space="preserve"> </w:t>
      </w:r>
      <w:r w:rsidR="005E14C5" w:rsidRPr="001A3119">
        <w:rPr>
          <w:rFonts w:ascii="Times New Roman" w:eastAsia="Times New Roman" w:hAnsi="Times New Roman" w:cs="Times New Roman" w:hint="cs"/>
          <w:kern w:val="0"/>
          <w:sz w:val="28"/>
          <w:szCs w:val="28"/>
          <w:rtl/>
          <w14:ligatures w14:val="none"/>
        </w:rPr>
        <w:t>وقد</w:t>
      </w:r>
      <w:r w:rsidR="0013179B" w:rsidRPr="001A3119">
        <w:rPr>
          <w:rFonts w:ascii="Times New Roman" w:eastAsia="Times New Roman" w:hAnsi="Times New Roman" w:cs="Times New Roman"/>
          <w:kern w:val="0"/>
          <w:sz w:val="28"/>
          <w:szCs w:val="28"/>
          <w:rtl/>
          <w14:ligatures w14:val="none"/>
        </w:rPr>
        <w:t xml:space="preserve"> أعرب بعض العملاء عن استيائهم من التعاملات البيروقراطية وقلة المرونة في تقديم الخدمات</w:t>
      </w:r>
      <w:r w:rsidR="005E14C5">
        <w:rPr>
          <w:rFonts w:ascii="Times New Roman" w:eastAsia="Times New Roman" w:hAnsi="Times New Roman" w:cs="Times New Roman" w:hint="cs"/>
          <w:kern w:val="0"/>
          <w:sz w:val="28"/>
          <w:szCs w:val="28"/>
          <w:rtl/>
          <w14:ligatures w14:val="none"/>
        </w:rPr>
        <w:t xml:space="preserve"> </w:t>
      </w:r>
      <w:r w:rsidR="0013179B" w:rsidRPr="001A3119">
        <w:rPr>
          <w:rFonts w:ascii="Times New Roman" w:eastAsia="Times New Roman" w:hAnsi="Times New Roman" w:cs="Times New Roman"/>
          <w:kern w:val="0"/>
          <w:sz w:val="28"/>
          <w:szCs w:val="28"/>
          <w:rtl/>
          <w14:ligatures w14:val="none"/>
        </w:rPr>
        <w:t>وأكد مسؤولو الموارد البشرية أن البيئة الوظيفية لا تدعم التمكين أو المبادرة، مما يقلل من الرغبة في التطوير الذاتي.</w:t>
      </w:r>
    </w:p>
    <w:p w14:paraId="61AB5783" w14:textId="530BEDA1" w:rsidR="0013179B" w:rsidRPr="005E14C5" w:rsidRDefault="005E14C5"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Pr>
          <w:rFonts w:ascii="Times New Roman" w:eastAsia="Times New Roman" w:hAnsi="Times New Roman" w:cs="Times New Roman" w:hint="cs"/>
          <w:kern w:val="0"/>
          <w:sz w:val="28"/>
          <w:szCs w:val="28"/>
          <w:rtl/>
          <w14:ligatures w14:val="none"/>
        </w:rPr>
        <w:t xml:space="preserve">اما بالنسبة الى </w:t>
      </w:r>
      <w:r w:rsidR="0013179B" w:rsidRPr="001A3119">
        <w:rPr>
          <w:rFonts w:ascii="Times New Roman" w:eastAsia="Times New Roman" w:hAnsi="Times New Roman" w:cs="Times New Roman" w:hint="cs"/>
          <w:b/>
          <w:bCs/>
          <w:kern w:val="0"/>
          <w:sz w:val="28"/>
          <w:szCs w:val="28"/>
          <w:rtl/>
          <w14:ligatures w14:val="none"/>
        </w:rPr>
        <w:t>الأبحاث المنشورة</w:t>
      </w:r>
      <w:r>
        <w:rPr>
          <w:rFonts w:ascii="Times New Roman" w:eastAsia="Times New Roman" w:hAnsi="Times New Roman" w:cs="Times New Roman" w:hint="cs"/>
          <w:b/>
          <w:bCs/>
          <w:kern w:val="0"/>
          <w:sz w:val="28"/>
          <w:szCs w:val="28"/>
          <w:rtl/>
          <w14:ligatures w14:val="none"/>
        </w:rPr>
        <w:t xml:space="preserve"> </w:t>
      </w:r>
      <w:r>
        <w:rPr>
          <w:rFonts w:ascii="Times New Roman" w:eastAsia="Times New Roman" w:hAnsi="Times New Roman" w:cs="Times New Roman" w:hint="cs"/>
          <w:kern w:val="0"/>
          <w:sz w:val="28"/>
          <w:szCs w:val="28"/>
          <w:rtl/>
          <w14:ligatures w14:val="none"/>
        </w:rPr>
        <w:t xml:space="preserve">فقد </w:t>
      </w:r>
      <w:r w:rsidR="0013179B" w:rsidRPr="001A3119">
        <w:rPr>
          <w:rFonts w:ascii="Times New Roman" w:eastAsia="Times New Roman" w:hAnsi="Times New Roman" w:cs="Times New Roman"/>
          <w:kern w:val="0"/>
          <w:sz w:val="28"/>
          <w:szCs w:val="28"/>
          <w:rtl/>
          <w14:ligatures w14:val="none"/>
        </w:rPr>
        <w:t xml:space="preserve">أكدت دراسات مثل خان (2019) ليو وآخرون (2020) على أهمية القيادة التحويلية والتكامل الداخلي في التوجه </w:t>
      </w:r>
      <w:r w:rsidRPr="001A3119">
        <w:rPr>
          <w:rFonts w:ascii="Times New Roman" w:eastAsia="Times New Roman" w:hAnsi="Times New Roman" w:cs="Times New Roman" w:hint="cs"/>
          <w:kern w:val="0"/>
          <w:sz w:val="28"/>
          <w:szCs w:val="28"/>
          <w:rtl/>
          <w14:ligatures w14:val="none"/>
        </w:rPr>
        <w:t>التسويقي</w:t>
      </w:r>
      <w:r>
        <w:rPr>
          <w:rFonts w:ascii="Times New Roman" w:eastAsia="Times New Roman" w:hAnsi="Times New Roman" w:cs="Times New Roman" w:hint="cs"/>
          <w:kern w:val="0"/>
          <w:sz w:val="28"/>
          <w:szCs w:val="28"/>
          <w:rtl/>
          <w14:ligatures w14:val="none"/>
        </w:rPr>
        <w:t xml:space="preserve"> و</w:t>
      </w:r>
      <w:r w:rsidRPr="001A3119">
        <w:rPr>
          <w:rFonts w:ascii="Times New Roman" w:eastAsia="Times New Roman" w:hAnsi="Times New Roman" w:cs="Times New Roman" w:hint="cs"/>
          <w:kern w:val="0"/>
          <w:sz w:val="28"/>
          <w:szCs w:val="28"/>
          <w:rtl/>
          <w14:ligatures w14:val="none"/>
        </w:rPr>
        <w:t>أكدت</w:t>
      </w:r>
      <w:r w:rsidR="0013179B" w:rsidRPr="001A3119">
        <w:rPr>
          <w:rFonts w:ascii="Times New Roman" w:eastAsia="Times New Roman" w:hAnsi="Times New Roman" w:cs="Times New Roman"/>
          <w:kern w:val="0"/>
          <w:sz w:val="28"/>
          <w:szCs w:val="28"/>
          <w:rtl/>
          <w14:ligatures w14:val="none"/>
        </w:rPr>
        <w:t xml:space="preserve"> دراسات مماثلة في البلدان المحلية المجاورة ضعف كثافة التسويق في بيئات الخدمة. ويوصون بدمج التحليل الاستراتيجي في الثقافة التنظيمية.</w:t>
      </w:r>
    </w:p>
    <w:p w14:paraId="6238B140" w14:textId="5A5C1FCA" w:rsidR="0013179B" w:rsidRPr="005E14C5" w:rsidRDefault="005E14C5"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Pr>
          <w:rFonts w:ascii="Times New Roman" w:eastAsia="Times New Roman" w:hAnsi="Times New Roman" w:cs="Times New Roman" w:hint="cs"/>
          <w:b/>
          <w:bCs/>
          <w:kern w:val="0"/>
          <w:sz w:val="28"/>
          <w:szCs w:val="28"/>
          <w:rtl/>
          <w14:ligatures w14:val="none"/>
        </w:rPr>
        <w:t>و</w:t>
      </w:r>
      <w:r w:rsidR="0013179B" w:rsidRPr="001A3119">
        <w:rPr>
          <w:rFonts w:ascii="Times New Roman" w:eastAsia="Times New Roman" w:hAnsi="Times New Roman" w:cs="Times New Roman" w:hint="cs"/>
          <w:b/>
          <w:bCs/>
          <w:kern w:val="0"/>
          <w:sz w:val="28"/>
          <w:szCs w:val="28"/>
          <w:rtl/>
          <w14:ligatures w14:val="none"/>
        </w:rPr>
        <w:t xml:space="preserve">خلاصة المرحلة </w:t>
      </w:r>
      <w:r w:rsidR="001C66C4" w:rsidRPr="001A3119">
        <w:rPr>
          <w:rFonts w:ascii="Times New Roman" w:eastAsia="Times New Roman" w:hAnsi="Times New Roman" w:cs="Times New Roman" w:hint="cs"/>
          <w:b/>
          <w:bCs/>
          <w:kern w:val="0"/>
          <w:sz w:val="28"/>
          <w:szCs w:val="28"/>
          <w:rtl/>
          <w14:ligatures w14:val="none"/>
        </w:rPr>
        <w:t>الوصفية</w:t>
      </w:r>
      <w:r>
        <w:rPr>
          <w:rFonts w:ascii="Times New Roman" w:eastAsia="Times New Roman" w:hAnsi="Times New Roman" w:cs="Times New Roman" w:hint="cs"/>
          <w:b/>
          <w:bCs/>
          <w:kern w:val="0"/>
          <w:sz w:val="28"/>
          <w:szCs w:val="28"/>
          <w:rtl/>
          <w14:ligatures w14:val="none"/>
        </w:rPr>
        <w:t xml:space="preserve"> </w:t>
      </w:r>
      <w:r>
        <w:rPr>
          <w:rFonts w:ascii="Times New Roman" w:eastAsia="Times New Roman" w:hAnsi="Times New Roman" w:cs="Times New Roman" w:hint="cs"/>
          <w:kern w:val="0"/>
          <w:sz w:val="28"/>
          <w:szCs w:val="28"/>
          <w:rtl/>
          <w14:ligatures w14:val="none"/>
        </w:rPr>
        <w:t xml:space="preserve">ان البيانات </w:t>
      </w:r>
      <w:r w:rsidR="0013179B" w:rsidRPr="001A3119">
        <w:rPr>
          <w:rFonts w:ascii="Times New Roman" w:eastAsia="Times New Roman" w:hAnsi="Times New Roman" w:cs="Times New Roman"/>
          <w:kern w:val="0"/>
          <w:sz w:val="28"/>
          <w:szCs w:val="28"/>
          <w:rtl/>
          <w14:ligatures w14:val="none"/>
        </w:rPr>
        <w:t>تشير من مصادر مختلفة إلى أن مشكلة البحث تنبع من القيادات والعوامل التنظيمية وهي ثقافة المنظمة وأسلوب اتخاذ القرار ومستوى التكامل الداخلي. وتؤكد البيانات ضرورة اعتماد نموذج التوجه المتكامل للسوق القائم على القيادة التفاعلية، ومعلومات السوق الدقيقة، والاستجابة المرنة لاحتياجات العملاء.</w:t>
      </w:r>
    </w:p>
    <w:p w14:paraId="33F4C0F0" w14:textId="1B3C6D50" w:rsidR="0013179B" w:rsidRPr="001A3119"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1A3119">
        <w:rPr>
          <w:rFonts w:ascii="Times New Roman" w:eastAsia="Times New Roman" w:hAnsi="Times New Roman" w:cs="Times New Roman" w:hint="cs"/>
          <w:b/>
          <w:bCs/>
          <w:kern w:val="0"/>
          <w:sz w:val="28"/>
          <w:szCs w:val="28"/>
          <w:rtl/>
          <w14:ligatures w14:val="none"/>
        </w:rPr>
        <w:t xml:space="preserve">مرحلة </w:t>
      </w:r>
      <w:r w:rsidR="001A3119" w:rsidRPr="001A3119">
        <w:rPr>
          <w:rFonts w:ascii="Times New Roman" w:eastAsia="Times New Roman" w:hAnsi="Times New Roman" w:cs="Times New Roman" w:hint="cs"/>
          <w:b/>
          <w:bCs/>
          <w:kern w:val="0"/>
          <w:sz w:val="28"/>
          <w:szCs w:val="28"/>
          <w:rtl/>
          <w14:ligatures w14:val="none"/>
        </w:rPr>
        <w:t>الاستنباط:</w:t>
      </w:r>
    </w:p>
    <w:p w14:paraId="4F9A851D" w14:textId="14310CCD" w:rsidR="0013179B" w:rsidRPr="001A3119"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1A3119">
        <w:rPr>
          <w:rFonts w:ascii="Times New Roman" w:eastAsia="Times New Roman" w:hAnsi="Times New Roman" w:cs="Times New Roman"/>
          <w:kern w:val="0"/>
          <w:sz w:val="28"/>
          <w:szCs w:val="28"/>
          <w:rtl/>
          <w14:ligatures w14:val="none"/>
        </w:rPr>
        <w:t>في ضوء البيانات التي تم جمعها وتحليلها في المرحلة الوصفية الاستكشافية من مصادر متنوعة الأدبيات الرمادية وآراء أصحاب المصلحة، وكذلك المراجع الأكاديمية يمكن التوصل إلى عدد من الاستنتاجات، التي تكون بمثابة الأساس لتطوير إطار مفاهيمي نظري للمشكلة.</w:t>
      </w:r>
    </w:p>
    <w:p w14:paraId="5B8D8247" w14:textId="373EB650" w:rsidR="001A3119" w:rsidRPr="001A3119" w:rsidRDefault="005E14C5"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t xml:space="preserve">بالنسبة </w:t>
      </w:r>
      <w:r w:rsidR="00A304B0">
        <w:rPr>
          <w:rFonts w:ascii="Times New Roman" w:eastAsia="Times New Roman" w:hAnsi="Times New Roman" w:cs="Times New Roman" w:hint="cs"/>
          <w:kern w:val="0"/>
          <w:sz w:val="28"/>
          <w:szCs w:val="28"/>
          <w:rtl/>
          <w14:ligatures w14:val="none"/>
        </w:rPr>
        <w:t xml:space="preserve">الى </w:t>
      </w:r>
      <w:r w:rsidR="00A304B0" w:rsidRPr="001A3119">
        <w:rPr>
          <w:rFonts w:ascii="Times New Roman" w:eastAsia="Times New Roman" w:hAnsi="Times New Roman" w:cs="Times New Roman" w:hint="cs"/>
          <w:kern w:val="0"/>
          <w:sz w:val="28"/>
          <w:szCs w:val="28"/>
          <w:rtl/>
          <w14:ligatures w14:val="none"/>
        </w:rPr>
        <w:t>الاستنتاجات</w:t>
      </w:r>
      <w:r w:rsidR="0013179B" w:rsidRPr="001A3119">
        <w:rPr>
          <w:rFonts w:ascii="Times New Roman" w:eastAsia="Times New Roman" w:hAnsi="Times New Roman" w:cs="Times New Roman"/>
          <w:kern w:val="0"/>
          <w:sz w:val="28"/>
          <w:szCs w:val="28"/>
          <w:rtl/>
          <w14:ligatures w14:val="none"/>
        </w:rPr>
        <w:t xml:space="preserve"> المتعلقة بمشكلة القيادة</w:t>
      </w:r>
      <w:r>
        <w:rPr>
          <w:rFonts w:ascii="Times New Roman" w:eastAsia="Times New Roman" w:hAnsi="Times New Roman" w:cs="Times New Roman" w:hint="cs"/>
          <w:kern w:val="0"/>
          <w:sz w:val="28"/>
          <w:szCs w:val="28"/>
          <w:rtl/>
          <w14:ligatures w14:val="none"/>
        </w:rPr>
        <w:t xml:space="preserve"> فقد</w:t>
      </w:r>
      <w:r w:rsidR="0013179B" w:rsidRPr="001A3119">
        <w:rPr>
          <w:rFonts w:ascii="Times New Roman" w:eastAsia="Times New Roman" w:hAnsi="Times New Roman" w:cs="Times New Roman"/>
          <w:kern w:val="0"/>
          <w:sz w:val="28"/>
          <w:szCs w:val="28"/>
          <w:rtl/>
          <w14:ligatures w14:val="none"/>
        </w:rPr>
        <w:t xml:space="preserve"> تبنت شركات الاتصالات في سلطنة عمان أسلوب القيادة التقليدي الذي يحد من التواصل الداخلي الفعال ويقوض التنسيق بين الإدارات</w:t>
      </w:r>
      <w:r>
        <w:rPr>
          <w:rFonts w:ascii="Times New Roman" w:eastAsia="Times New Roman" w:hAnsi="Times New Roman" w:cs="Times New Roman" w:hint="cs"/>
          <w:kern w:val="0"/>
          <w:sz w:val="28"/>
          <w:szCs w:val="28"/>
          <w:rtl/>
          <w14:ligatures w14:val="none"/>
        </w:rPr>
        <w:t xml:space="preserve"> و</w:t>
      </w:r>
      <w:r w:rsidR="0013179B" w:rsidRPr="001A3119">
        <w:rPr>
          <w:rFonts w:ascii="Times New Roman" w:eastAsia="Times New Roman" w:hAnsi="Times New Roman" w:cs="Times New Roman"/>
          <w:kern w:val="0"/>
          <w:sz w:val="28"/>
          <w:szCs w:val="28"/>
          <w:rtl/>
          <w14:ligatures w14:val="none"/>
        </w:rPr>
        <w:t>يؤدي غياب القيادة التحويلية إلى الجمود المؤسسي ويعيق تفعيل ثقافة تتمحور حول العميل في قلب عملية صنع القرار.</w:t>
      </w:r>
    </w:p>
    <w:p w14:paraId="091EE999" w14:textId="218F51D2" w:rsidR="0013179B" w:rsidRPr="001A3119" w:rsidRDefault="005E14C5"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t xml:space="preserve">أما </w:t>
      </w:r>
      <w:r w:rsidRPr="001A3119">
        <w:rPr>
          <w:rFonts w:ascii="Times New Roman" w:eastAsia="Times New Roman" w:hAnsi="Times New Roman" w:cs="Times New Roman" w:hint="cs"/>
          <w:kern w:val="0"/>
          <w:sz w:val="28"/>
          <w:szCs w:val="28"/>
          <w:rtl/>
          <w14:ligatures w14:val="none"/>
        </w:rPr>
        <w:t>الاستنتاجات</w:t>
      </w:r>
      <w:r w:rsidR="0013179B" w:rsidRPr="001A3119">
        <w:rPr>
          <w:rFonts w:ascii="Times New Roman" w:eastAsia="Times New Roman" w:hAnsi="Times New Roman" w:cs="Times New Roman"/>
          <w:kern w:val="0"/>
          <w:sz w:val="28"/>
          <w:szCs w:val="28"/>
          <w:rtl/>
          <w14:ligatures w14:val="none"/>
        </w:rPr>
        <w:t xml:space="preserve"> المتعلقة بالتوجه التسويقي</w:t>
      </w:r>
      <w:r>
        <w:rPr>
          <w:rFonts w:ascii="Times New Roman" w:eastAsia="Times New Roman" w:hAnsi="Times New Roman" w:cs="Times New Roman" w:hint="cs"/>
          <w:kern w:val="0"/>
          <w:sz w:val="28"/>
          <w:szCs w:val="28"/>
          <w:rtl/>
          <w14:ligatures w14:val="none"/>
        </w:rPr>
        <w:t xml:space="preserve"> فإن </w:t>
      </w:r>
      <w:r w:rsidR="0013179B" w:rsidRPr="001A3119">
        <w:rPr>
          <w:rFonts w:ascii="Times New Roman" w:eastAsia="Times New Roman" w:hAnsi="Times New Roman" w:cs="Times New Roman"/>
          <w:kern w:val="0"/>
          <w:sz w:val="28"/>
          <w:szCs w:val="28"/>
          <w:rtl/>
          <w14:ligatures w14:val="none"/>
        </w:rPr>
        <w:t>هناك وعي نظري بمفهوم التوجه التسويقي داخل المؤسسات، ولكن لا يزال هناك القليل من التطبيق الفعال والمنظم</w:t>
      </w:r>
      <w:r>
        <w:rPr>
          <w:rFonts w:ascii="Times New Roman" w:eastAsia="Times New Roman" w:hAnsi="Times New Roman" w:cs="Times New Roman" w:hint="cs"/>
          <w:kern w:val="0"/>
          <w:sz w:val="28"/>
          <w:szCs w:val="28"/>
          <w:rtl/>
          <w14:ligatures w14:val="none"/>
        </w:rPr>
        <w:t xml:space="preserve"> و</w:t>
      </w:r>
      <w:r w:rsidR="0013179B" w:rsidRPr="001A3119">
        <w:rPr>
          <w:rFonts w:ascii="Times New Roman" w:eastAsia="Times New Roman" w:hAnsi="Times New Roman" w:cs="Times New Roman"/>
          <w:kern w:val="0"/>
          <w:sz w:val="28"/>
          <w:szCs w:val="28"/>
          <w:rtl/>
          <w14:ligatures w14:val="none"/>
        </w:rPr>
        <w:t xml:space="preserve">ضعف استخدام أدوات الاستخبارات التسويقية </w:t>
      </w:r>
      <w:proofErr w:type="gramStart"/>
      <w:r w:rsidR="0013179B" w:rsidRPr="001A3119">
        <w:rPr>
          <w:rFonts w:ascii="Times New Roman" w:eastAsia="Times New Roman" w:hAnsi="Times New Roman" w:cs="Times New Roman"/>
          <w:kern w:val="0"/>
          <w:sz w:val="28"/>
          <w:szCs w:val="28"/>
          <w:rtl/>
          <w14:ligatures w14:val="none"/>
        </w:rPr>
        <w:t>يعيق</w:t>
      </w:r>
      <w:proofErr w:type="gramEnd"/>
      <w:r w:rsidR="0013179B" w:rsidRPr="001A3119">
        <w:rPr>
          <w:rFonts w:ascii="Times New Roman" w:eastAsia="Times New Roman" w:hAnsi="Times New Roman" w:cs="Times New Roman"/>
          <w:kern w:val="0"/>
          <w:sz w:val="28"/>
          <w:szCs w:val="28"/>
          <w:rtl/>
          <w14:ligatures w14:val="none"/>
        </w:rPr>
        <w:t xml:space="preserve"> تقديم خدمات مخصصة تلبي توقعات العملاء.</w:t>
      </w:r>
    </w:p>
    <w:p w14:paraId="2373CCC2" w14:textId="63BAB669" w:rsidR="0013179B" w:rsidRPr="001A3119" w:rsidRDefault="005E14C5"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lastRenderedPageBreak/>
        <w:t>اما ال</w:t>
      </w:r>
      <w:r w:rsidR="0013179B" w:rsidRPr="001A3119">
        <w:rPr>
          <w:rFonts w:ascii="Times New Roman" w:eastAsia="Times New Roman" w:hAnsi="Times New Roman" w:cs="Times New Roman" w:hint="cs"/>
          <w:kern w:val="0"/>
          <w:sz w:val="28"/>
          <w:szCs w:val="28"/>
          <w:rtl/>
          <w14:ligatures w14:val="none"/>
        </w:rPr>
        <w:t>استنتاجات</w:t>
      </w:r>
      <w:r w:rsidR="0013179B" w:rsidRPr="001A3119">
        <w:rPr>
          <w:rFonts w:ascii="Times New Roman" w:eastAsia="Times New Roman" w:hAnsi="Times New Roman" w:cs="Times New Roman"/>
          <w:kern w:val="0"/>
          <w:sz w:val="28"/>
          <w:szCs w:val="28"/>
          <w:rtl/>
          <w14:ligatures w14:val="none"/>
        </w:rPr>
        <w:t xml:space="preserve"> </w:t>
      </w:r>
      <w:r>
        <w:rPr>
          <w:rFonts w:ascii="Times New Roman" w:eastAsia="Times New Roman" w:hAnsi="Times New Roman" w:cs="Times New Roman" w:hint="cs"/>
          <w:kern w:val="0"/>
          <w:sz w:val="28"/>
          <w:szCs w:val="28"/>
          <w:rtl/>
          <w14:ligatures w14:val="none"/>
        </w:rPr>
        <w:t>ال</w:t>
      </w:r>
      <w:r w:rsidR="0013179B" w:rsidRPr="001A3119">
        <w:rPr>
          <w:rFonts w:ascii="Times New Roman" w:eastAsia="Times New Roman" w:hAnsi="Times New Roman" w:cs="Times New Roman"/>
          <w:kern w:val="0"/>
          <w:sz w:val="28"/>
          <w:szCs w:val="28"/>
          <w:rtl/>
          <w14:ligatures w14:val="none"/>
        </w:rPr>
        <w:t>تنظيمية و</w:t>
      </w:r>
      <w:r>
        <w:rPr>
          <w:rFonts w:ascii="Times New Roman" w:eastAsia="Times New Roman" w:hAnsi="Times New Roman" w:cs="Times New Roman" w:hint="cs"/>
          <w:kern w:val="0"/>
          <w:sz w:val="28"/>
          <w:szCs w:val="28"/>
          <w:rtl/>
          <w14:ligatures w14:val="none"/>
        </w:rPr>
        <w:t>ال</w:t>
      </w:r>
      <w:r w:rsidR="0013179B" w:rsidRPr="001A3119">
        <w:rPr>
          <w:rFonts w:ascii="Times New Roman" w:eastAsia="Times New Roman" w:hAnsi="Times New Roman" w:cs="Times New Roman"/>
          <w:kern w:val="0"/>
          <w:sz w:val="28"/>
          <w:szCs w:val="28"/>
          <w:rtl/>
          <w14:ligatures w14:val="none"/>
        </w:rPr>
        <w:t>سوقية</w:t>
      </w:r>
      <w:r w:rsidR="0013179B" w:rsidRPr="001A3119">
        <w:rPr>
          <w:sz w:val="28"/>
          <w:szCs w:val="28"/>
          <w:rtl/>
        </w:rPr>
        <w:t xml:space="preserve"> </w:t>
      </w:r>
      <w:r>
        <w:rPr>
          <w:rFonts w:ascii="Times New Roman" w:eastAsia="Times New Roman" w:hAnsi="Times New Roman" w:cs="Times New Roman" w:hint="cs"/>
          <w:kern w:val="0"/>
          <w:sz w:val="28"/>
          <w:szCs w:val="28"/>
          <w:rtl/>
          <w14:ligatures w14:val="none"/>
        </w:rPr>
        <w:t>ف</w:t>
      </w:r>
      <w:r w:rsidR="0013179B" w:rsidRPr="001A3119">
        <w:rPr>
          <w:rFonts w:ascii="Times New Roman" w:eastAsia="Times New Roman" w:hAnsi="Times New Roman" w:cs="Times New Roman"/>
          <w:kern w:val="0"/>
          <w:sz w:val="28"/>
          <w:szCs w:val="28"/>
          <w:rtl/>
          <w14:ligatures w14:val="none"/>
        </w:rPr>
        <w:t xml:space="preserve">يمكن أن يكون التنسيق الداخلي بين الإدارات عنصرا حاسما، ولكنه يعوقه الافتقار إلى الممارسة اليومية مما يؤدي إلى ازدواجية الجهود وبطء </w:t>
      </w:r>
      <w:r w:rsidRPr="001A3119">
        <w:rPr>
          <w:rFonts w:ascii="Times New Roman" w:eastAsia="Times New Roman" w:hAnsi="Times New Roman" w:cs="Times New Roman" w:hint="cs"/>
          <w:kern w:val="0"/>
          <w:sz w:val="28"/>
          <w:szCs w:val="28"/>
          <w:rtl/>
          <w14:ligatures w14:val="none"/>
        </w:rPr>
        <w:t xml:space="preserve">الاستجابة </w:t>
      </w:r>
      <w:r>
        <w:rPr>
          <w:rFonts w:ascii="Times New Roman" w:eastAsia="Times New Roman" w:hAnsi="Times New Roman" w:cs="Times New Roman" w:hint="cs"/>
          <w:kern w:val="0"/>
          <w:sz w:val="28"/>
          <w:szCs w:val="28"/>
          <w:rtl/>
          <w14:ligatures w14:val="none"/>
        </w:rPr>
        <w:t>حيث</w:t>
      </w:r>
      <w:r w:rsidR="0013179B" w:rsidRPr="001A3119">
        <w:rPr>
          <w:rFonts w:ascii="Times New Roman" w:eastAsia="Times New Roman" w:hAnsi="Times New Roman" w:cs="Times New Roman"/>
          <w:kern w:val="0"/>
          <w:sz w:val="28"/>
          <w:szCs w:val="28"/>
          <w:rtl/>
          <w14:ligatures w14:val="none"/>
        </w:rPr>
        <w:t xml:space="preserve"> يؤثر أسلوب القيادة والمشاركة التنظيمية مع احتياجات العملاء بشكل مباشر على رضا العملاء.</w:t>
      </w:r>
    </w:p>
    <w:p w14:paraId="2C82F1C4" w14:textId="0CF4D58E" w:rsidR="0013179B" w:rsidRPr="001A3119"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rtl/>
          <w14:ligatures w14:val="none"/>
        </w:rPr>
      </w:pPr>
      <w:r w:rsidRPr="001A3119">
        <w:rPr>
          <w:rFonts w:ascii="Times New Roman" w:eastAsia="Times New Roman" w:hAnsi="Times New Roman" w:cs="Times New Roman"/>
          <w:b/>
          <w:bCs/>
          <w:kern w:val="0"/>
          <w:sz w:val="28"/>
          <w:szCs w:val="28"/>
          <w:rtl/>
          <w14:ligatures w14:val="none"/>
        </w:rPr>
        <w:t>توليد فرضيات</w:t>
      </w:r>
      <w:r w:rsidRPr="001A3119">
        <w:rPr>
          <w:rFonts w:ascii="Times New Roman" w:eastAsia="Times New Roman" w:hAnsi="Times New Roman" w:cs="Times New Roman" w:hint="cs"/>
          <w:b/>
          <w:bCs/>
          <w:kern w:val="0"/>
          <w:sz w:val="28"/>
          <w:szCs w:val="28"/>
          <w:rtl/>
          <w14:ligatures w14:val="none"/>
        </w:rPr>
        <w:t xml:space="preserve"> بحثية</w:t>
      </w:r>
      <w:r w:rsidRPr="001A3119">
        <w:rPr>
          <w:rFonts w:ascii="Times New Roman" w:eastAsia="Times New Roman" w:hAnsi="Times New Roman" w:cs="Times New Roman"/>
          <w:b/>
          <w:bCs/>
          <w:kern w:val="0"/>
          <w:sz w:val="28"/>
          <w:szCs w:val="28"/>
          <w:rtl/>
          <w14:ligatures w14:val="none"/>
        </w:rPr>
        <w:t xml:space="preserve"> ونموذج مفاهيمي مبدئي</w:t>
      </w:r>
      <w:r w:rsidRPr="001A3119">
        <w:rPr>
          <w:rFonts w:ascii="Times New Roman" w:eastAsia="Times New Roman" w:hAnsi="Times New Roman" w:cs="Times New Roman" w:hint="cs"/>
          <w:b/>
          <w:bCs/>
          <w:kern w:val="0"/>
          <w:sz w:val="28"/>
          <w:szCs w:val="28"/>
          <w:rtl/>
          <w14:ligatures w14:val="none"/>
        </w:rPr>
        <w:t>.</w:t>
      </w:r>
    </w:p>
    <w:p w14:paraId="64977927" w14:textId="613B6ECD" w:rsidR="0013179B" w:rsidRPr="001A3119"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1A3119">
        <w:rPr>
          <w:rFonts w:ascii="Times New Roman" w:eastAsia="Times New Roman" w:hAnsi="Times New Roman" w:cs="Times New Roman"/>
          <w:kern w:val="0"/>
          <w:sz w:val="28"/>
          <w:szCs w:val="28"/>
          <w:rtl/>
          <w14:ligatures w14:val="none"/>
        </w:rPr>
        <w:t xml:space="preserve">ومن خلال </w:t>
      </w:r>
      <w:r w:rsidRPr="001A3119">
        <w:rPr>
          <w:rFonts w:ascii="Times New Roman" w:eastAsia="Times New Roman" w:hAnsi="Times New Roman" w:cs="Times New Roman" w:hint="cs"/>
          <w:kern w:val="0"/>
          <w:sz w:val="28"/>
          <w:szCs w:val="28"/>
          <w:rtl/>
          <w14:ligatures w14:val="none"/>
        </w:rPr>
        <w:t>ال</w:t>
      </w:r>
      <w:r w:rsidRPr="001A3119">
        <w:rPr>
          <w:rFonts w:ascii="Times New Roman" w:eastAsia="Times New Roman" w:hAnsi="Times New Roman" w:cs="Times New Roman"/>
          <w:kern w:val="0"/>
          <w:sz w:val="28"/>
          <w:szCs w:val="28"/>
          <w:rtl/>
          <w14:ligatures w14:val="none"/>
        </w:rPr>
        <w:t xml:space="preserve">ربط </w:t>
      </w:r>
      <w:r w:rsidRPr="001A3119">
        <w:rPr>
          <w:rFonts w:ascii="Times New Roman" w:eastAsia="Times New Roman" w:hAnsi="Times New Roman" w:cs="Times New Roman" w:hint="cs"/>
          <w:kern w:val="0"/>
          <w:sz w:val="28"/>
          <w:szCs w:val="28"/>
          <w:rtl/>
          <w14:ligatures w14:val="none"/>
        </w:rPr>
        <w:t xml:space="preserve">بين </w:t>
      </w:r>
      <w:r w:rsidRPr="001A3119">
        <w:rPr>
          <w:rFonts w:ascii="Times New Roman" w:eastAsia="Times New Roman" w:hAnsi="Times New Roman" w:cs="Times New Roman"/>
          <w:kern w:val="0"/>
          <w:sz w:val="28"/>
          <w:szCs w:val="28"/>
          <w:rtl/>
          <w14:ligatures w14:val="none"/>
        </w:rPr>
        <w:t>الملاحظات النظرية بالملاحظات الميدانية يمكننا ا</w:t>
      </w:r>
      <w:r w:rsidRPr="001A3119">
        <w:rPr>
          <w:rFonts w:ascii="Times New Roman" w:eastAsia="Times New Roman" w:hAnsi="Times New Roman" w:cs="Times New Roman" w:hint="cs"/>
          <w:kern w:val="0"/>
          <w:sz w:val="28"/>
          <w:szCs w:val="28"/>
          <w:rtl/>
          <w14:ligatures w14:val="none"/>
        </w:rPr>
        <w:t>ستنباط أن</w:t>
      </w:r>
      <w:r w:rsidR="005E14C5">
        <w:rPr>
          <w:rFonts w:ascii="Times New Roman" w:eastAsia="Times New Roman" w:hAnsi="Times New Roman" w:cs="Times New Roman" w:hint="cs"/>
          <w:kern w:val="0"/>
          <w:sz w:val="28"/>
          <w:szCs w:val="28"/>
          <w:rtl/>
          <w14:ligatures w14:val="none"/>
        </w:rPr>
        <w:t xml:space="preserve"> </w:t>
      </w:r>
      <w:r w:rsidRPr="001A3119">
        <w:rPr>
          <w:rFonts w:ascii="Times New Roman" w:eastAsia="Times New Roman" w:hAnsi="Times New Roman" w:cs="Times New Roman"/>
          <w:kern w:val="0"/>
          <w:sz w:val="28"/>
          <w:szCs w:val="28"/>
          <w:rtl/>
          <w14:ligatures w14:val="none"/>
        </w:rPr>
        <w:t xml:space="preserve">أسلوب القيادة التشاركي والتفاعلي يعزز التوجيه </w:t>
      </w:r>
      <w:r w:rsidR="005E14C5" w:rsidRPr="001A3119">
        <w:rPr>
          <w:rFonts w:ascii="Times New Roman" w:eastAsia="Times New Roman" w:hAnsi="Times New Roman" w:cs="Times New Roman" w:hint="cs"/>
          <w:kern w:val="0"/>
          <w:sz w:val="28"/>
          <w:szCs w:val="28"/>
          <w:rtl/>
          <w14:ligatures w14:val="none"/>
        </w:rPr>
        <w:t>التسويقي.</w:t>
      </w:r>
      <w:r w:rsidR="005E14C5">
        <w:rPr>
          <w:rFonts w:ascii="Times New Roman" w:eastAsia="Times New Roman" w:hAnsi="Times New Roman" w:cs="Times New Roman" w:hint="cs"/>
          <w:kern w:val="0"/>
          <w:sz w:val="28"/>
          <w:szCs w:val="28"/>
          <w:rtl/>
          <w14:ligatures w14:val="none"/>
        </w:rPr>
        <w:t xml:space="preserve"> كم</w:t>
      </w:r>
      <w:r w:rsidR="005E14C5">
        <w:rPr>
          <w:rFonts w:ascii="Times New Roman" w:eastAsia="Times New Roman" w:hAnsi="Times New Roman" w:cs="Times New Roman" w:hint="eastAsia"/>
          <w:kern w:val="0"/>
          <w:sz w:val="28"/>
          <w:szCs w:val="28"/>
          <w:rtl/>
          <w14:ligatures w14:val="none"/>
        </w:rPr>
        <w:t>ا</w:t>
      </w:r>
      <w:r w:rsidR="005E14C5">
        <w:rPr>
          <w:rFonts w:ascii="Times New Roman" w:eastAsia="Times New Roman" w:hAnsi="Times New Roman" w:cs="Times New Roman" w:hint="cs"/>
          <w:kern w:val="0"/>
          <w:sz w:val="28"/>
          <w:szCs w:val="28"/>
          <w:rtl/>
          <w14:ligatures w14:val="none"/>
        </w:rPr>
        <w:t xml:space="preserve"> ان </w:t>
      </w:r>
      <w:r w:rsidR="005E14C5" w:rsidRPr="001A3119">
        <w:rPr>
          <w:rFonts w:ascii="Times New Roman" w:eastAsia="Times New Roman" w:hAnsi="Times New Roman" w:cs="Times New Roman" w:hint="cs"/>
          <w:kern w:val="0"/>
          <w:sz w:val="28"/>
          <w:szCs w:val="28"/>
          <w:rtl/>
          <w14:ligatures w14:val="none"/>
        </w:rPr>
        <w:t>التوجه</w:t>
      </w:r>
      <w:r w:rsidRPr="001A3119">
        <w:rPr>
          <w:rFonts w:ascii="Times New Roman" w:eastAsia="Times New Roman" w:hAnsi="Times New Roman" w:cs="Times New Roman"/>
          <w:kern w:val="0"/>
          <w:sz w:val="28"/>
          <w:szCs w:val="28"/>
          <w:rtl/>
          <w14:ligatures w14:val="none"/>
        </w:rPr>
        <w:t xml:space="preserve"> التسويقي يساهم في تعزيز رضا العملاء وتحسين </w:t>
      </w:r>
      <w:r w:rsidR="00A304B0" w:rsidRPr="001A3119">
        <w:rPr>
          <w:rFonts w:ascii="Times New Roman" w:eastAsia="Times New Roman" w:hAnsi="Times New Roman" w:cs="Times New Roman" w:hint="cs"/>
          <w:kern w:val="0"/>
          <w:sz w:val="28"/>
          <w:szCs w:val="28"/>
          <w:rtl/>
          <w14:ligatures w14:val="none"/>
        </w:rPr>
        <w:t>الأداء.</w:t>
      </w:r>
      <w:r w:rsidR="00A304B0">
        <w:rPr>
          <w:rFonts w:ascii="Times New Roman" w:eastAsia="Times New Roman" w:hAnsi="Times New Roman" w:cs="Times New Roman" w:hint="cs"/>
          <w:kern w:val="0"/>
          <w:sz w:val="28"/>
          <w:szCs w:val="28"/>
          <w:rtl/>
          <w14:ligatures w14:val="none"/>
        </w:rPr>
        <w:t xml:space="preserve"> </w:t>
      </w:r>
      <w:proofErr w:type="gramStart"/>
      <w:r w:rsidR="00A304B0">
        <w:rPr>
          <w:rFonts w:ascii="Times New Roman" w:eastAsia="Times New Roman" w:hAnsi="Times New Roman" w:cs="Times New Roman" w:hint="eastAsia"/>
          <w:kern w:val="0"/>
          <w:sz w:val="28"/>
          <w:szCs w:val="28"/>
          <w:rtl/>
          <w14:ligatures w14:val="none"/>
        </w:rPr>
        <w:t>و</w:t>
      </w:r>
      <w:r w:rsidRPr="001A3119">
        <w:rPr>
          <w:rFonts w:ascii="Times New Roman" w:eastAsia="Times New Roman" w:hAnsi="Times New Roman" w:cs="Times New Roman"/>
          <w:kern w:val="0"/>
          <w:sz w:val="28"/>
          <w:szCs w:val="28"/>
          <w:rtl/>
          <w14:ligatures w14:val="none"/>
        </w:rPr>
        <w:t xml:space="preserve"> يعد</w:t>
      </w:r>
      <w:proofErr w:type="gramEnd"/>
      <w:r w:rsidRPr="001A3119">
        <w:rPr>
          <w:rFonts w:ascii="Times New Roman" w:eastAsia="Times New Roman" w:hAnsi="Times New Roman" w:cs="Times New Roman"/>
          <w:kern w:val="0"/>
          <w:sz w:val="28"/>
          <w:szCs w:val="28"/>
          <w:rtl/>
          <w14:ligatures w14:val="none"/>
        </w:rPr>
        <w:t xml:space="preserve"> التنسيق الداخلي متغيرًا </w:t>
      </w:r>
      <w:r w:rsidRPr="001A3119">
        <w:rPr>
          <w:rFonts w:ascii="Times New Roman" w:eastAsia="Times New Roman" w:hAnsi="Times New Roman" w:cs="Times New Roman" w:hint="cs"/>
          <w:kern w:val="0"/>
          <w:sz w:val="28"/>
          <w:szCs w:val="28"/>
          <w:rtl/>
          <w14:ligatures w14:val="none"/>
        </w:rPr>
        <w:t xml:space="preserve">وسيطا </w:t>
      </w:r>
      <w:r w:rsidRPr="001A3119">
        <w:rPr>
          <w:rFonts w:ascii="Times New Roman" w:eastAsia="Times New Roman" w:hAnsi="Times New Roman" w:cs="Times New Roman"/>
          <w:kern w:val="0"/>
          <w:sz w:val="28"/>
          <w:szCs w:val="28"/>
          <w:rtl/>
          <w14:ligatures w14:val="none"/>
        </w:rPr>
        <w:t xml:space="preserve">مهمًا في القيادة </w:t>
      </w:r>
      <w:r w:rsidR="00BD44E6" w:rsidRPr="001A3119">
        <w:rPr>
          <w:rFonts w:ascii="Times New Roman" w:eastAsia="Times New Roman" w:hAnsi="Times New Roman" w:cs="Times New Roman" w:hint="cs"/>
          <w:kern w:val="0"/>
          <w:sz w:val="28"/>
          <w:szCs w:val="28"/>
          <w:rtl/>
          <w14:ligatures w14:val="none"/>
        </w:rPr>
        <w:t>والأداء.</w:t>
      </w:r>
      <w:r w:rsidR="00BD44E6">
        <w:rPr>
          <w:rFonts w:ascii="Times New Roman" w:eastAsia="Times New Roman" w:hAnsi="Times New Roman" w:cs="Times New Roman" w:hint="cs"/>
          <w:kern w:val="0"/>
          <w:sz w:val="28"/>
          <w:szCs w:val="28"/>
          <w:rtl/>
          <w14:ligatures w14:val="none"/>
        </w:rPr>
        <w:t xml:space="preserve"> </w:t>
      </w:r>
      <w:r w:rsidR="00BD44E6" w:rsidRPr="001A3119">
        <w:rPr>
          <w:rFonts w:ascii="Times New Roman" w:eastAsia="Times New Roman" w:hAnsi="Times New Roman" w:cs="Times New Roman" w:hint="cs"/>
          <w:kern w:val="0"/>
          <w:sz w:val="28"/>
          <w:szCs w:val="28"/>
          <w:rtl/>
          <w14:ligatures w14:val="none"/>
        </w:rPr>
        <w:t>وتوف</w:t>
      </w:r>
      <w:r w:rsidR="00BD44E6" w:rsidRPr="001A3119">
        <w:rPr>
          <w:rFonts w:ascii="Times New Roman" w:eastAsia="Times New Roman" w:hAnsi="Times New Roman" w:cs="Times New Roman" w:hint="eastAsia"/>
          <w:kern w:val="0"/>
          <w:sz w:val="28"/>
          <w:szCs w:val="28"/>
          <w:rtl/>
          <w14:ligatures w14:val="none"/>
        </w:rPr>
        <w:t>ر</w:t>
      </w:r>
      <w:r w:rsidRPr="001A3119">
        <w:rPr>
          <w:rFonts w:ascii="Times New Roman" w:eastAsia="Times New Roman" w:hAnsi="Times New Roman" w:cs="Times New Roman"/>
          <w:kern w:val="0"/>
          <w:sz w:val="28"/>
          <w:szCs w:val="28"/>
          <w:rtl/>
          <w14:ligatures w14:val="none"/>
        </w:rPr>
        <w:t xml:space="preserve"> النتائج المذكورة أعلاه أساسًا نظريًا لنموذج مفاهيمي مقترح في نهاية البحث يمكن اختباره مستقبلاً باستخدام الأساليب الكمية لتحديد العلاقات السببية الدقيقة بين المتغيرات المدروسة.</w:t>
      </w:r>
    </w:p>
    <w:p w14:paraId="220FB9AB" w14:textId="77777777" w:rsidR="0013179B" w:rsidRPr="001A3119" w:rsidRDefault="0013179B" w:rsidP="00A304B0">
      <w:pPr>
        <w:spacing w:before="100" w:beforeAutospacing="1" w:after="100" w:afterAutospacing="1" w:line="240" w:lineRule="auto"/>
        <w:jc w:val="both"/>
        <w:rPr>
          <w:rFonts w:ascii="Times New Roman" w:eastAsia="Times New Roman" w:hAnsi="Times New Roman" w:cs="Times New Roman"/>
          <w:b/>
          <w:bCs/>
          <w:color w:val="FF0000"/>
          <w:kern w:val="0"/>
          <w:sz w:val="28"/>
          <w:szCs w:val="28"/>
          <w:rtl/>
          <w14:ligatures w14:val="none"/>
        </w:rPr>
      </w:pPr>
      <w:r w:rsidRPr="001A3119">
        <w:rPr>
          <w:rFonts w:ascii="Times New Roman" w:eastAsia="Times New Roman" w:hAnsi="Times New Roman" w:cs="Times New Roman"/>
          <w:b/>
          <w:bCs/>
          <w:color w:val="FF0000"/>
          <w:kern w:val="0"/>
          <w:sz w:val="28"/>
          <w:szCs w:val="28"/>
          <w:rtl/>
          <w14:ligatures w14:val="none"/>
        </w:rPr>
        <w:t>مراجعة الأدبيات</w:t>
      </w:r>
      <w:r w:rsidRPr="001A3119">
        <w:rPr>
          <w:rFonts w:ascii="Times New Roman" w:eastAsia="Times New Roman" w:hAnsi="Times New Roman" w:cs="Times New Roman" w:hint="cs"/>
          <w:b/>
          <w:bCs/>
          <w:color w:val="FF0000"/>
          <w:kern w:val="0"/>
          <w:sz w:val="28"/>
          <w:szCs w:val="28"/>
          <w:rtl/>
          <w14:ligatures w14:val="none"/>
        </w:rPr>
        <w:t>:</w:t>
      </w:r>
    </w:p>
    <w:p w14:paraId="50528932" w14:textId="77777777" w:rsidR="0013179B" w:rsidRPr="001A3119"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A3119">
        <w:rPr>
          <w:rFonts w:asciiTheme="majorBidi" w:eastAsia="Times New Roman" w:hAnsiTheme="majorBidi" w:cstheme="majorBidi"/>
          <w:kern w:val="0"/>
          <w:sz w:val="28"/>
          <w:szCs w:val="28"/>
          <w:rtl/>
          <w14:ligatures w14:val="none"/>
        </w:rPr>
        <w:t>تعد مراجعة الأدبيات جزءًا أساسيًا من هذا البحث المفاهيمي الذي يتيح تتبع تطور مفهوم التوجه التسويقي والأفكار التي تم تطويرها والتي تشير إلى العلاقة بين القيادة والتوجه التسويقي ورضا العملاء.</w:t>
      </w:r>
    </w:p>
    <w:p w14:paraId="09662639" w14:textId="310C8F32" w:rsidR="0013179B" w:rsidRPr="001A3119" w:rsidRDefault="001A3119"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A3119">
        <w:rPr>
          <w:rFonts w:asciiTheme="majorBidi" w:eastAsia="Times New Roman" w:hAnsiTheme="majorBidi" w:cstheme="majorBidi" w:hint="cs"/>
          <w:kern w:val="0"/>
          <w:sz w:val="28"/>
          <w:szCs w:val="28"/>
          <w:rtl/>
          <w14:ligatures w14:val="none"/>
        </w:rPr>
        <w:t>أولاً: الدراسا</w:t>
      </w:r>
      <w:r w:rsidRPr="001A3119">
        <w:rPr>
          <w:rFonts w:asciiTheme="majorBidi" w:eastAsia="Times New Roman" w:hAnsiTheme="majorBidi" w:cstheme="majorBidi" w:hint="eastAsia"/>
          <w:kern w:val="0"/>
          <w:sz w:val="28"/>
          <w:szCs w:val="28"/>
          <w:rtl/>
          <w14:ligatures w14:val="none"/>
        </w:rPr>
        <w:t>ت</w:t>
      </w:r>
      <w:r w:rsidR="0013179B" w:rsidRPr="001A3119">
        <w:rPr>
          <w:rFonts w:asciiTheme="majorBidi" w:eastAsia="Times New Roman" w:hAnsiTheme="majorBidi" w:cstheme="majorBidi"/>
          <w:kern w:val="0"/>
          <w:sz w:val="28"/>
          <w:szCs w:val="28"/>
          <w:rtl/>
          <w14:ligatures w14:val="none"/>
        </w:rPr>
        <w:t xml:space="preserve"> الكلاسيكية المتعلقة بالتوجه التسويقي.</w:t>
      </w:r>
    </w:p>
    <w:p w14:paraId="3EFEF036" w14:textId="04BD5462" w:rsidR="0013179B" w:rsidRPr="001A3119" w:rsidRDefault="00BD44E6"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Pr>
          <w:rFonts w:asciiTheme="majorBidi" w:eastAsia="Times New Roman" w:hAnsiTheme="majorBidi" w:cstheme="majorBidi" w:hint="cs"/>
          <w:kern w:val="0"/>
          <w:sz w:val="28"/>
          <w:szCs w:val="28"/>
          <w:rtl/>
          <w14:ligatures w14:val="none"/>
        </w:rPr>
        <w:t xml:space="preserve">حيث </w:t>
      </w:r>
      <w:r w:rsidR="0013179B" w:rsidRPr="001A3119">
        <w:rPr>
          <w:rFonts w:asciiTheme="majorBidi" w:eastAsia="Times New Roman" w:hAnsiTheme="majorBidi" w:cstheme="majorBidi"/>
          <w:kern w:val="0"/>
          <w:sz w:val="28"/>
          <w:szCs w:val="28"/>
          <w:rtl/>
          <w14:ligatures w14:val="none"/>
        </w:rPr>
        <w:t xml:space="preserve">قدم </w:t>
      </w:r>
      <w:r w:rsidR="0013179B" w:rsidRPr="001A3119">
        <w:rPr>
          <w:rFonts w:asciiTheme="majorBidi" w:eastAsia="Times New Roman" w:hAnsiTheme="majorBidi" w:cstheme="majorBidi"/>
          <w:kern w:val="0"/>
          <w:sz w:val="28"/>
          <w:szCs w:val="28"/>
          <w14:ligatures w14:val="none"/>
        </w:rPr>
        <w:t>Kohli &amp; Jaworski</w:t>
      </w:r>
      <w:r w:rsidR="0013179B" w:rsidRPr="001A3119">
        <w:rPr>
          <w:rFonts w:asciiTheme="majorBidi" w:eastAsia="Times New Roman" w:hAnsiTheme="majorBidi" w:cstheme="majorBidi"/>
          <w:kern w:val="0"/>
          <w:sz w:val="28"/>
          <w:szCs w:val="28"/>
          <w:rtl/>
          <w14:ligatures w14:val="none"/>
        </w:rPr>
        <w:t xml:space="preserve"> (1990) نموذجًا سلوكيًا لتوجيه السوق يركز على توليد معلومات السوق ونشرها داخل المنظمة والاستجابة المسؤولة والفعالة لها</w:t>
      </w:r>
      <w:r>
        <w:rPr>
          <w:rFonts w:asciiTheme="majorBidi" w:eastAsia="Times New Roman" w:hAnsiTheme="majorBidi" w:cstheme="majorBidi" w:hint="cs"/>
          <w:kern w:val="0"/>
          <w:sz w:val="28"/>
          <w:szCs w:val="28"/>
          <w:rtl/>
          <w14:ligatures w14:val="none"/>
        </w:rPr>
        <w:t>، و</w:t>
      </w:r>
      <w:r w:rsidR="0013179B" w:rsidRPr="001A3119">
        <w:rPr>
          <w:rFonts w:asciiTheme="majorBidi" w:eastAsia="Times New Roman" w:hAnsiTheme="majorBidi" w:cstheme="majorBidi"/>
          <w:kern w:val="0"/>
          <w:sz w:val="28"/>
          <w:szCs w:val="28"/>
          <w:rtl/>
          <w14:ligatures w14:val="none"/>
        </w:rPr>
        <w:t xml:space="preserve"> </w:t>
      </w:r>
      <w:proofErr w:type="gramStart"/>
      <w:r w:rsidR="0013179B" w:rsidRPr="001A3119">
        <w:rPr>
          <w:rFonts w:asciiTheme="majorBidi" w:eastAsia="Times New Roman" w:hAnsiTheme="majorBidi" w:cstheme="majorBidi"/>
          <w:kern w:val="0"/>
          <w:sz w:val="28"/>
          <w:szCs w:val="28"/>
          <w:rtl/>
          <w14:ligatures w14:val="none"/>
        </w:rPr>
        <w:t>قدم</w:t>
      </w:r>
      <w:r w:rsidR="0013179B" w:rsidRPr="001A3119">
        <w:rPr>
          <w:rStyle w:val="a5"/>
          <w:rFonts w:asciiTheme="majorBidi" w:hAnsiTheme="majorBidi" w:cstheme="majorBidi"/>
          <w:sz w:val="28"/>
          <w:szCs w:val="28"/>
        </w:rPr>
        <w:t xml:space="preserve">  Narver</w:t>
      </w:r>
      <w:proofErr w:type="gramEnd"/>
      <w:r w:rsidR="0013179B" w:rsidRPr="001A3119">
        <w:rPr>
          <w:rStyle w:val="a5"/>
          <w:rFonts w:asciiTheme="majorBidi" w:hAnsiTheme="majorBidi" w:cstheme="majorBidi"/>
          <w:sz w:val="28"/>
          <w:szCs w:val="28"/>
        </w:rPr>
        <w:t xml:space="preserve"> &amp; Slater </w:t>
      </w:r>
      <w:r w:rsidR="0013179B" w:rsidRPr="001A3119">
        <w:rPr>
          <w:rFonts w:asciiTheme="majorBidi" w:eastAsia="Times New Roman" w:hAnsiTheme="majorBidi" w:cstheme="majorBidi"/>
          <w:kern w:val="0"/>
          <w:sz w:val="28"/>
          <w:szCs w:val="28"/>
          <w:rtl/>
          <w14:ligatures w14:val="none"/>
        </w:rPr>
        <w:t>(1990)نموذجًا ثقافيًا للتوجه التسويقي ينص على أن التوجه التسويقي للمؤسسة هو أحد مكونات ثقافتها التي تحدد أدائها الإجمالي.</w:t>
      </w:r>
    </w:p>
    <w:p w14:paraId="55521D8F" w14:textId="77777777" w:rsidR="0013179B" w:rsidRPr="001A3119"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A3119">
        <w:rPr>
          <w:rFonts w:asciiTheme="majorBidi" w:eastAsia="Times New Roman" w:hAnsiTheme="majorBidi" w:cstheme="majorBidi"/>
          <w:kern w:val="0"/>
          <w:sz w:val="28"/>
          <w:szCs w:val="28"/>
          <w:rtl/>
          <w14:ligatures w14:val="none"/>
        </w:rPr>
        <w:t>ثانياً: دراسات حديثة في العلاقة بين القيادة والتوجيه التسويقي.</w:t>
      </w:r>
    </w:p>
    <w:p w14:paraId="4F01B06C" w14:textId="54899AF6" w:rsidR="0013179B" w:rsidRPr="001A3119"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A3119">
        <w:rPr>
          <w:rFonts w:asciiTheme="majorBidi" w:eastAsia="Times New Roman" w:hAnsiTheme="majorBidi" w:cstheme="majorBidi"/>
          <w:kern w:val="0"/>
          <w:sz w:val="28"/>
          <w:szCs w:val="28"/>
          <w:rtl/>
          <w14:ligatures w14:val="none"/>
        </w:rPr>
        <w:t xml:space="preserve">وفقا لنتائج </w:t>
      </w:r>
      <w:r w:rsidRPr="001A3119">
        <w:rPr>
          <w:rStyle w:val="a5"/>
          <w:rFonts w:asciiTheme="majorBidi" w:hAnsiTheme="majorBidi" w:cstheme="majorBidi"/>
          <w:sz w:val="28"/>
          <w:szCs w:val="28"/>
        </w:rPr>
        <w:t xml:space="preserve">Liu </w:t>
      </w:r>
      <w:proofErr w:type="gramStart"/>
      <w:r w:rsidRPr="001A3119">
        <w:rPr>
          <w:rStyle w:val="a5"/>
          <w:rFonts w:asciiTheme="majorBidi" w:hAnsiTheme="majorBidi" w:cstheme="majorBidi"/>
          <w:sz w:val="28"/>
          <w:szCs w:val="28"/>
        </w:rPr>
        <w:t>et al</w:t>
      </w:r>
      <w:r w:rsidRPr="001A3119">
        <w:rPr>
          <w:rFonts w:asciiTheme="majorBidi" w:eastAsia="Times New Roman" w:hAnsiTheme="majorBidi" w:cstheme="majorBidi"/>
          <w:kern w:val="0"/>
          <w:sz w:val="28"/>
          <w:szCs w:val="28"/>
          <w:rtl/>
          <w14:ligatures w14:val="none"/>
        </w:rPr>
        <w:t>.(</w:t>
      </w:r>
      <w:proofErr w:type="gramEnd"/>
      <w:r w:rsidRPr="001A3119">
        <w:rPr>
          <w:rFonts w:asciiTheme="majorBidi" w:eastAsia="Times New Roman" w:hAnsiTheme="majorBidi" w:cstheme="majorBidi"/>
          <w:kern w:val="0"/>
          <w:sz w:val="28"/>
          <w:szCs w:val="28"/>
          <w:rtl/>
          <w14:ligatures w14:val="none"/>
        </w:rPr>
        <w:t xml:space="preserve">2020)  توصلت الدراسة إلى أن القيادة التحويلية تعمل على تحسين تبني ممارسات التوجه </w:t>
      </w:r>
      <w:r w:rsidR="00A304B0" w:rsidRPr="001A3119">
        <w:rPr>
          <w:rFonts w:asciiTheme="majorBidi" w:eastAsia="Times New Roman" w:hAnsiTheme="majorBidi" w:cstheme="majorBidi" w:hint="cs"/>
          <w:kern w:val="0"/>
          <w:sz w:val="28"/>
          <w:szCs w:val="28"/>
          <w:rtl/>
          <w14:ligatures w14:val="none"/>
        </w:rPr>
        <w:t>التسويقي.</w:t>
      </w:r>
      <w:r w:rsidR="00A304B0">
        <w:rPr>
          <w:rFonts w:asciiTheme="majorBidi" w:eastAsia="Times New Roman" w:hAnsiTheme="majorBidi" w:cstheme="majorBidi" w:hint="cs"/>
          <w:kern w:val="0"/>
          <w:sz w:val="28"/>
          <w:szCs w:val="28"/>
          <w:rtl/>
          <w14:ligatures w14:val="none"/>
        </w:rPr>
        <w:t xml:space="preserve"> </w:t>
      </w:r>
      <w:r w:rsidR="00A304B0" w:rsidRPr="001A3119">
        <w:rPr>
          <w:rFonts w:asciiTheme="majorBidi" w:eastAsia="Times New Roman" w:hAnsiTheme="majorBidi" w:cstheme="majorBidi" w:hint="cs"/>
          <w:kern w:val="0"/>
          <w:sz w:val="28"/>
          <w:szCs w:val="28"/>
          <w:rtl/>
          <w14:ligatures w14:val="none"/>
        </w:rPr>
        <w:t>وأظهر</w:t>
      </w:r>
      <w:r w:rsidR="00A304B0" w:rsidRPr="001A3119">
        <w:rPr>
          <w:rFonts w:asciiTheme="majorBidi" w:eastAsia="Times New Roman" w:hAnsiTheme="majorBidi" w:cstheme="majorBidi" w:hint="eastAsia"/>
          <w:kern w:val="0"/>
          <w:sz w:val="28"/>
          <w:szCs w:val="28"/>
          <w:rtl/>
          <w14:ligatures w14:val="none"/>
        </w:rPr>
        <w:t>ت</w:t>
      </w:r>
      <w:r w:rsidRPr="001A3119">
        <w:rPr>
          <w:rFonts w:asciiTheme="majorBidi" w:eastAsia="Times New Roman" w:hAnsiTheme="majorBidi" w:cstheme="majorBidi"/>
          <w:kern w:val="0"/>
          <w:sz w:val="28"/>
          <w:szCs w:val="28"/>
          <w:rtl/>
          <w14:ligatures w14:val="none"/>
        </w:rPr>
        <w:t xml:space="preserve"> أبحاث </w:t>
      </w:r>
      <w:r w:rsidRPr="001A3119">
        <w:rPr>
          <w:rStyle w:val="a5"/>
          <w:rFonts w:asciiTheme="majorBidi" w:hAnsiTheme="majorBidi" w:cstheme="majorBidi"/>
          <w:sz w:val="28"/>
          <w:szCs w:val="28"/>
        </w:rPr>
        <w:t>Abidin</w:t>
      </w:r>
      <w:r w:rsidRPr="001A3119">
        <w:rPr>
          <w:rFonts w:asciiTheme="majorBidi" w:eastAsia="Times New Roman" w:hAnsiTheme="majorBidi" w:cstheme="majorBidi"/>
          <w:kern w:val="0"/>
          <w:sz w:val="28"/>
          <w:szCs w:val="28"/>
          <w:rtl/>
          <w14:ligatures w14:val="none"/>
        </w:rPr>
        <w:t xml:space="preserve"> (2017) أن مشاركة القيادة تزيد من أداء فريق التسويق وتعزز تطوير المنتجات الموجهة نحو السوق.</w:t>
      </w:r>
    </w:p>
    <w:p w14:paraId="0EDA0058" w14:textId="77777777" w:rsidR="0013179B" w:rsidRPr="001A3119"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A3119">
        <w:rPr>
          <w:rFonts w:asciiTheme="majorBidi" w:eastAsia="Times New Roman" w:hAnsiTheme="majorBidi" w:cstheme="majorBidi"/>
          <w:kern w:val="0"/>
          <w:sz w:val="28"/>
          <w:szCs w:val="28"/>
          <w:rtl/>
          <w14:ligatures w14:val="none"/>
        </w:rPr>
        <w:t>ثالثاً: الدراسات العربية والمحلية.</w:t>
      </w:r>
    </w:p>
    <w:p w14:paraId="599954A3" w14:textId="4484EA02" w:rsidR="0013179B" w:rsidRPr="001A3119"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A3119">
        <w:rPr>
          <w:rFonts w:asciiTheme="majorBidi" w:eastAsia="Times New Roman" w:hAnsiTheme="majorBidi" w:cstheme="majorBidi"/>
          <w:kern w:val="0"/>
          <w:sz w:val="28"/>
          <w:szCs w:val="28"/>
          <w:rtl/>
          <w14:ligatures w14:val="none"/>
        </w:rPr>
        <w:t xml:space="preserve"> </w:t>
      </w:r>
      <w:r w:rsidR="00A304B0">
        <w:rPr>
          <w:rFonts w:asciiTheme="majorBidi" w:eastAsia="Times New Roman" w:hAnsiTheme="majorBidi" w:cstheme="majorBidi" w:hint="cs"/>
          <w:kern w:val="0"/>
          <w:sz w:val="28"/>
          <w:szCs w:val="28"/>
          <w:rtl/>
          <w14:ligatures w14:val="none"/>
        </w:rPr>
        <w:t xml:space="preserve">دراسة </w:t>
      </w:r>
      <w:r w:rsidR="00A304B0" w:rsidRPr="001A3119">
        <w:rPr>
          <w:rFonts w:asciiTheme="majorBidi" w:eastAsia="Times New Roman" w:hAnsiTheme="majorBidi" w:cstheme="majorBidi" w:hint="cs"/>
          <w:kern w:val="0"/>
          <w:sz w:val="28"/>
          <w:szCs w:val="28"/>
          <w:rtl/>
          <w14:ligatures w14:val="none"/>
        </w:rPr>
        <w:t>العتيبي</w:t>
      </w:r>
      <w:r w:rsidRPr="001A3119">
        <w:rPr>
          <w:rFonts w:asciiTheme="majorBidi" w:eastAsia="Times New Roman" w:hAnsiTheme="majorBidi" w:cstheme="majorBidi"/>
          <w:kern w:val="0"/>
          <w:sz w:val="28"/>
          <w:szCs w:val="28"/>
          <w:rtl/>
          <w14:ligatures w14:val="none"/>
        </w:rPr>
        <w:t xml:space="preserve"> (2018) ناقش ضعف التنسيق في المؤسسات الخدمية السعودية وأثره على الأداء </w:t>
      </w:r>
      <w:r w:rsidR="00A304B0" w:rsidRPr="001A3119">
        <w:rPr>
          <w:rFonts w:asciiTheme="majorBidi" w:eastAsia="Times New Roman" w:hAnsiTheme="majorBidi" w:cstheme="majorBidi" w:hint="cs"/>
          <w:kern w:val="0"/>
          <w:sz w:val="28"/>
          <w:szCs w:val="28"/>
          <w:rtl/>
          <w14:ligatures w14:val="none"/>
        </w:rPr>
        <w:t>التسويقي.</w:t>
      </w:r>
      <w:r w:rsidR="00A304B0">
        <w:rPr>
          <w:rFonts w:asciiTheme="majorBidi" w:eastAsia="Times New Roman" w:hAnsiTheme="majorBidi" w:cstheme="majorBidi" w:hint="cs"/>
          <w:kern w:val="0"/>
          <w:sz w:val="28"/>
          <w:szCs w:val="28"/>
          <w:rtl/>
          <w14:ligatures w14:val="none"/>
        </w:rPr>
        <w:t xml:space="preserve"> وأيض</w:t>
      </w:r>
      <w:r w:rsidR="00A304B0">
        <w:rPr>
          <w:rFonts w:asciiTheme="majorBidi" w:eastAsia="Times New Roman" w:hAnsiTheme="majorBidi" w:cstheme="majorBidi" w:hint="eastAsia"/>
          <w:kern w:val="0"/>
          <w:sz w:val="28"/>
          <w:szCs w:val="28"/>
          <w:rtl/>
          <w14:ligatures w14:val="none"/>
        </w:rPr>
        <w:t>ا</w:t>
      </w:r>
      <w:r w:rsidR="00BD44E6">
        <w:rPr>
          <w:rFonts w:asciiTheme="majorBidi" w:eastAsia="Times New Roman" w:hAnsiTheme="majorBidi" w:cstheme="majorBidi" w:hint="cs"/>
          <w:kern w:val="0"/>
          <w:sz w:val="28"/>
          <w:szCs w:val="28"/>
          <w:rtl/>
          <w14:ligatures w14:val="none"/>
        </w:rPr>
        <w:t xml:space="preserve"> </w:t>
      </w:r>
      <w:r w:rsidR="00A304B0">
        <w:rPr>
          <w:rFonts w:asciiTheme="majorBidi" w:eastAsia="Times New Roman" w:hAnsiTheme="majorBidi" w:cstheme="majorBidi" w:hint="cs"/>
          <w:kern w:val="0"/>
          <w:sz w:val="28"/>
          <w:szCs w:val="28"/>
          <w:rtl/>
          <w14:ligatures w14:val="none"/>
        </w:rPr>
        <w:t xml:space="preserve">دراسة </w:t>
      </w:r>
      <w:r w:rsidR="00A304B0" w:rsidRPr="001A3119">
        <w:rPr>
          <w:rFonts w:asciiTheme="majorBidi" w:eastAsia="Times New Roman" w:hAnsiTheme="majorBidi" w:cstheme="majorBidi" w:hint="cs"/>
          <w:b/>
          <w:bCs/>
          <w:kern w:val="0"/>
          <w:sz w:val="28"/>
          <w:szCs w:val="28"/>
          <w:rtl/>
          <w14:ligatures w14:val="none"/>
        </w:rPr>
        <w:t>عبد</w:t>
      </w:r>
      <w:r w:rsidRPr="001A3119">
        <w:rPr>
          <w:rFonts w:asciiTheme="majorBidi" w:eastAsia="Times New Roman" w:hAnsiTheme="majorBidi" w:cstheme="majorBidi"/>
          <w:b/>
          <w:bCs/>
          <w:kern w:val="0"/>
          <w:sz w:val="28"/>
          <w:szCs w:val="28"/>
          <w:rtl/>
          <w14:ligatures w14:val="none"/>
        </w:rPr>
        <w:t xml:space="preserve"> الله وآخرون</w:t>
      </w:r>
      <w:r w:rsidRPr="001A3119">
        <w:rPr>
          <w:rFonts w:asciiTheme="majorBidi" w:eastAsia="Times New Roman" w:hAnsiTheme="majorBidi" w:cstheme="majorBidi"/>
          <w:kern w:val="0"/>
          <w:sz w:val="28"/>
          <w:szCs w:val="28"/>
          <w:rtl/>
          <w14:ligatures w14:val="none"/>
        </w:rPr>
        <w:t xml:space="preserve"> (2021) توصلت دراستهم في شركات الاتصالات المصرية إلى أن التوجه التسويقي معطل بسبب ضعف تنسيق </w:t>
      </w:r>
      <w:r w:rsidR="00A304B0" w:rsidRPr="001A3119">
        <w:rPr>
          <w:rFonts w:asciiTheme="majorBidi" w:eastAsia="Times New Roman" w:hAnsiTheme="majorBidi" w:cstheme="majorBidi" w:hint="cs"/>
          <w:kern w:val="0"/>
          <w:sz w:val="28"/>
          <w:szCs w:val="28"/>
          <w:rtl/>
          <w14:ligatures w14:val="none"/>
        </w:rPr>
        <w:t>القوى. وفق</w:t>
      </w:r>
      <w:r w:rsidR="00A304B0" w:rsidRPr="001A3119">
        <w:rPr>
          <w:rFonts w:asciiTheme="majorBidi" w:eastAsia="Times New Roman" w:hAnsiTheme="majorBidi" w:cstheme="majorBidi" w:hint="eastAsia"/>
          <w:kern w:val="0"/>
          <w:sz w:val="28"/>
          <w:szCs w:val="28"/>
          <w:rtl/>
          <w14:ligatures w14:val="none"/>
        </w:rPr>
        <w:t>ا</w:t>
      </w:r>
      <w:r w:rsidRPr="001A3119">
        <w:rPr>
          <w:rFonts w:asciiTheme="majorBidi" w:eastAsia="Times New Roman" w:hAnsiTheme="majorBidi" w:cstheme="majorBidi"/>
          <w:kern w:val="0"/>
          <w:sz w:val="28"/>
          <w:szCs w:val="28"/>
          <w:rtl/>
          <w14:ligatures w14:val="none"/>
        </w:rPr>
        <w:t xml:space="preserve"> لدراسات الهيئة العامة لتنظيم الاتصالات (2022): تشير ان هناك فجوة في استجابات شركات الاتصالات في السلطنة لتوقعات العملاء مما يعكس عدم تحقيق مفاهيم التوجه التسويقي.</w:t>
      </w:r>
    </w:p>
    <w:p w14:paraId="4F1683C3" w14:textId="79786C34" w:rsidR="0013179B" w:rsidRPr="001A3119"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A3119">
        <w:rPr>
          <w:rFonts w:asciiTheme="majorBidi" w:eastAsia="Times New Roman" w:hAnsiTheme="majorBidi" w:cstheme="majorBidi"/>
          <w:kern w:val="0"/>
          <w:sz w:val="28"/>
          <w:szCs w:val="28"/>
          <w:rtl/>
          <w14:ligatures w14:val="none"/>
        </w:rPr>
        <w:t xml:space="preserve">رابعاً: أبرز المحاور المتكررة في الادبيات </w:t>
      </w:r>
      <w:r w:rsidR="00BD44E6">
        <w:rPr>
          <w:rFonts w:asciiTheme="majorBidi" w:eastAsia="Times New Roman" w:hAnsiTheme="majorBidi" w:cstheme="majorBidi" w:hint="cs"/>
          <w:kern w:val="0"/>
          <w:sz w:val="28"/>
          <w:szCs w:val="28"/>
          <w:rtl/>
          <w14:ligatures w14:val="none"/>
        </w:rPr>
        <w:t xml:space="preserve">هو </w:t>
      </w:r>
      <w:r w:rsidRPr="001A3119">
        <w:rPr>
          <w:rFonts w:asciiTheme="majorBidi" w:eastAsia="Times New Roman" w:hAnsiTheme="majorBidi" w:cstheme="majorBidi"/>
          <w:kern w:val="0"/>
          <w:sz w:val="28"/>
          <w:szCs w:val="28"/>
          <w:rtl/>
          <w14:ligatures w14:val="none"/>
        </w:rPr>
        <w:t>دور القيادة التحويلية في تفعيل التوجه التسويقي</w:t>
      </w:r>
      <w:r w:rsidR="00BD44E6">
        <w:rPr>
          <w:rFonts w:asciiTheme="majorBidi" w:eastAsia="Times New Roman" w:hAnsiTheme="majorBidi" w:cstheme="majorBidi" w:hint="cs"/>
          <w:kern w:val="0"/>
          <w:sz w:val="28"/>
          <w:szCs w:val="28"/>
          <w:rtl/>
          <w14:ligatures w14:val="none"/>
        </w:rPr>
        <w:t xml:space="preserve"> و</w:t>
      </w:r>
      <w:r w:rsidRPr="001A3119">
        <w:rPr>
          <w:rFonts w:asciiTheme="majorBidi" w:eastAsia="Times New Roman" w:hAnsiTheme="majorBidi" w:cstheme="majorBidi"/>
          <w:kern w:val="0"/>
          <w:sz w:val="28"/>
          <w:szCs w:val="28"/>
          <w:rtl/>
          <w14:ligatures w14:val="none"/>
        </w:rPr>
        <w:t xml:space="preserve">أهمية التنسيق الداخلي والتمكين </w:t>
      </w:r>
      <w:r w:rsidR="00BD44E6" w:rsidRPr="001A3119">
        <w:rPr>
          <w:rFonts w:asciiTheme="majorBidi" w:eastAsia="Times New Roman" w:hAnsiTheme="majorBidi" w:cstheme="majorBidi" w:hint="cs"/>
          <w:kern w:val="0"/>
          <w:sz w:val="28"/>
          <w:szCs w:val="28"/>
          <w:rtl/>
          <w14:ligatures w14:val="none"/>
        </w:rPr>
        <w:t>الوظيفي</w:t>
      </w:r>
      <w:r w:rsidR="00BD44E6">
        <w:rPr>
          <w:rFonts w:asciiTheme="majorBidi" w:eastAsia="Times New Roman" w:hAnsiTheme="majorBidi" w:cstheme="majorBidi" w:hint="cs"/>
          <w:kern w:val="0"/>
          <w:sz w:val="28"/>
          <w:szCs w:val="28"/>
          <w:rtl/>
          <w14:ligatures w14:val="none"/>
        </w:rPr>
        <w:t xml:space="preserve"> </w:t>
      </w:r>
      <w:r w:rsidR="00BD44E6" w:rsidRPr="001A3119">
        <w:rPr>
          <w:rFonts w:asciiTheme="majorBidi" w:eastAsia="Times New Roman" w:hAnsiTheme="majorBidi" w:cstheme="majorBidi" w:hint="cs"/>
          <w:kern w:val="0"/>
          <w:sz w:val="28"/>
          <w:szCs w:val="28"/>
          <w:rtl/>
          <w14:ligatures w14:val="none"/>
        </w:rPr>
        <w:t>وتأثي</w:t>
      </w:r>
      <w:r w:rsidR="00BD44E6" w:rsidRPr="001A3119">
        <w:rPr>
          <w:rFonts w:asciiTheme="majorBidi" w:eastAsia="Times New Roman" w:hAnsiTheme="majorBidi" w:cstheme="majorBidi" w:hint="eastAsia"/>
          <w:kern w:val="0"/>
          <w:sz w:val="28"/>
          <w:szCs w:val="28"/>
          <w:rtl/>
          <w14:ligatures w14:val="none"/>
        </w:rPr>
        <w:t>ر</w:t>
      </w:r>
      <w:r w:rsidRPr="001A3119">
        <w:rPr>
          <w:rFonts w:asciiTheme="majorBidi" w:eastAsia="Times New Roman" w:hAnsiTheme="majorBidi" w:cstheme="majorBidi"/>
          <w:kern w:val="0"/>
          <w:sz w:val="28"/>
          <w:szCs w:val="28"/>
          <w:rtl/>
          <w14:ligatures w14:val="none"/>
        </w:rPr>
        <w:t xml:space="preserve"> التودية التسويقي على رضا العملاء والأداء </w:t>
      </w:r>
      <w:r w:rsidR="00BD44E6" w:rsidRPr="001A3119">
        <w:rPr>
          <w:rFonts w:asciiTheme="majorBidi" w:eastAsia="Times New Roman" w:hAnsiTheme="majorBidi" w:cstheme="majorBidi" w:hint="cs"/>
          <w:kern w:val="0"/>
          <w:sz w:val="28"/>
          <w:szCs w:val="28"/>
          <w:rtl/>
          <w14:ligatures w14:val="none"/>
        </w:rPr>
        <w:t>المؤسسي</w:t>
      </w:r>
      <w:r w:rsidR="00BD44E6">
        <w:rPr>
          <w:rFonts w:asciiTheme="majorBidi" w:eastAsia="Times New Roman" w:hAnsiTheme="majorBidi" w:cstheme="majorBidi" w:hint="cs"/>
          <w:kern w:val="0"/>
          <w:sz w:val="28"/>
          <w:szCs w:val="28"/>
          <w:rtl/>
          <w14:ligatures w14:val="none"/>
        </w:rPr>
        <w:t xml:space="preserve"> وهنا</w:t>
      </w:r>
      <w:r w:rsidR="00BD44E6">
        <w:rPr>
          <w:rFonts w:asciiTheme="majorBidi" w:eastAsia="Times New Roman" w:hAnsiTheme="majorBidi" w:cstheme="majorBidi" w:hint="eastAsia"/>
          <w:kern w:val="0"/>
          <w:sz w:val="28"/>
          <w:szCs w:val="28"/>
          <w:rtl/>
          <w14:ligatures w14:val="none"/>
        </w:rPr>
        <w:t>ك</w:t>
      </w:r>
      <w:r w:rsidRPr="001A3119">
        <w:rPr>
          <w:rFonts w:asciiTheme="majorBidi" w:eastAsia="Times New Roman" w:hAnsiTheme="majorBidi" w:cstheme="majorBidi"/>
          <w:kern w:val="0"/>
          <w:sz w:val="28"/>
          <w:szCs w:val="28"/>
          <w:rtl/>
          <w14:ligatures w14:val="none"/>
        </w:rPr>
        <w:t xml:space="preserve"> فجوات كثيرة في التطبيق العملي للمفاهيم النظرية، خاصة في الأسواق الناشئة.</w:t>
      </w:r>
    </w:p>
    <w:p w14:paraId="24111BE0" w14:textId="6183D948" w:rsidR="0013179B" w:rsidRPr="00BD44E6" w:rsidRDefault="0013179B" w:rsidP="00A304B0">
      <w:pPr>
        <w:spacing w:before="100" w:beforeAutospacing="1" w:after="100" w:afterAutospacing="1" w:line="240" w:lineRule="auto"/>
        <w:jc w:val="both"/>
        <w:rPr>
          <w:rFonts w:asciiTheme="majorBidi" w:eastAsia="Times New Roman" w:hAnsiTheme="majorBidi" w:cstheme="majorBidi"/>
          <w:b/>
          <w:bCs/>
          <w:kern w:val="0"/>
          <w:sz w:val="28"/>
          <w:szCs w:val="28"/>
          <w:rtl/>
          <w14:ligatures w14:val="none"/>
        </w:rPr>
      </w:pPr>
      <w:r w:rsidRPr="0017538D">
        <w:rPr>
          <w:rFonts w:asciiTheme="majorBidi" w:eastAsia="Times New Roman" w:hAnsiTheme="majorBidi" w:cstheme="majorBidi"/>
          <w:b/>
          <w:bCs/>
          <w:kern w:val="0"/>
          <w:sz w:val="28"/>
          <w:szCs w:val="28"/>
          <w:rtl/>
          <w14:ligatures w14:val="none"/>
        </w:rPr>
        <w:lastRenderedPageBreak/>
        <w:t>خامسا: الاستنتاج العام من مراجعة الأدبيات</w:t>
      </w:r>
      <w:r w:rsidR="00BD44E6">
        <w:rPr>
          <w:rFonts w:asciiTheme="majorBidi" w:eastAsia="Times New Roman" w:hAnsiTheme="majorBidi" w:cstheme="majorBidi" w:hint="cs"/>
          <w:b/>
          <w:bCs/>
          <w:kern w:val="0"/>
          <w:sz w:val="28"/>
          <w:szCs w:val="28"/>
          <w:rtl/>
          <w14:ligatures w14:val="none"/>
        </w:rPr>
        <w:t xml:space="preserve"> </w:t>
      </w:r>
      <w:r w:rsidR="00BD44E6">
        <w:rPr>
          <w:rFonts w:asciiTheme="majorBidi" w:eastAsia="Times New Roman" w:hAnsiTheme="majorBidi" w:cstheme="majorBidi" w:hint="cs"/>
          <w:kern w:val="0"/>
          <w:sz w:val="28"/>
          <w:szCs w:val="28"/>
          <w:rtl/>
          <w14:ligatures w14:val="none"/>
        </w:rPr>
        <w:t xml:space="preserve">حيث </w:t>
      </w:r>
      <w:r w:rsidRPr="0017538D">
        <w:rPr>
          <w:rFonts w:asciiTheme="majorBidi" w:eastAsia="Times New Roman" w:hAnsiTheme="majorBidi" w:cstheme="majorBidi"/>
          <w:kern w:val="0"/>
          <w:sz w:val="28"/>
          <w:szCs w:val="28"/>
          <w:rtl/>
          <w14:ligatures w14:val="none"/>
        </w:rPr>
        <w:t xml:space="preserve">تشير الأدبيات إلى أن التوجه التسويقي هو أداة استراتيجية لتحسين الأداء، إلا أن تنفيذه يتطلب هيكل تنظيمي داعم. ويتبين أيضًا أن السياق المحلي على سبيل المثال، في سلطنة </w:t>
      </w:r>
      <w:r w:rsidR="00BD44E6" w:rsidRPr="0017538D">
        <w:rPr>
          <w:rFonts w:asciiTheme="majorBidi" w:eastAsia="Times New Roman" w:hAnsiTheme="majorBidi" w:cstheme="majorBidi" w:hint="cs"/>
          <w:kern w:val="0"/>
          <w:sz w:val="28"/>
          <w:szCs w:val="28"/>
          <w:rtl/>
          <w14:ligatures w14:val="none"/>
        </w:rPr>
        <w:t>عمان يتطل</w:t>
      </w:r>
      <w:r w:rsidR="00BD44E6" w:rsidRPr="0017538D">
        <w:rPr>
          <w:rFonts w:asciiTheme="majorBidi" w:eastAsia="Times New Roman" w:hAnsiTheme="majorBidi" w:cstheme="majorBidi" w:hint="eastAsia"/>
          <w:kern w:val="0"/>
          <w:sz w:val="28"/>
          <w:szCs w:val="28"/>
          <w:rtl/>
          <w14:ligatures w14:val="none"/>
        </w:rPr>
        <w:t>ب</w:t>
      </w:r>
      <w:r w:rsidRPr="0017538D">
        <w:rPr>
          <w:rFonts w:asciiTheme="majorBidi" w:eastAsia="Times New Roman" w:hAnsiTheme="majorBidi" w:cstheme="majorBidi"/>
          <w:kern w:val="0"/>
          <w:sz w:val="28"/>
          <w:szCs w:val="28"/>
          <w:rtl/>
          <w14:ligatures w14:val="none"/>
        </w:rPr>
        <w:t xml:space="preserve"> نماذج مكيفة لمعالجة الخصوصيات الخاصة بالسوق والمتعلقة بالثقافة </w:t>
      </w:r>
      <w:r w:rsidR="00BD44E6" w:rsidRPr="0017538D">
        <w:rPr>
          <w:rFonts w:asciiTheme="majorBidi" w:eastAsia="Times New Roman" w:hAnsiTheme="majorBidi" w:cstheme="majorBidi" w:hint="cs"/>
          <w:kern w:val="0"/>
          <w:sz w:val="28"/>
          <w:szCs w:val="28"/>
          <w:rtl/>
          <w14:ligatures w14:val="none"/>
        </w:rPr>
        <w:t>التنظيمية.</w:t>
      </w:r>
      <w:r w:rsidR="00BD44E6" w:rsidRPr="0017538D">
        <w:rPr>
          <w:rFonts w:asciiTheme="majorBidi" w:hAnsiTheme="majorBidi" w:cstheme="majorBidi" w:hint="cs"/>
          <w:sz w:val="28"/>
          <w:szCs w:val="28"/>
          <w:rtl/>
        </w:rPr>
        <w:t xml:space="preserve"> وعلي</w:t>
      </w:r>
      <w:r w:rsidR="00BD44E6" w:rsidRPr="0017538D">
        <w:rPr>
          <w:rFonts w:asciiTheme="majorBidi" w:hAnsiTheme="majorBidi" w:cstheme="majorBidi" w:hint="eastAsia"/>
          <w:sz w:val="28"/>
          <w:szCs w:val="28"/>
          <w:rtl/>
        </w:rPr>
        <w:t>ه</w:t>
      </w:r>
      <w:r w:rsidRPr="0017538D">
        <w:rPr>
          <w:rFonts w:asciiTheme="majorBidi" w:hAnsiTheme="majorBidi" w:cstheme="majorBidi"/>
          <w:sz w:val="28"/>
          <w:szCs w:val="28"/>
          <w:rtl/>
        </w:rPr>
        <w:t xml:space="preserve"> يُعد هذا البحث استجابة لفجوة واضحة في الأدبيات ويهدف إلى تقديم إطار مفاهيمي يجمع بين القيادة والتسويق كعاملين حاسمين في تحقيق الأداء المؤسسي الفعّال</w:t>
      </w:r>
      <w:r w:rsidRPr="0017538D">
        <w:rPr>
          <w:rFonts w:asciiTheme="majorBidi" w:hAnsiTheme="majorBidi" w:cstheme="majorBidi"/>
          <w:sz w:val="28"/>
          <w:szCs w:val="28"/>
        </w:rPr>
        <w:t>.</w:t>
      </w:r>
    </w:p>
    <w:p w14:paraId="3F671AD2" w14:textId="77777777" w:rsidR="0013179B" w:rsidRPr="0017538D" w:rsidRDefault="0013179B" w:rsidP="00A304B0">
      <w:pPr>
        <w:spacing w:before="100" w:beforeAutospacing="1" w:after="100" w:afterAutospacing="1" w:line="240" w:lineRule="auto"/>
        <w:jc w:val="both"/>
        <w:rPr>
          <w:rFonts w:asciiTheme="majorBidi" w:eastAsia="Times New Roman" w:hAnsiTheme="majorBidi" w:cstheme="majorBidi"/>
          <w:b/>
          <w:bCs/>
          <w:kern w:val="0"/>
          <w:sz w:val="28"/>
          <w:szCs w:val="28"/>
          <w:rtl/>
          <w14:ligatures w14:val="none"/>
        </w:rPr>
      </w:pPr>
      <w:r w:rsidRPr="0017538D">
        <w:rPr>
          <w:rFonts w:asciiTheme="majorBidi" w:eastAsia="Times New Roman" w:hAnsiTheme="majorBidi" w:cstheme="majorBidi"/>
          <w:b/>
          <w:bCs/>
          <w:kern w:val="0"/>
          <w:sz w:val="28"/>
          <w:szCs w:val="28"/>
          <w:rtl/>
          <w14:ligatures w14:val="none"/>
        </w:rPr>
        <w:t>تحديد النظريات ذات الصلة في معالجة المشكلة.</w:t>
      </w:r>
    </w:p>
    <w:p w14:paraId="717CB7D6" w14:textId="4530A602"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 xml:space="preserve">تعتمد هذه الدراسة على عدد من النظريات الإدارية والتسويقية التي تساعد في توضيح أبعاد المشكلة وتحليل العلاقات المتبادلة بين المتغيرات </w:t>
      </w:r>
      <w:r w:rsidR="00A304B0" w:rsidRPr="0017538D">
        <w:rPr>
          <w:rFonts w:asciiTheme="majorBidi" w:eastAsia="Times New Roman" w:hAnsiTheme="majorBidi" w:cstheme="majorBidi" w:hint="cs"/>
          <w:kern w:val="0"/>
          <w:sz w:val="28"/>
          <w:szCs w:val="28"/>
          <w:rtl/>
          <w14:ligatures w14:val="none"/>
        </w:rPr>
        <w:t>وهي:</w:t>
      </w:r>
    </w:p>
    <w:p w14:paraId="58A58CDE" w14:textId="77777777"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1- نظرية التوجيه التسويقي</w:t>
      </w:r>
      <w:r w:rsidRPr="0017538D">
        <w:rPr>
          <w:rFonts w:asciiTheme="majorBidi" w:eastAsia="Times New Roman" w:hAnsiTheme="majorBidi" w:cstheme="majorBidi"/>
          <w:kern w:val="0"/>
          <w:sz w:val="28"/>
          <w:szCs w:val="28"/>
          <w14:ligatures w14:val="none"/>
        </w:rPr>
        <w:t xml:space="preserve"> (Market Orientation Theory)</w:t>
      </w:r>
    </w:p>
    <w:p w14:paraId="621A11DD" w14:textId="1A337733"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المصدر</w:t>
      </w:r>
      <w:r w:rsidRPr="0017538D">
        <w:rPr>
          <w:rFonts w:asciiTheme="majorBidi" w:eastAsia="Times New Roman" w:hAnsiTheme="majorBidi" w:cstheme="majorBidi"/>
          <w:kern w:val="0"/>
          <w:sz w:val="28"/>
          <w:szCs w:val="28"/>
          <w14:ligatures w14:val="none"/>
        </w:rPr>
        <w:t xml:space="preserve">Kohli &amp; </w:t>
      </w:r>
      <w:proofErr w:type="gramStart"/>
      <w:r w:rsidRPr="0017538D">
        <w:rPr>
          <w:rFonts w:asciiTheme="majorBidi" w:eastAsia="Times New Roman" w:hAnsiTheme="majorBidi" w:cstheme="majorBidi"/>
          <w:kern w:val="0"/>
          <w:sz w:val="28"/>
          <w:szCs w:val="28"/>
          <w14:ligatures w14:val="none"/>
        </w:rPr>
        <w:t xml:space="preserve">Jaworski </w:t>
      </w:r>
      <w:r w:rsidRPr="0017538D">
        <w:rPr>
          <w:rFonts w:asciiTheme="majorBidi" w:eastAsia="Times New Roman" w:hAnsiTheme="majorBidi" w:cstheme="majorBidi"/>
          <w:kern w:val="0"/>
          <w:sz w:val="28"/>
          <w:szCs w:val="28"/>
          <w:rtl/>
          <w14:ligatures w14:val="none"/>
        </w:rPr>
        <w:t xml:space="preserve"> (</w:t>
      </w:r>
      <w:proofErr w:type="gramEnd"/>
      <w:r w:rsidRPr="0017538D">
        <w:rPr>
          <w:rFonts w:asciiTheme="majorBidi" w:eastAsia="Times New Roman" w:hAnsiTheme="majorBidi" w:cstheme="majorBidi"/>
          <w:kern w:val="0"/>
          <w:sz w:val="28"/>
          <w:szCs w:val="28"/>
          <w:rtl/>
          <w14:ligatures w14:val="none"/>
        </w:rPr>
        <w:t xml:space="preserve">1990) ، </w:t>
      </w:r>
      <w:r w:rsidRPr="0017538D">
        <w:rPr>
          <w:rFonts w:asciiTheme="majorBidi" w:eastAsia="Times New Roman" w:hAnsiTheme="majorBidi" w:cstheme="majorBidi"/>
          <w:kern w:val="0"/>
          <w:sz w:val="28"/>
          <w:szCs w:val="28"/>
          <w14:ligatures w14:val="none"/>
        </w:rPr>
        <w:t>Narver &amp; Slater</w:t>
      </w:r>
      <w:r w:rsidRPr="0017538D">
        <w:rPr>
          <w:rFonts w:asciiTheme="majorBidi" w:eastAsia="Times New Roman" w:hAnsiTheme="majorBidi" w:cstheme="majorBidi"/>
          <w:kern w:val="0"/>
          <w:sz w:val="28"/>
          <w:szCs w:val="28"/>
          <w:rtl/>
          <w14:ligatures w14:val="none"/>
        </w:rPr>
        <w:t xml:space="preserve"> (1990) </w:t>
      </w:r>
    </w:p>
    <w:p w14:paraId="1D2C36BC" w14:textId="61FC07D1" w:rsidR="0013179B" w:rsidRPr="0017538D" w:rsidRDefault="00A304B0"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Pr>
          <w:rFonts w:asciiTheme="majorBidi" w:eastAsia="Times New Roman" w:hAnsiTheme="majorBidi" w:cstheme="majorBidi" w:hint="cs"/>
          <w:kern w:val="0"/>
          <w:sz w:val="28"/>
          <w:szCs w:val="28"/>
          <w:rtl/>
          <w14:ligatures w14:val="none"/>
        </w:rPr>
        <w:t>و</w:t>
      </w:r>
      <w:r w:rsidRPr="0017538D">
        <w:rPr>
          <w:rFonts w:asciiTheme="majorBidi" w:eastAsia="Times New Roman" w:hAnsiTheme="majorBidi" w:cstheme="majorBidi" w:hint="cs"/>
          <w:kern w:val="0"/>
          <w:sz w:val="28"/>
          <w:szCs w:val="28"/>
          <w:rtl/>
          <w14:ligatures w14:val="none"/>
        </w:rPr>
        <w:t>توضح</w:t>
      </w:r>
      <w:r w:rsidR="0013179B" w:rsidRPr="0017538D">
        <w:rPr>
          <w:rFonts w:asciiTheme="majorBidi" w:eastAsia="Times New Roman" w:hAnsiTheme="majorBidi" w:cstheme="majorBidi"/>
          <w:kern w:val="0"/>
          <w:sz w:val="28"/>
          <w:szCs w:val="28"/>
          <w:rtl/>
          <w14:ligatures w14:val="none"/>
        </w:rPr>
        <w:t xml:space="preserve"> هذه النظرية كيف يمكن للمنظمات تحقيق القيمة السوقية من خلال التركيز على احتياجات العملاء، وتحليل المنافسين، وتعزيز التكامل الداخلي.</w:t>
      </w:r>
    </w:p>
    <w:p w14:paraId="443C8FE8" w14:textId="77777777"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2.  نظرية القيادة التحويلية</w:t>
      </w:r>
      <w:r w:rsidRPr="0017538D">
        <w:rPr>
          <w:rFonts w:asciiTheme="majorBidi" w:eastAsia="Times New Roman" w:hAnsiTheme="majorBidi" w:cstheme="majorBidi"/>
          <w:kern w:val="0"/>
          <w:sz w:val="28"/>
          <w:szCs w:val="28"/>
          <w14:ligatures w14:val="none"/>
        </w:rPr>
        <w:t xml:space="preserve"> (Transformational Leadership Theory)</w:t>
      </w:r>
    </w:p>
    <w:p w14:paraId="6269874E" w14:textId="6E3AD9B8" w:rsidR="0013179B" w:rsidRPr="0017538D" w:rsidRDefault="00A304B0"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hint="cs"/>
          <w:kern w:val="0"/>
          <w:sz w:val="28"/>
          <w:szCs w:val="28"/>
          <w:rtl/>
          <w14:ligatures w14:val="none"/>
        </w:rPr>
        <w:t>المصدر:</w:t>
      </w:r>
      <w:r w:rsidR="0013179B" w:rsidRPr="0017538D">
        <w:rPr>
          <w:rFonts w:asciiTheme="majorBidi" w:eastAsia="Times New Roman" w:hAnsiTheme="majorBidi" w:cstheme="majorBidi"/>
          <w:kern w:val="0"/>
          <w:sz w:val="28"/>
          <w:szCs w:val="28"/>
          <w14:ligatures w14:val="none"/>
        </w:rPr>
        <w:t xml:space="preserve"> Bass &amp; Avolio (1994).</w:t>
      </w:r>
      <w:r w:rsidR="0013179B" w:rsidRPr="0017538D">
        <w:rPr>
          <w:rFonts w:asciiTheme="majorBidi" w:eastAsia="Times New Roman" w:hAnsiTheme="majorBidi" w:cstheme="majorBidi"/>
          <w:kern w:val="0"/>
          <w:sz w:val="28"/>
          <w:szCs w:val="28"/>
          <w:rtl/>
          <w14:ligatures w14:val="none"/>
        </w:rPr>
        <w:t>.</w:t>
      </w:r>
    </w:p>
    <w:p w14:paraId="057894E1" w14:textId="38B74653" w:rsidR="0013179B" w:rsidRPr="0017538D" w:rsidRDefault="00A304B0" w:rsidP="00A304B0">
      <w:pPr>
        <w:pStyle w:val="a4"/>
        <w:bidi/>
        <w:jc w:val="both"/>
        <w:rPr>
          <w:rFonts w:asciiTheme="majorBidi" w:hAnsiTheme="majorBidi" w:cstheme="majorBidi"/>
          <w:sz w:val="28"/>
          <w:szCs w:val="28"/>
          <w:rtl/>
        </w:rPr>
      </w:pPr>
      <w:r>
        <w:rPr>
          <w:rFonts w:asciiTheme="majorBidi" w:hAnsiTheme="majorBidi" w:cstheme="majorBidi" w:hint="cs"/>
          <w:sz w:val="28"/>
          <w:szCs w:val="28"/>
          <w:rtl/>
        </w:rPr>
        <w:t>و</w:t>
      </w:r>
      <w:r w:rsidRPr="0017538D">
        <w:rPr>
          <w:rFonts w:asciiTheme="majorBidi" w:hAnsiTheme="majorBidi" w:cstheme="majorBidi" w:hint="cs"/>
          <w:sz w:val="28"/>
          <w:szCs w:val="28"/>
          <w:rtl/>
        </w:rPr>
        <w:t>تساعد</w:t>
      </w:r>
      <w:r w:rsidR="0013179B" w:rsidRPr="0017538D">
        <w:rPr>
          <w:rFonts w:asciiTheme="majorBidi" w:hAnsiTheme="majorBidi" w:cstheme="majorBidi"/>
          <w:sz w:val="28"/>
          <w:szCs w:val="28"/>
          <w:rtl/>
        </w:rPr>
        <w:t xml:space="preserve"> هذه النظرية في توضيح كيف يكون أسلوب القيادة مسؤولاً عن تبني التغييرات في المنظمة، وتحفيز الموظفين، وبناء ثقافة الابتكار والتركيز على العملاء.</w:t>
      </w:r>
      <w:r w:rsidR="0013179B" w:rsidRPr="0017538D">
        <w:rPr>
          <w:rStyle w:val="a5"/>
          <w:rFonts w:asciiTheme="majorBidi" w:eastAsiaTheme="majorEastAsia" w:hAnsiTheme="majorBidi" w:cstheme="majorBidi"/>
          <w:sz w:val="28"/>
          <w:szCs w:val="28"/>
          <w:rtl/>
        </w:rPr>
        <w:t xml:space="preserve"> </w:t>
      </w:r>
    </w:p>
    <w:p w14:paraId="7DF43189" w14:textId="77777777"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3. نظرية الموارد الديناميكية</w:t>
      </w:r>
      <w:r w:rsidRPr="0017538D">
        <w:rPr>
          <w:rFonts w:asciiTheme="majorBidi" w:eastAsia="Times New Roman" w:hAnsiTheme="majorBidi" w:cstheme="majorBidi"/>
          <w:kern w:val="0"/>
          <w:sz w:val="28"/>
          <w:szCs w:val="28"/>
          <w14:ligatures w14:val="none"/>
        </w:rPr>
        <w:t xml:space="preserve"> (Dynamic Capabilities Theory)</w:t>
      </w:r>
    </w:p>
    <w:p w14:paraId="1C1D3EA5" w14:textId="13B4E551" w:rsidR="0013179B" w:rsidRPr="0017538D" w:rsidRDefault="0013179B" w:rsidP="00A304B0">
      <w:pPr>
        <w:pStyle w:val="a4"/>
        <w:bidi/>
        <w:jc w:val="both"/>
        <w:rPr>
          <w:rFonts w:asciiTheme="majorBidi" w:hAnsiTheme="majorBidi" w:cstheme="majorBidi"/>
          <w:sz w:val="28"/>
          <w:szCs w:val="28"/>
          <w:rtl/>
        </w:rPr>
      </w:pPr>
      <w:r w:rsidRPr="0017538D">
        <w:rPr>
          <w:rFonts w:asciiTheme="majorBidi" w:hAnsiTheme="majorBidi" w:cstheme="majorBidi"/>
          <w:b/>
          <w:bCs/>
          <w:sz w:val="28"/>
          <w:szCs w:val="28"/>
          <w:rtl/>
        </w:rPr>
        <w:t>المصدر</w:t>
      </w:r>
      <w:r w:rsidRPr="0017538D">
        <w:rPr>
          <w:rFonts w:asciiTheme="majorBidi" w:hAnsiTheme="majorBidi" w:cstheme="majorBidi"/>
          <w:b/>
          <w:bCs/>
          <w:sz w:val="28"/>
          <w:szCs w:val="28"/>
        </w:rPr>
        <w:t>:</w:t>
      </w:r>
      <w:r w:rsidRPr="0017538D">
        <w:rPr>
          <w:rFonts w:asciiTheme="majorBidi" w:hAnsiTheme="majorBidi" w:cstheme="majorBidi"/>
          <w:sz w:val="28"/>
          <w:szCs w:val="28"/>
        </w:rPr>
        <w:t xml:space="preserve"> Teece et al. (1997).</w:t>
      </w:r>
    </w:p>
    <w:p w14:paraId="28F90CBF" w14:textId="53BB61C4" w:rsidR="0013179B" w:rsidRPr="0017538D" w:rsidRDefault="00A304B0"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Pr>
          <w:rFonts w:asciiTheme="majorBidi" w:eastAsia="Times New Roman" w:hAnsiTheme="majorBidi" w:cstheme="majorBidi" w:hint="cs"/>
          <w:kern w:val="0"/>
          <w:sz w:val="28"/>
          <w:szCs w:val="28"/>
          <w:rtl/>
          <w14:ligatures w14:val="none"/>
        </w:rPr>
        <w:t>و</w:t>
      </w:r>
      <w:r w:rsidRPr="0017538D">
        <w:rPr>
          <w:rFonts w:asciiTheme="majorBidi" w:eastAsia="Times New Roman" w:hAnsiTheme="majorBidi" w:cstheme="majorBidi" w:hint="cs"/>
          <w:kern w:val="0"/>
          <w:sz w:val="28"/>
          <w:szCs w:val="28"/>
          <w:rtl/>
          <w14:ligatures w14:val="none"/>
        </w:rPr>
        <w:t>يتم</w:t>
      </w:r>
      <w:r w:rsidR="0013179B" w:rsidRPr="0017538D">
        <w:rPr>
          <w:rFonts w:asciiTheme="majorBidi" w:eastAsia="Times New Roman" w:hAnsiTheme="majorBidi" w:cstheme="majorBidi"/>
          <w:kern w:val="0"/>
          <w:sz w:val="28"/>
          <w:szCs w:val="28"/>
          <w:rtl/>
          <w14:ligatures w14:val="none"/>
        </w:rPr>
        <w:t xml:space="preserve"> استخدام التطبيق العملي لمفهوم نظرية القدرة الديناميكية لفهم كيفية قدرة المنظمات على إعادة تشكيل مواردها الداخلية لتتوافق مع فرص السوق من خلال التوجيه التسويقي.</w:t>
      </w:r>
    </w:p>
    <w:p w14:paraId="756AB5D4" w14:textId="77777777"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4. نظرية النظم المفتوحة</w:t>
      </w:r>
      <w:r w:rsidRPr="0017538D">
        <w:rPr>
          <w:rFonts w:asciiTheme="majorBidi" w:eastAsia="Times New Roman" w:hAnsiTheme="majorBidi" w:cstheme="majorBidi"/>
          <w:kern w:val="0"/>
          <w:sz w:val="28"/>
          <w:szCs w:val="28"/>
          <w14:ligatures w14:val="none"/>
        </w:rPr>
        <w:t xml:space="preserve"> (Open Systems Theory)</w:t>
      </w:r>
      <w:r w:rsidRPr="0017538D">
        <w:rPr>
          <w:rFonts w:asciiTheme="majorBidi" w:eastAsia="Times New Roman" w:hAnsiTheme="majorBidi" w:cstheme="majorBidi"/>
          <w:kern w:val="0"/>
          <w:sz w:val="28"/>
          <w:szCs w:val="28"/>
          <w:rtl/>
          <w14:ligatures w14:val="none"/>
        </w:rPr>
        <w:t>.</w:t>
      </w:r>
    </w:p>
    <w:p w14:paraId="19CE79EF" w14:textId="77777777" w:rsidR="0013179B" w:rsidRPr="0017538D" w:rsidRDefault="0013179B" w:rsidP="00A304B0">
      <w:pPr>
        <w:pStyle w:val="a4"/>
        <w:bidi/>
        <w:jc w:val="both"/>
        <w:rPr>
          <w:rFonts w:asciiTheme="majorBidi" w:hAnsiTheme="majorBidi" w:cstheme="majorBidi"/>
          <w:sz w:val="28"/>
          <w:szCs w:val="28"/>
        </w:rPr>
      </w:pPr>
      <w:r w:rsidRPr="0017538D">
        <w:rPr>
          <w:rFonts w:asciiTheme="majorBidi" w:hAnsiTheme="majorBidi" w:cstheme="majorBidi"/>
          <w:sz w:val="28"/>
          <w:szCs w:val="28"/>
          <w:rtl/>
        </w:rPr>
        <w:t>المصدر</w:t>
      </w:r>
      <w:r w:rsidRPr="0017538D">
        <w:rPr>
          <w:rStyle w:val="a5"/>
          <w:rFonts w:asciiTheme="majorBidi" w:eastAsiaTheme="majorEastAsia" w:hAnsiTheme="majorBidi" w:cstheme="majorBidi"/>
          <w:sz w:val="28"/>
          <w:szCs w:val="28"/>
          <w:rtl/>
        </w:rPr>
        <w:t xml:space="preserve"> </w:t>
      </w:r>
      <w:r w:rsidRPr="0017538D">
        <w:rPr>
          <w:rFonts w:asciiTheme="majorBidi" w:hAnsiTheme="majorBidi" w:cstheme="majorBidi"/>
          <w:sz w:val="28"/>
          <w:szCs w:val="28"/>
        </w:rPr>
        <w:t>Katz &amp; Kahn (1978)</w:t>
      </w:r>
    </w:p>
    <w:p w14:paraId="2128794D" w14:textId="6C527D25"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 xml:space="preserve">وفقا لنظرية الأنظمة المفتوحة، يعتمد نجاح المنظمة على قدرتها على التفاعل مع البيئة </w:t>
      </w:r>
      <w:proofErr w:type="gramStart"/>
      <w:r w:rsidRPr="0017538D">
        <w:rPr>
          <w:rFonts w:asciiTheme="majorBidi" w:eastAsia="Times New Roman" w:hAnsiTheme="majorBidi" w:cstheme="majorBidi"/>
          <w:kern w:val="0"/>
          <w:sz w:val="28"/>
          <w:szCs w:val="28"/>
          <w:rtl/>
          <w14:ligatures w14:val="none"/>
        </w:rPr>
        <w:t>الخارجية .</w:t>
      </w:r>
      <w:proofErr w:type="gramEnd"/>
      <w:r w:rsidRPr="0017538D">
        <w:rPr>
          <w:rFonts w:asciiTheme="majorBidi" w:eastAsia="Times New Roman" w:hAnsiTheme="majorBidi" w:cstheme="majorBidi"/>
          <w:kern w:val="0"/>
          <w:sz w:val="28"/>
          <w:szCs w:val="28"/>
          <w:rtl/>
          <w14:ligatures w14:val="none"/>
        </w:rPr>
        <w:t xml:space="preserve"> ما يسلط الضوء على أهمية التوجيه التسويقي كوسيلة لخلق علاقات تبادلية فعّالة مع السوق.</w:t>
      </w:r>
    </w:p>
    <w:p w14:paraId="28C250A5" w14:textId="77777777"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5. نظرية السلوك التنظيمي</w:t>
      </w:r>
      <w:r w:rsidRPr="0017538D">
        <w:rPr>
          <w:rFonts w:asciiTheme="majorBidi" w:eastAsia="Times New Roman" w:hAnsiTheme="majorBidi" w:cstheme="majorBidi"/>
          <w:kern w:val="0"/>
          <w:sz w:val="28"/>
          <w:szCs w:val="28"/>
          <w14:ligatures w14:val="none"/>
        </w:rPr>
        <w:t xml:space="preserve"> (Organizational Behavior Theory)</w:t>
      </w:r>
    </w:p>
    <w:p w14:paraId="419CA355" w14:textId="3397E330"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المصدر</w:t>
      </w:r>
      <w:r w:rsidRPr="0017538D">
        <w:rPr>
          <w:rFonts w:asciiTheme="majorBidi" w:eastAsia="Times New Roman" w:hAnsiTheme="majorBidi" w:cstheme="majorBidi"/>
          <w:b/>
          <w:bCs/>
          <w:kern w:val="0"/>
          <w:sz w:val="28"/>
          <w:szCs w:val="28"/>
          <w14:ligatures w14:val="none"/>
        </w:rPr>
        <w:t>:</w:t>
      </w:r>
      <w:r w:rsidRPr="0017538D">
        <w:rPr>
          <w:rFonts w:asciiTheme="majorBidi" w:eastAsia="Times New Roman" w:hAnsiTheme="majorBidi" w:cstheme="majorBidi"/>
          <w:kern w:val="0"/>
          <w:sz w:val="28"/>
          <w:szCs w:val="28"/>
          <w14:ligatures w14:val="none"/>
        </w:rPr>
        <w:t xml:space="preserve"> Robbins &amp; Judge (2013</w:t>
      </w:r>
      <w:r w:rsidRPr="0017538D">
        <w:rPr>
          <w:rFonts w:asciiTheme="majorBidi" w:hAnsiTheme="majorBidi" w:cstheme="majorBidi"/>
          <w:sz w:val="28"/>
          <w:szCs w:val="28"/>
        </w:rPr>
        <w:t>)</w:t>
      </w:r>
    </w:p>
    <w:p w14:paraId="3132C21B" w14:textId="64F384D2"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lastRenderedPageBreak/>
        <w:t>يوفر تطبيق تكنولوجيا المعلومات فهمًا لكيفية تأثير أسلوب القيادة والثقافة التنظيمية على السلوك الفردي داخل المنظمة مثل الالتزام التنظيمي والمشاركة في صنع القرار.</w:t>
      </w:r>
    </w:p>
    <w:p w14:paraId="034D5191" w14:textId="77777777" w:rsidR="0013179B" w:rsidRPr="0017538D" w:rsidRDefault="0013179B" w:rsidP="00A304B0">
      <w:pPr>
        <w:spacing w:before="100" w:beforeAutospacing="1" w:after="100" w:afterAutospacing="1" w:line="240" w:lineRule="auto"/>
        <w:jc w:val="both"/>
        <w:rPr>
          <w:rFonts w:asciiTheme="majorBidi" w:eastAsia="Times New Roman" w:hAnsiTheme="majorBidi" w:cstheme="majorBidi"/>
          <w:b/>
          <w:bCs/>
          <w:kern w:val="0"/>
          <w:sz w:val="28"/>
          <w:szCs w:val="28"/>
          <w:rtl/>
          <w14:ligatures w14:val="none"/>
        </w:rPr>
      </w:pPr>
      <w:r w:rsidRPr="0017538D">
        <w:rPr>
          <w:rFonts w:asciiTheme="majorBidi" w:eastAsia="Times New Roman" w:hAnsiTheme="majorBidi" w:cstheme="majorBidi"/>
          <w:b/>
          <w:bCs/>
          <w:kern w:val="0"/>
          <w:sz w:val="28"/>
          <w:szCs w:val="28"/>
          <w:rtl/>
          <w14:ligatures w14:val="none"/>
        </w:rPr>
        <w:t>الاستنتاج:</w:t>
      </w:r>
    </w:p>
    <w:p w14:paraId="483ECD4A" w14:textId="77777777" w:rsidR="0013179B" w:rsidRPr="0017538D" w:rsidRDefault="0013179B" w:rsidP="00A304B0">
      <w:pPr>
        <w:spacing w:before="100" w:beforeAutospacing="1" w:after="100" w:afterAutospacing="1" w:line="240" w:lineRule="auto"/>
        <w:jc w:val="both"/>
        <w:rPr>
          <w:rFonts w:asciiTheme="majorBidi" w:eastAsia="Times New Roman" w:hAnsiTheme="majorBidi" w:cstheme="majorBidi"/>
          <w:kern w:val="0"/>
          <w:sz w:val="28"/>
          <w:szCs w:val="28"/>
          <w:rtl/>
          <w14:ligatures w14:val="none"/>
        </w:rPr>
      </w:pPr>
      <w:r w:rsidRPr="0017538D">
        <w:rPr>
          <w:rFonts w:asciiTheme="majorBidi" w:eastAsia="Times New Roman" w:hAnsiTheme="majorBidi" w:cstheme="majorBidi"/>
          <w:kern w:val="0"/>
          <w:sz w:val="28"/>
          <w:szCs w:val="28"/>
          <w:rtl/>
          <w14:ligatures w14:val="none"/>
        </w:rPr>
        <w:t>وعلى الرغم من مساهماتها الجزئية في الصورة العامة، إلا أن أياً من النظريات لا تعمل على معالجة العلاقة بشكل شامل بين أسلوب القيادة والتوجه التسويقي والتنسيق الداخلي والأداء التنظيمي في بيئة منظمة محلية مثل شركات الاتصالات في سلطنة عمان.</w:t>
      </w:r>
    </w:p>
    <w:p w14:paraId="2C5670C5" w14:textId="77777777" w:rsidR="0013179B" w:rsidRDefault="0013179B" w:rsidP="00A304B0">
      <w:pPr>
        <w:spacing w:before="100" w:beforeAutospacing="1" w:after="100" w:afterAutospacing="1" w:line="240" w:lineRule="auto"/>
        <w:jc w:val="both"/>
        <w:rPr>
          <w:rFonts w:ascii="Times New Roman" w:eastAsia="Times New Roman" w:hAnsi="Times New Roman" w:cs="Times New Roman"/>
          <w:kern w:val="0"/>
          <w:sz w:val="32"/>
          <w:szCs w:val="32"/>
          <w:rtl/>
          <w14:ligatures w14:val="none"/>
        </w:rPr>
      </w:pPr>
      <w:r w:rsidRPr="0017538D">
        <w:rPr>
          <w:rFonts w:asciiTheme="majorBidi" w:eastAsia="Times New Roman" w:hAnsiTheme="majorBidi" w:cstheme="majorBidi"/>
          <w:kern w:val="0"/>
          <w:sz w:val="28"/>
          <w:szCs w:val="28"/>
          <w:rtl/>
          <w14:ligatures w14:val="none"/>
        </w:rPr>
        <w:t>لذا تسعى هذه الدراسة إلى دمج عناصر من هذه النظريات من أجل بناء نموذج مفاهيمي شامل يناسب خصوصيات السوق العماني ويعالج الفجوة النظرية القائمة</w:t>
      </w:r>
      <w:r w:rsidRPr="00492F97">
        <w:rPr>
          <w:rFonts w:ascii="Times New Roman" w:eastAsia="Times New Roman" w:hAnsi="Times New Roman" w:cs="Times New Roman"/>
          <w:kern w:val="0"/>
          <w:sz w:val="32"/>
          <w:szCs w:val="32"/>
          <w:rtl/>
          <w14:ligatures w14:val="none"/>
        </w:rPr>
        <w:t>.</w:t>
      </w:r>
    </w:p>
    <w:p w14:paraId="0B30FABB" w14:textId="77777777" w:rsidR="0013179B" w:rsidRPr="0017538D" w:rsidRDefault="0013179B" w:rsidP="00A304B0">
      <w:pPr>
        <w:pStyle w:val="a4"/>
        <w:bidi/>
        <w:jc w:val="both"/>
        <w:rPr>
          <w:b/>
          <w:bCs/>
          <w:color w:val="FF0000"/>
          <w:sz w:val="32"/>
          <w:szCs w:val="32"/>
        </w:rPr>
      </w:pPr>
      <w:r w:rsidRPr="0017538D">
        <w:rPr>
          <w:rFonts w:hint="cs"/>
          <w:b/>
          <w:bCs/>
          <w:color w:val="FF0000"/>
          <w:sz w:val="32"/>
          <w:szCs w:val="32"/>
          <w:rtl/>
        </w:rPr>
        <w:t>ت</w:t>
      </w:r>
      <w:r w:rsidRPr="0017538D">
        <w:rPr>
          <w:b/>
          <w:bCs/>
          <w:color w:val="FF0000"/>
          <w:sz w:val="32"/>
          <w:szCs w:val="32"/>
          <w:rtl/>
        </w:rPr>
        <w:t>حديد المتغيرات النظرية الصالحة لمعالجة المشكلة</w:t>
      </w:r>
      <w:r w:rsidRPr="0017538D">
        <w:rPr>
          <w:rFonts w:hint="cs"/>
          <w:b/>
          <w:bCs/>
          <w:color w:val="FF0000"/>
          <w:sz w:val="32"/>
          <w:szCs w:val="32"/>
          <w:rtl/>
        </w:rPr>
        <w:t>:</w:t>
      </w:r>
    </w:p>
    <w:p w14:paraId="710F7E25" w14:textId="77777777" w:rsidR="0013179B" w:rsidRPr="0017538D" w:rsidRDefault="0013179B" w:rsidP="00A304B0">
      <w:pPr>
        <w:pStyle w:val="a4"/>
        <w:bidi/>
        <w:jc w:val="both"/>
        <w:rPr>
          <w:sz w:val="28"/>
          <w:szCs w:val="28"/>
          <w:rtl/>
        </w:rPr>
      </w:pPr>
      <w:r w:rsidRPr="0017538D">
        <w:rPr>
          <w:sz w:val="28"/>
          <w:szCs w:val="28"/>
          <w:rtl/>
        </w:rPr>
        <w:t>بناءً على مراجعة الأدبيات وتحليل النظريات ذات الصلة، يمكن تحديد مجموعة من المتغيرات النظرية التي تتكامل لمعالجة مشكلة ضعف التوجيه التسويقي وتأثير أسلوب القيادة في شركات الاتصالات بسلطنة عُمان</w:t>
      </w:r>
      <w:r w:rsidRPr="0017538D">
        <w:rPr>
          <w:sz w:val="28"/>
          <w:szCs w:val="28"/>
        </w:rPr>
        <w:t>:</w:t>
      </w:r>
    </w:p>
    <w:p w14:paraId="7A6743B4" w14:textId="77777777" w:rsidR="0013179B" w:rsidRPr="0017538D" w:rsidRDefault="0013179B" w:rsidP="00A304B0">
      <w:pPr>
        <w:pStyle w:val="a4"/>
        <w:bidi/>
        <w:jc w:val="both"/>
        <w:rPr>
          <w:sz w:val="28"/>
          <w:szCs w:val="28"/>
        </w:rPr>
      </w:pPr>
      <w:r w:rsidRPr="0017538D">
        <w:rPr>
          <w:sz w:val="28"/>
          <w:szCs w:val="28"/>
          <w:rtl/>
        </w:rPr>
        <w:t>المتغيرات الأساسية المعتمدة</w:t>
      </w:r>
      <w:r w:rsidRPr="0017538D">
        <w:rPr>
          <w:sz w:val="28"/>
          <w:szCs w:val="28"/>
        </w:rPr>
        <w:t>:</w:t>
      </w:r>
    </w:p>
    <w:p w14:paraId="669D50BE" w14:textId="77777777" w:rsidR="0013179B" w:rsidRPr="0017538D" w:rsidRDefault="0013179B" w:rsidP="00A304B0">
      <w:pPr>
        <w:pStyle w:val="a4"/>
        <w:numPr>
          <w:ilvl w:val="0"/>
          <w:numId w:val="178"/>
        </w:numPr>
        <w:bidi/>
        <w:jc w:val="both"/>
        <w:rPr>
          <w:sz w:val="28"/>
          <w:szCs w:val="28"/>
        </w:rPr>
      </w:pPr>
      <w:r w:rsidRPr="0017538D">
        <w:rPr>
          <w:b/>
          <w:bCs/>
          <w:sz w:val="28"/>
          <w:szCs w:val="28"/>
          <w:rtl/>
        </w:rPr>
        <w:t>أسلوب القيادة التنظيمية</w:t>
      </w:r>
      <w:r w:rsidRPr="0017538D">
        <w:rPr>
          <w:b/>
          <w:bCs/>
          <w:sz w:val="28"/>
          <w:szCs w:val="28"/>
        </w:rPr>
        <w:t xml:space="preserve"> (Leadership Style)</w:t>
      </w:r>
    </w:p>
    <w:p w14:paraId="3C2F68B5" w14:textId="77777777" w:rsidR="0013179B" w:rsidRPr="0017538D" w:rsidRDefault="0013179B" w:rsidP="00A304B0">
      <w:pPr>
        <w:pStyle w:val="a4"/>
        <w:numPr>
          <w:ilvl w:val="1"/>
          <w:numId w:val="178"/>
        </w:numPr>
        <w:bidi/>
        <w:jc w:val="both"/>
        <w:rPr>
          <w:sz w:val="28"/>
          <w:szCs w:val="28"/>
        </w:rPr>
      </w:pPr>
      <w:r w:rsidRPr="0017538D">
        <w:rPr>
          <w:sz w:val="28"/>
          <w:szCs w:val="28"/>
          <w:rtl/>
        </w:rPr>
        <w:t>يمثل المتغير المستقل الأساسي</w:t>
      </w:r>
      <w:r w:rsidRPr="0017538D">
        <w:rPr>
          <w:sz w:val="28"/>
          <w:szCs w:val="28"/>
        </w:rPr>
        <w:t>.</w:t>
      </w:r>
    </w:p>
    <w:p w14:paraId="01D0BFE0" w14:textId="77777777" w:rsidR="0013179B" w:rsidRPr="0017538D" w:rsidRDefault="0013179B" w:rsidP="00A304B0">
      <w:pPr>
        <w:pStyle w:val="a4"/>
        <w:numPr>
          <w:ilvl w:val="1"/>
          <w:numId w:val="178"/>
        </w:numPr>
        <w:bidi/>
        <w:jc w:val="both"/>
        <w:rPr>
          <w:sz w:val="28"/>
          <w:szCs w:val="28"/>
        </w:rPr>
      </w:pPr>
      <w:r w:rsidRPr="0017538D">
        <w:rPr>
          <w:sz w:val="28"/>
          <w:szCs w:val="28"/>
          <w:rtl/>
        </w:rPr>
        <w:t>يشمل القيادة التحويلية، التشاركية، والقيادة البيروقراطية</w:t>
      </w:r>
      <w:r w:rsidRPr="0017538D">
        <w:rPr>
          <w:sz w:val="28"/>
          <w:szCs w:val="28"/>
        </w:rPr>
        <w:t>.</w:t>
      </w:r>
    </w:p>
    <w:p w14:paraId="405D98DE" w14:textId="77777777" w:rsidR="0013179B" w:rsidRPr="0017538D" w:rsidRDefault="0013179B" w:rsidP="00A304B0">
      <w:pPr>
        <w:pStyle w:val="a4"/>
        <w:numPr>
          <w:ilvl w:val="1"/>
          <w:numId w:val="178"/>
        </w:numPr>
        <w:bidi/>
        <w:jc w:val="both"/>
        <w:rPr>
          <w:sz w:val="28"/>
          <w:szCs w:val="28"/>
        </w:rPr>
      </w:pPr>
      <w:r w:rsidRPr="0017538D">
        <w:rPr>
          <w:sz w:val="28"/>
          <w:szCs w:val="28"/>
          <w:rtl/>
        </w:rPr>
        <w:t>مبرر الاختيار: تؤثر القيادة على الثقافة التنظيمية، المشاركة، والتحفيز نحو السوق</w:t>
      </w:r>
      <w:r w:rsidRPr="0017538D">
        <w:rPr>
          <w:sz w:val="28"/>
          <w:szCs w:val="28"/>
        </w:rPr>
        <w:t>.</w:t>
      </w:r>
    </w:p>
    <w:p w14:paraId="61BE41BC" w14:textId="77777777" w:rsidR="0013179B" w:rsidRPr="0017538D" w:rsidRDefault="0013179B" w:rsidP="00A304B0">
      <w:pPr>
        <w:pStyle w:val="a4"/>
        <w:numPr>
          <w:ilvl w:val="0"/>
          <w:numId w:val="178"/>
        </w:numPr>
        <w:bidi/>
        <w:jc w:val="both"/>
        <w:rPr>
          <w:sz w:val="28"/>
          <w:szCs w:val="28"/>
        </w:rPr>
      </w:pPr>
      <w:r w:rsidRPr="0017538D">
        <w:rPr>
          <w:b/>
          <w:bCs/>
          <w:sz w:val="28"/>
          <w:szCs w:val="28"/>
          <w:rtl/>
        </w:rPr>
        <w:t>التوجيه التسويقي</w:t>
      </w:r>
      <w:r w:rsidRPr="0017538D">
        <w:rPr>
          <w:b/>
          <w:bCs/>
          <w:sz w:val="28"/>
          <w:szCs w:val="28"/>
        </w:rPr>
        <w:t xml:space="preserve"> (Marketing Orientation)</w:t>
      </w:r>
    </w:p>
    <w:p w14:paraId="5AECA5E8" w14:textId="77777777" w:rsidR="0013179B" w:rsidRPr="0017538D" w:rsidRDefault="0013179B" w:rsidP="00A304B0">
      <w:pPr>
        <w:pStyle w:val="a4"/>
        <w:numPr>
          <w:ilvl w:val="1"/>
          <w:numId w:val="178"/>
        </w:numPr>
        <w:bidi/>
        <w:jc w:val="both"/>
        <w:rPr>
          <w:sz w:val="28"/>
          <w:szCs w:val="28"/>
        </w:rPr>
      </w:pPr>
      <w:r w:rsidRPr="0017538D">
        <w:rPr>
          <w:sz w:val="28"/>
          <w:szCs w:val="28"/>
          <w:rtl/>
        </w:rPr>
        <w:t>المتغير التابع الرئيس</w:t>
      </w:r>
      <w:r w:rsidRPr="0017538D">
        <w:rPr>
          <w:sz w:val="28"/>
          <w:szCs w:val="28"/>
        </w:rPr>
        <w:t>.</w:t>
      </w:r>
    </w:p>
    <w:p w14:paraId="43A5A29A" w14:textId="77777777" w:rsidR="0013179B" w:rsidRPr="0017538D" w:rsidRDefault="0013179B" w:rsidP="00A304B0">
      <w:pPr>
        <w:pStyle w:val="a4"/>
        <w:numPr>
          <w:ilvl w:val="1"/>
          <w:numId w:val="178"/>
        </w:numPr>
        <w:bidi/>
        <w:jc w:val="both"/>
        <w:rPr>
          <w:sz w:val="28"/>
          <w:szCs w:val="28"/>
        </w:rPr>
      </w:pPr>
      <w:r w:rsidRPr="0017538D">
        <w:rPr>
          <w:sz w:val="28"/>
          <w:szCs w:val="28"/>
          <w:rtl/>
        </w:rPr>
        <w:t>يتم قياسه عبر ثلاثة أبعاد: توجه العملاء، توجه المنافسين، والتنسيق الداخلي</w:t>
      </w:r>
      <w:r w:rsidRPr="0017538D">
        <w:rPr>
          <w:sz w:val="28"/>
          <w:szCs w:val="28"/>
        </w:rPr>
        <w:t>.</w:t>
      </w:r>
    </w:p>
    <w:p w14:paraId="445BC84F" w14:textId="77777777" w:rsidR="0013179B" w:rsidRPr="0017538D" w:rsidRDefault="0013179B" w:rsidP="00A304B0">
      <w:pPr>
        <w:pStyle w:val="a4"/>
        <w:numPr>
          <w:ilvl w:val="1"/>
          <w:numId w:val="178"/>
        </w:numPr>
        <w:bidi/>
        <w:jc w:val="both"/>
        <w:rPr>
          <w:sz w:val="28"/>
          <w:szCs w:val="28"/>
        </w:rPr>
      </w:pPr>
      <w:r w:rsidRPr="0017538D">
        <w:rPr>
          <w:sz w:val="28"/>
          <w:szCs w:val="28"/>
          <w:rtl/>
        </w:rPr>
        <w:t>مبرر الاختيار: يمثل محور الدراسة ويعكس قدرة المنظمة على التفاعل مع البيئة الخارجية</w:t>
      </w:r>
      <w:r w:rsidRPr="0017538D">
        <w:rPr>
          <w:sz w:val="28"/>
          <w:szCs w:val="28"/>
        </w:rPr>
        <w:t>.</w:t>
      </w:r>
    </w:p>
    <w:p w14:paraId="10205ACA" w14:textId="77777777" w:rsidR="0013179B" w:rsidRPr="0017538D" w:rsidRDefault="0013179B" w:rsidP="00A304B0">
      <w:pPr>
        <w:pStyle w:val="a4"/>
        <w:numPr>
          <w:ilvl w:val="0"/>
          <w:numId w:val="178"/>
        </w:numPr>
        <w:bidi/>
        <w:jc w:val="both"/>
        <w:rPr>
          <w:sz w:val="28"/>
          <w:szCs w:val="28"/>
        </w:rPr>
      </w:pPr>
      <w:r w:rsidRPr="0017538D">
        <w:rPr>
          <w:b/>
          <w:bCs/>
          <w:sz w:val="28"/>
          <w:szCs w:val="28"/>
          <w:rtl/>
        </w:rPr>
        <w:t>التنسيق الداخلي</w:t>
      </w:r>
      <w:r w:rsidRPr="0017538D">
        <w:rPr>
          <w:b/>
          <w:bCs/>
          <w:sz w:val="28"/>
          <w:szCs w:val="28"/>
        </w:rPr>
        <w:t xml:space="preserve"> (Inter-functional Coordination)</w:t>
      </w:r>
    </w:p>
    <w:p w14:paraId="4447B3ED" w14:textId="77777777" w:rsidR="0013179B" w:rsidRPr="0017538D" w:rsidRDefault="0013179B" w:rsidP="00A304B0">
      <w:pPr>
        <w:pStyle w:val="a4"/>
        <w:numPr>
          <w:ilvl w:val="1"/>
          <w:numId w:val="178"/>
        </w:numPr>
        <w:bidi/>
        <w:jc w:val="both"/>
        <w:rPr>
          <w:sz w:val="28"/>
          <w:szCs w:val="28"/>
        </w:rPr>
      </w:pPr>
      <w:r w:rsidRPr="0017538D">
        <w:rPr>
          <w:sz w:val="28"/>
          <w:szCs w:val="28"/>
          <w:rtl/>
        </w:rPr>
        <w:t>متغير وسيط</w:t>
      </w:r>
      <w:r w:rsidRPr="0017538D">
        <w:rPr>
          <w:sz w:val="28"/>
          <w:szCs w:val="28"/>
        </w:rPr>
        <w:t>.</w:t>
      </w:r>
    </w:p>
    <w:p w14:paraId="0DCE5BF3" w14:textId="77777777" w:rsidR="0013179B" w:rsidRPr="0017538D" w:rsidRDefault="0013179B" w:rsidP="00A304B0">
      <w:pPr>
        <w:pStyle w:val="a4"/>
        <w:numPr>
          <w:ilvl w:val="1"/>
          <w:numId w:val="178"/>
        </w:numPr>
        <w:bidi/>
        <w:jc w:val="both"/>
        <w:rPr>
          <w:sz w:val="28"/>
          <w:szCs w:val="28"/>
        </w:rPr>
      </w:pPr>
      <w:r w:rsidRPr="0017538D">
        <w:rPr>
          <w:sz w:val="28"/>
          <w:szCs w:val="28"/>
          <w:rtl/>
        </w:rPr>
        <w:t>مبرر الاختيار: يربط بين القيادة وتفعيل التوجيه التسويقي</w:t>
      </w:r>
      <w:r w:rsidRPr="0017538D">
        <w:rPr>
          <w:sz w:val="28"/>
          <w:szCs w:val="28"/>
        </w:rPr>
        <w:t>.</w:t>
      </w:r>
    </w:p>
    <w:p w14:paraId="40AA2C61" w14:textId="77777777" w:rsidR="0013179B" w:rsidRPr="0017538D" w:rsidRDefault="0013179B" w:rsidP="00A304B0">
      <w:pPr>
        <w:pStyle w:val="a4"/>
        <w:numPr>
          <w:ilvl w:val="0"/>
          <w:numId w:val="178"/>
        </w:numPr>
        <w:bidi/>
        <w:jc w:val="both"/>
        <w:rPr>
          <w:sz w:val="28"/>
          <w:szCs w:val="28"/>
        </w:rPr>
      </w:pPr>
      <w:r w:rsidRPr="0017538D">
        <w:rPr>
          <w:b/>
          <w:bCs/>
          <w:sz w:val="28"/>
          <w:szCs w:val="28"/>
          <w:rtl/>
        </w:rPr>
        <w:t>رضا العملاء</w:t>
      </w:r>
      <w:r w:rsidRPr="0017538D">
        <w:rPr>
          <w:b/>
          <w:bCs/>
          <w:sz w:val="28"/>
          <w:szCs w:val="28"/>
        </w:rPr>
        <w:t xml:space="preserve"> (Customer Satisfaction)</w:t>
      </w:r>
    </w:p>
    <w:p w14:paraId="5B755A6E" w14:textId="77777777" w:rsidR="0013179B" w:rsidRPr="0017538D" w:rsidRDefault="0013179B" w:rsidP="00A304B0">
      <w:pPr>
        <w:pStyle w:val="a4"/>
        <w:numPr>
          <w:ilvl w:val="1"/>
          <w:numId w:val="178"/>
        </w:numPr>
        <w:bidi/>
        <w:jc w:val="both"/>
        <w:rPr>
          <w:sz w:val="28"/>
          <w:szCs w:val="28"/>
        </w:rPr>
      </w:pPr>
      <w:r w:rsidRPr="0017538D">
        <w:rPr>
          <w:sz w:val="28"/>
          <w:szCs w:val="28"/>
          <w:rtl/>
        </w:rPr>
        <w:t>متغير تابع ثانوي / مخرجات التوجيه التسويقي</w:t>
      </w:r>
      <w:r w:rsidRPr="0017538D">
        <w:rPr>
          <w:sz w:val="28"/>
          <w:szCs w:val="28"/>
        </w:rPr>
        <w:t>.</w:t>
      </w:r>
    </w:p>
    <w:p w14:paraId="401B1BF5" w14:textId="77777777" w:rsidR="0013179B" w:rsidRPr="0017538D" w:rsidRDefault="0013179B" w:rsidP="00A304B0">
      <w:pPr>
        <w:pStyle w:val="a4"/>
        <w:numPr>
          <w:ilvl w:val="1"/>
          <w:numId w:val="178"/>
        </w:numPr>
        <w:bidi/>
        <w:jc w:val="both"/>
        <w:rPr>
          <w:sz w:val="28"/>
          <w:szCs w:val="28"/>
        </w:rPr>
      </w:pPr>
      <w:r w:rsidRPr="0017538D">
        <w:rPr>
          <w:sz w:val="28"/>
          <w:szCs w:val="28"/>
          <w:rtl/>
        </w:rPr>
        <w:t>مبرر الاختيار: يعكس فعالية تطبيق التوجيه التسويقي على مستوى العلاقة مع السوق</w:t>
      </w:r>
      <w:r w:rsidRPr="0017538D">
        <w:rPr>
          <w:sz w:val="28"/>
          <w:szCs w:val="28"/>
        </w:rPr>
        <w:t>.</w:t>
      </w:r>
    </w:p>
    <w:p w14:paraId="6B0C525B" w14:textId="77777777" w:rsidR="0013179B" w:rsidRPr="0017538D" w:rsidRDefault="0013179B" w:rsidP="00A304B0">
      <w:pPr>
        <w:pStyle w:val="a4"/>
        <w:numPr>
          <w:ilvl w:val="0"/>
          <w:numId w:val="178"/>
        </w:numPr>
        <w:bidi/>
        <w:jc w:val="both"/>
        <w:rPr>
          <w:sz w:val="28"/>
          <w:szCs w:val="28"/>
        </w:rPr>
      </w:pPr>
      <w:r w:rsidRPr="0017538D">
        <w:rPr>
          <w:b/>
          <w:bCs/>
          <w:sz w:val="28"/>
          <w:szCs w:val="28"/>
          <w:rtl/>
        </w:rPr>
        <w:t>الأداء المؤسسي</w:t>
      </w:r>
      <w:r w:rsidRPr="0017538D">
        <w:rPr>
          <w:b/>
          <w:bCs/>
          <w:sz w:val="28"/>
          <w:szCs w:val="28"/>
        </w:rPr>
        <w:t xml:space="preserve"> (Organizational Performance)</w:t>
      </w:r>
    </w:p>
    <w:p w14:paraId="52C04A6B" w14:textId="77777777" w:rsidR="0013179B" w:rsidRPr="0017538D" w:rsidRDefault="0013179B" w:rsidP="00A304B0">
      <w:pPr>
        <w:pStyle w:val="a4"/>
        <w:numPr>
          <w:ilvl w:val="1"/>
          <w:numId w:val="178"/>
        </w:numPr>
        <w:bidi/>
        <w:jc w:val="both"/>
        <w:rPr>
          <w:sz w:val="28"/>
          <w:szCs w:val="28"/>
        </w:rPr>
      </w:pPr>
      <w:r w:rsidRPr="0017538D">
        <w:rPr>
          <w:sz w:val="28"/>
          <w:szCs w:val="28"/>
          <w:rtl/>
        </w:rPr>
        <w:t>متغير تابع نهائي</w:t>
      </w:r>
      <w:r w:rsidRPr="0017538D">
        <w:rPr>
          <w:sz w:val="28"/>
          <w:szCs w:val="28"/>
        </w:rPr>
        <w:t>.</w:t>
      </w:r>
    </w:p>
    <w:p w14:paraId="400EC7F0" w14:textId="006546B6" w:rsidR="006A5D4E" w:rsidRPr="00BD44E6" w:rsidRDefault="0013179B" w:rsidP="00A304B0">
      <w:pPr>
        <w:pStyle w:val="a4"/>
        <w:numPr>
          <w:ilvl w:val="1"/>
          <w:numId w:val="178"/>
        </w:numPr>
        <w:bidi/>
        <w:jc w:val="both"/>
        <w:rPr>
          <w:sz w:val="28"/>
          <w:szCs w:val="28"/>
          <w:rtl/>
        </w:rPr>
      </w:pPr>
      <w:r w:rsidRPr="0017538D">
        <w:rPr>
          <w:sz w:val="28"/>
          <w:szCs w:val="28"/>
          <w:rtl/>
        </w:rPr>
        <w:t>مبرر الاختيار: يمثل الأثر النهائي المراد تحقيقه من خلال تحسين القيادة والتسويق</w:t>
      </w:r>
      <w:r w:rsidRPr="0017538D">
        <w:rPr>
          <w:sz w:val="28"/>
          <w:szCs w:val="28"/>
        </w:rPr>
        <w:t>.</w:t>
      </w:r>
    </w:p>
    <w:p w14:paraId="65B1360F" w14:textId="178763DD" w:rsidR="0013179B" w:rsidRPr="006A5D4E" w:rsidRDefault="0013179B" w:rsidP="00A304B0">
      <w:pPr>
        <w:pStyle w:val="a4"/>
        <w:bidi/>
        <w:jc w:val="both"/>
        <w:rPr>
          <w:b/>
          <w:bCs/>
          <w:sz w:val="28"/>
          <w:szCs w:val="28"/>
        </w:rPr>
      </w:pPr>
      <w:r w:rsidRPr="006A5D4E">
        <w:rPr>
          <w:b/>
          <w:bCs/>
          <w:sz w:val="28"/>
          <w:szCs w:val="28"/>
          <w:rtl/>
        </w:rPr>
        <w:lastRenderedPageBreak/>
        <w:t>المتغيرات المستبعدة وتبريرها</w:t>
      </w:r>
      <w:r w:rsidRPr="006A5D4E">
        <w:rPr>
          <w:b/>
          <w:bCs/>
          <w:sz w:val="28"/>
          <w:szCs w:val="28"/>
        </w:rPr>
        <w:t>:</w:t>
      </w:r>
    </w:p>
    <w:p w14:paraId="5A73DB67" w14:textId="77777777" w:rsidR="0013179B" w:rsidRPr="0017538D" w:rsidRDefault="0013179B" w:rsidP="00A304B0">
      <w:pPr>
        <w:pStyle w:val="a4"/>
        <w:numPr>
          <w:ilvl w:val="0"/>
          <w:numId w:val="179"/>
        </w:numPr>
        <w:bidi/>
        <w:jc w:val="both"/>
        <w:rPr>
          <w:sz w:val="28"/>
          <w:szCs w:val="28"/>
        </w:rPr>
      </w:pPr>
      <w:r w:rsidRPr="0017538D">
        <w:rPr>
          <w:b/>
          <w:bCs/>
          <w:sz w:val="28"/>
          <w:szCs w:val="28"/>
          <w:rtl/>
        </w:rPr>
        <w:t>التحول الرقمي</w:t>
      </w:r>
      <w:r w:rsidRPr="0017538D">
        <w:rPr>
          <w:b/>
          <w:bCs/>
          <w:sz w:val="28"/>
          <w:szCs w:val="28"/>
        </w:rPr>
        <w:t>:</w:t>
      </w:r>
      <w:r w:rsidRPr="0017538D">
        <w:rPr>
          <w:sz w:val="28"/>
          <w:szCs w:val="28"/>
        </w:rPr>
        <w:t xml:space="preserve"> </w:t>
      </w:r>
      <w:r w:rsidRPr="0017538D">
        <w:rPr>
          <w:sz w:val="28"/>
          <w:szCs w:val="28"/>
          <w:rtl/>
        </w:rPr>
        <w:t>رغم أهميته، إلا أنه يشكل بيئة داعمة وليس متغيرًا مباشرًا في نموذج الدراسة</w:t>
      </w:r>
      <w:r w:rsidRPr="0017538D">
        <w:rPr>
          <w:sz w:val="28"/>
          <w:szCs w:val="28"/>
        </w:rPr>
        <w:t>.</w:t>
      </w:r>
    </w:p>
    <w:p w14:paraId="29B4E539" w14:textId="77777777" w:rsidR="0013179B" w:rsidRPr="0017538D" w:rsidRDefault="0013179B" w:rsidP="00A304B0">
      <w:pPr>
        <w:pStyle w:val="a4"/>
        <w:numPr>
          <w:ilvl w:val="0"/>
          <w:numId w:val="179"/>
        </w:numPr>
        <w:bidi/>
        <w:jc w:val="both"/>
        <w:rPr>
          <w:sz w:val="28"/>
          <w:szCs w:val="28"/>
        </w:rPr>
      </w:pPr>
      <w:r w:rsidRPr="0017538D">
        <w:rPr>
          <w:b/>
          <w:bCs/>
          <w:sz w:val="28"/>
          <w:szCs w:val="28"/>
          <w:rtl/>
        </w:rPr>
        <w:t>الابتكار</w:t>
      </w:r>
      <w:r w:rsidRPr="0017538D">
        <w:rPr>
          <w:b/>
          <w:bCs/>
          <w:sz w:val="28"/>
          <w:szCs w:val="28"/>
        </w:rPr>
        <w:t>:</w:t>
      </w:r>
      <w:r w:rsidRPr="0017538D">
        <w:rPr>
          <w:sz w:val="28"/>
          <w:szCs w:val="28"/>
        </w:rPr>
        <w:t xml:space="preserve"> </w:t>
      </w:r>
      <w:r w:rsidRPr="0017538D">
        <w:rPr>
          <w:sz w:val="28"/>
          <w:szCs w:val="28"/>
          <w:rtl/>
        </w:rPr>
        <w:t>تم استبعاده لعدم التركيز الكافي عليه في مصادر البيانات الحالية، وسيُقترح ضمن دراسات مستقبلية</w:t>
      </w:r>
      <w:r w:rsidRPr="0017538D">
        <w:rPr>
          <w:sz w:val="28"/>
          <w:szCs w:val="28"/>
        </w:rPr>
        <w:t>.</w:t>
      </w:r>
    </w:p>
    <w:p w14:paraId="1BCA7747" w14:textId="77777777" w:rsidR="0013179B" w:rsidRPr="0017538D" w:rsidRDefault="0013179B" w:rsidP="00A304B0">
      <w:pPr>
        <w:pStyle w:val="a4"/>
        <w:numPr>
          <w:ilvl w:val="0"/>
          <w:numId w:val="179"/>
        </w:numPr>
        <w:bidi/>
        <w:jc w:val="both"/>
        <w:rPr>
          <w:sz w:val="28"/>
          <w:szCs w:val="28"/>
        </w:rPr>
      </w:pPr>
      <w:r w:rsidRPr="0017538D">
        <w:rPr>
          <w:b/>
          <w:bCs/>
          <w:sz w:val="28"/>
          <w:szCs w:val="28"/>
          <w:rtl/>
        </w:rPr>
        <w:t>الثقافة التنظيمية كمتغير مستقل</w:t>
      </w:r>
      <w:r w:rsidRPr="0017538D">
        <w:rPr>
          <w:b/>
          <w:bCs/>
          <w:sz w:val="28"/>
          <w:szCs w:val="28"/>
        </w:rPr>
        <w:t>:</w:t>
      </w:r>
      <w:r w:rsidRPr="0017538D">
        <w:rPr>
          <w:sz w:val="28"/>
          <w:szCs w:val="28"/>
        </w:rPr>
        <w:t xml:space="preserve"> </w:t>
      </w:r>
      <w:r w:rsidRPr="0017538D">
        <w:rPr>
          <w:sz w:val="28"/>
          <w:szCs w:val="28"/>
          <w:rtl/>
        </w:rPr>
        <w:t>تم تضمينها ضمنيًا من خلال أسلوب القيادة</w:t>
      </w:r>
      <w:r w:rsidRPr="0017538D">
        <w:rPr>
          <w:sz w:val="28"/>
          <w:szCs w:val="28"/>
        </w:rPr>
        <w:t>.</w:t>
      </w:r>
    </w:p>
    <w:p w14:paraId="414EA1C7" w14:textId="34CAF438" w:rsidR="0013179B" w:rsidRPr="0017538D" w:rsidRDefault="00A304B0" w:rsidP="00A304B0">
      <w:pPr>
        <w:pStyle w:val="a4"/>
        <w:bidi/>
        <w:jc w:val="both"/>
        <w:rPr>
          <w:sz w:val="28"/>
          <w:szCs w:val="28"/>
          <w:rtl/>
        </w:rPr>
      </w:pPr>
      <w:r w:rsidRPr="0017538D">
        <w:rPr>
          <w:rFonts w:hint="cs"/>
          <w:sz w:val="28"/>
          <w:szCs w:val="28"/>
          <w:rtl/>
        </w:rPr>
        <w:t>ال</w:t>
      </w:r>
      <w:r>
        <w:rPr>
          <w:rFonts w:hint="cs"/>
          <w:sz w:val="28"/>
          <w:szCs w:val="28"/>
          <w:rtl/>
        </w:rPr>
        <w:t>م</w:t>
      </w:r>
      <w:r w:rsidRPr="0017538D">
        <w:rPr>
          <w:rFonts w:hint="cs"/>
          <w:sz w:val="28"/>
          <w:szCs w:val="28"/>
          <w:rtl/>
        </w:rPr>
        <w:t>تغيرات</w:t>
      </w:r>
      <w:r w:rsidR="0013179B" w:rsidRPr="0017538D">
        <w:rPr>
          <w:sz w:val="28"/>
          <w:szCs w:val="28"/>
          <w:rtl/>
        </w:rPr>
        <w:t xml:space="preserve"> النظرية تم اختيارها لكونها مهمة في تفسير العلاقة بين القيادة والتسويق في السياق المحلي. ومن المتوقع أن توفر هذه المتغيرات قاعدة قوية لتطوير نموذج مفاهيمي يفسر المشكلة ويوجه الأبحاث المستقبلية</w:t>
      </w:r>
      <w:r w:rsidR="0013179B" w:rsidRPr="0017538D">
        <w:rPr>
          <w:sz w:val="28"/>
          <w:szCs w:val="28"/>
        </w:rPr>
        <w:t>.</w:t>
      </w:r>
    </w:p>
    <w:p w14:paraId="00A137F9" w14:textId="77777777" w:rsidR="0013179B" w:rsidRPr="0017538D" w:rsidRDefault="0013179B" w:rsidP="00A304B0">
      <w:pPr>
        <w:pStyle w:val="a4"/>
        <w:bidi/>
        <w:jc w:val="both"/>
        <w:rPr>
          <w:b/>
          <w:bCs/>
          <w:color w:val="FF0000"/>
          <w:sz w:val="28"/>
          <w:szCs w:val="28"/>
        </w:rPr>
      </w:pPr>
      <w:r w:rsidRPr="0017538D">
        <w:rPr>
          <w:rFonts w:hint="cs"/>
          <w:b/>
          <w:bCs/>
          <w:color w:val="FF0000"/>
          <w:sz w:val="28"/>
          <w:szCs w:val="28"/>
          <w:rtl/>
        </w:rPr>
        <w:t>ت</w:t>
      </w:r>
      <w:r w:rsidRPr="0017538D">
        <w:rPr>
          <w:b/>
          <w:bCs/>
          <w:color w:val="FF0000"/>
          <w:sz w:val="28"/>
          <w:szCs w:val="28"/>
          <w:rtl/>
        </w:rPr>
        <w:t>حديد الفجوة البحثية</w:t>
      </w:r>
      <w:r w:rsidRPr="0017538D">
        <w:rPr>
          <w:rFonts w:hint="cs"/>
          <w:b/>
          <w:bCs/>
          <w:color w:val="FF0000"/>
          <w:sz w:val="28"/>
          <w:szCs w:val="28"/>
          <w:rtl/>
        </w:rPr>
        <w:t>:</w:t>
      </w:r>
    </w:p>
    <w:p w14:paraId="43ECF56B" w14:textId="37CDCD01" w:rsidR="0013179B" w:rsidRPr="0017538D" w:rsidRDefault="0013179B" w:rsidP="00A304B0">
      <w:pPr>
        <w:pStyle w:val="a4"/>
        <w:bidi/>
        <w:jc w:val="both"/>
        <w:rPr>
          <w:sz w:val="28"/>
          <w:szCs w:val="28"/>
        </w:rPr>
      </w:pPr>
      <w:r w:rsidRPr="0017538D">
        <w:rPr>
          <w:sz w:val="28"/>
          <w:szCs w:val="28"/>
          <w:rtl/>
        </w:rPr>
        <w:t>لقد رأينا الكثير من الدراسات المكتوبة حول التوجه التسويقي والقيادة التنظيمية بشكل فردي ومع ذلك، هناك جوانب مختلفة لم يتم تناولها بالتفصيل في الأدبيات السابقة.</w:t>
      </w:r>
    </w:p>
    <w:p w14:paraId="4D81ACE0" w14:textId="2A797E30" w:rsidR="0013179B" w:rsidRPr="0017538D"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17538D">
        <w:rPr>
          <w:rFonts w:ascii="Times New Roman" w:eastAsia="Times New Roman" w:hAnsi="Times New Roman" w:cs="Times New Roman" w:hint="cs"/>
          <w:kern w:val="0"/>
          <w:sz w:val="28"/>
          <w:szCs w:val="28"/>
          <w:rtl/>
          <w14:ligatures w14:val="none"/>
        </w:rPr>
        <w:t>1</w:t>
      </w:r>
      <w:r w:rsidRPr="0017538D">
        <w:rPr>
          <w:rFonts w:ascii="Times New Roman" w:eastAsia="Times New Roman" w:hAnsi="Times New Roman" w:cs="Times New Roman"/>
          <w:kern w:val="0"/>
          <w:sz w:val="28"/>
          <w:szCs w:val="28"/>
          <w:rtl/>
          <w14:ligatures w14:val="none"/>
        </w:rPr>
        <w:t xml:space="preserve">. ضعف الارتباط بين القيادة والتوجيه التسويقي في السياقات </w:t>
      </w:r>
      <w:proofErr w:type="gramStart"/>
      <w:r w:rsidRPr="0017538D">
        <w:rPr>
          <w:rFonts w:ascii="Times New Roman" w:eastAsia="Times New Roman" w:hAnsi="Times New Roman" w:cs="Times New Roman"/>
          <w:kern w:val="0"/>
          <w:sz w:val="28"/>
          <w:szCs w:val="28"/>
          <w:rtl/>
          <w14:ligatures w14:val="none"/>
        </w:rPr>
        <w:t xml:space="preserve">المحلية </w:t>
      </w:r>
      <w:r w:rsidR="00BD44E6">
        <w:rPr>
          <w:rFonts w:ascii="Times New Roman" w:eastAsia="Times New Roman" w:hAnsi="Times New Roman" w:cs="Times New Roman" w:hint="cs"/>
          <w:kern w:val="0"/>
          <w:sz w:val="28"/>
          <w:szCs w:val="28"/>
          <w:rtl/>
          <w14:ligatures w14:val="none"/>
        </w:rPr>
        <w:t>،</w:t>
      </w:r>
      <w:proofErr w:type="gramEnd"/>
      <w:r w:rsidR="00BD44E6">
        <w:rPr>
          <w:rFonts w:ascii="Times New Roman" w:eastAsia="Times New Roman" w:hAnsi="Times New Roman" w:cs="Times New Roman" w:hint="cs"/>
          <w:kern w:val="0"/>
          <w:sz w:val="28"/>
          <w:szCs w:val="28"/>
          <w:rtl/>
          <w14:ligatures w14:val="none"/>
        </w:rPr>
        <w:t xml:space="preserve"> حيث </w:t>
      </w:r>
      <w:r w:rsidRPr="0017538D">
        <w:rPr>
          <w:rFonts w:ascii="Times New Roman" w:eastAsia="Times New Roman" w:hAnsi="Times New Roman" w:cs="Times New Roman"/>
          <w:kern w:val="0"/>
          <w:sz w:val="28"/>
          <w:szCs w:val="28"/>
          <w:rtl/>
          <w14:ligatures w14:val="none"/>
        </w:rPr>
        <w:t>تركز معظم الدراسات على البيئات الدولية أو المؤسسات الكبيرة والمتقدمة مع إهمال الأوضاع المحلية مثل قطاع الاتصالات في سلطنة عمان الذي يتمتع بتميز ثقافي وتنظيمي</w:t>
      </w:r>
      <w:r w:rsidRPr="0017538D">
        <w:rPr>
          <w:rFonts w:ascii="Times New Roman" w:eastAsia="Times New Roman" w:hAnsi="Times New Roman" w:cs="Times New Roman" w:hint="cs"/>
          <w:kern w:val="0"/>
          <w:sz w:val="28"/>
          <w:szCs w:val="28"/>
          <w:rtl/>
          <w14:ligatures w14:val="none"/>
        </w:rPr>
        <w:t xml:space="preserve"> مختلف</w:t>
      </w:r>
      <w:r w:rsidR="0017538D">
        <w:rPr>
          <w:rFonts w:ascii="Times New Roman" w:eastAsia="Times New Roman" w:hAnsi="Times New Roman" w:cs="Times New Roman" w:hint="cs"/>
          <w:kern w:val="0"/>
          <w:sz w:val="28"/>
          <w:szCs w:val="28"/>
          <w:rtl/>
          <w14:ligatures w14:val="none"/>
        </w:rPr>
        <w:t>.</w:t>
      </w:r>
    </w:p>
    <w:p w14:paraId="4B0FEA19" w14:textId="22B67071" w:rsidR="0013179B" w:rsidRPr="00BD44E6"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17538D">
        <w:rPr>
          <w:rFonts w:ascii="Times New Roman" w:eastAsia="Times New Roman" w:hAnsi="Times New Roman" w:cs="Times New Roman" w:hint="cs"/>
          <w:kern w:val="0"/>
          <w:sz w:val="28"/>
          <w:szCs w:val="28"/>
          <w:rtl/>
          <w14:ligatures w14:val="none"/>
        </w:rPr>
        <w:t>2.</w:t>
      </w:r>
      <w:r w:rsidRPr="0017538D">
        <w:rPr>
          <w:rFonts w:ascii="Times New Roman" w:eastAsia="Times New Roman" w:hAnsi="Times New Roman" w:cs="Times New Roman"/>
          <w:kern w:val="0"/>
          <w:sz w:val="28"/>
          <w:szCs w:val="28"/>
          <w14:ligatures w14:val="none"/>
        </w:rPr>
        <w:t xml:space="preserve"> </w:t>
      </w:r>
      <w:r w:rsidRPr="0017538D">
        <w:rPr>
          <w:rFonts w:ascii="Times New Roman" w:eastAsia="Times New Roman" w:hAnsi="Times New Roman" w:cs="Times New Roman"/>
          <w:kern w:val="0"/>
          <w:sz w:val="28"/>
          <w:szCs w:val="28"/>
          <w:rtl/>
          <w14:ligatures w14:val="none"/>
        </w:rPr>
        <w:t>غياب التكامل بين المتغيرات الوسيطة</w:t>
      </w:r>
      <w:r w:rsidR="00BD44E6">
        <w:rPr>
          <w:rFonts w:ascii="Times New Roman" w:eastAsia="Times New Roman" w:hAnsi="Times New Roman" w:cs="Times New Roman" w:hint="cs"/>
          <w:kern w:val="0"/>
          <w:sz w:val="28"/>
          <w:szCs w:val="28"/>
          <w:rtl/>
          <w14:ligatures w14:val="none"/>
        </w:rPr>
        <w:t xml:space="preserve"> حيث انه </w:t>
      </w:r>
      <w:r w:rsidRPr="0017538D">
        <w:rPr>
          <w:sz w:val="28"/>
          <w:szCs w:val="28"/>
          <w:rtl/>
        </w:rPr>
        <w:t>لم تُعالج العديد من الدراسات العلاقة المتداخلة بين القيادة والتوجيه التسويقي من خلال متغيرات وسيطة مثل التنسيق الداخلي أو تمكين الموظفين، والتي تُعد عناصر حاسمة في الأداء المؤسسي</w:t>
      </w:r>
      <w:r w:rsidRPr="0017538D">
        <w:rPr>
          <w:sz w:val="28"/>
          <w:szCs w:val="28"/>
        </w:rPr>
        <w:t>.</w:t>
      </w:r>
    </w:p>
    <w:p w14:paraId="2D66E8A2" w14:textId="22C665F9" w:rsidR="0013179B" w:rsidRPr="0017538D" w:rsidRDefault="0013179B" w:rsidP="00A304B0">
      <w:pPr>
        <w:pStyle w:val="a4"/>
        <w:bidi/>
        <w:jc w:val="both"/>
        <w:rPr>
          <w:sz w:val="28"/>
          <w:szCs w:val="28"/>
          <w:rtl/>
        </w:rPr>
      </w:pPr>
      <w:r w:rsidRPr="0017538D">
        <w:rPr>
          <w:rFonts w:hint="cs"/>
          <w:sz w:val="28"/>
          <w:szCs w:val="28"/>
          <w:rtl/>
        </w:rPr>
        <w:t xml:space="preserve">3.تجاهل التأثير المتبادل بين الثقافة المؤسسية </w:t>
      </w:r>
      <w:r w:rsidRPr="0017538D">
        <w:rPr>
          <w:sz w:val="28"/>
          <w:szCs w:val="28"/>
          <w:rtl/>
        </w:rPr>
        <w:t>وأساليب القيادة</w:t>
      </w:r>
      <w:r w:rsidR="00BD44E6">
        <w:rPr>
          <w:rFonts w:hint="cs"/>
          <w:sz w:val="28"/>
          <w:szCs w:val="28"/>
          <w:rtl/>
        </w:rPr>
        <w:t xml:space="preserve"> نري انه </w:t>
      </w:r>
      <w:r w:rsidRPr="0017538D">
        <w:rPr>
          <w:sz w:val="28"/>
          <w:szCs w:val="28"/>
          <w:rtl/>
        </w:rPr>
        <w:t>نادراً ما تغطي الدراسات العلاقة الجدلية بين ثقافة المؤسسة وأسلوب القيادة وأثرها في تمكين النهج الموجه نحو السوق</w:t>
      </w:r>
      <w:r w:rsidRPr="0017538D">
        <w:rPr>
          <w:sz w:val="28"/>
          <w:szCs w:val="28"/>
        </w:rPr>
        <w:t>.</w:t>
      </w:r>
    </w:p>
    <w:p w14:paraId="2F6FD762" w14:textId="76A8BCE0" w:rsidR="0013179B" w:rsidRPr="0017538D" w:rsidRDefault="0017538D" w:rsidP="00A304B0">
      <w:pPr>
        <w:pStyle w:val="a4"/>
        <w:bidi/>
        <w:jc w:val="both"/>
        <w:rPr>
          <w:sz w:val="28"/>
          <w:szCs w:val="28"/>
          <w:rtl/>
        </w:rPr>
      </w:pPr>
      <w:r>
        <w:rPr>
          <w:rFonts w:hint="cs"/>
          <w:sz w:val="28"/>
          <w:szCs w:val="28"/>
          <w:rtl/>
        </w:rPr>
        <w:t>4.</w:t>
      </w:r>
      <w:r w:rsidR="0013179B" w:rsidRPr="0017538D">
        <w:rPr>
          <w:sz w:val="28"/>
          <w:szCs w:val="28"/>
        </w:rPr>
        <w:t xml:space="preserve"> </w:t>
      </w:r>
      <w:r w:rsidR="0013179B" w:rsidRPr="0017538D">
        <w:rPr>
          <w:sz w:val="28"/>
          <w:szCs w:val="28"/>
          <w:rtl/>
        </w:rPr>
        <w:t>سيادة المنهج الكمي على حساب التحليل المفاهيمي</w:t>
      </w:r>
      <w:r w:rsidR="00337121">
        <w:rPr>
          <w:rFonts w:hint="cs"/>
          <w:sz w:val="28"/>
          <w:szCs w:val="28"/>
          <w:rtl/>
        </w:rPr>
        <w:t xml:space="preserve"> حيث ان معظم الدراسات </w:t>
      </w:r>
      <w:r w:rsidR="0013179B" w:rsidRPr="0017538D">
        <w:rPr>
          <w:sz w:val="28"/>
          <w:szCs w:val="28"/>
          <w:rtl/>
        </w:rPr>
        <w:t>ركزت على التحليل الإحصائي، بدلاً من تقديم نماذج مفاهيمية تفسيرية مبنية على الملاحظة النوعية والسياق التنظيمي.</w:t>
      </w:r>
    </w:p>
    <w:p w14:paraId="40BADA5B" w14:textId="6361CF94" w:rsidR="0013179B" w:rsidRPr="0017538D" w:rsidRDefault="0017538D" w:rsidP="00A304B0">
      <w:pPr>
        <w:pStyle w:val="a4"/>
        <w:bidi/>
        <w:jc w:val="both"/>
        <w:rPr>
          <w:sz w:val="28"/>
          <w:szCs w:val="28"/>
        </w:rPr>
      </w:pPr>
      <w:r>
        <w:rPr>
          <w:rFonts w:hint="cs"/>
          <w:sz w:val="28"/>
          <w:szCs w:val="28"/>
          <w:rtl/>
        </w:rPr>
        <w:t>5.</w:t>
      </w:r>
      <w:r w:rsidR="0013179B" w:rsidRPr="0017538D">
        <w:rPr>
          <w:sz w:val="28"/>
          <w:szCs w:val="28"/>
          <w:rtl/>
        </w:rPr>
        <w:t>قلة النماذج المتكاملة التي تربط بين القيادة والتسويق والأداء المؤسسي</w:t>
      </w:r>
      <w:r w:rsidR="00337121">
        <w:rPr>
          <w:rFonts w:hint="cs"/>
          <w:sz w:val="28"/>
          <w:szCs w:val="28"/>
          <w:rtl/>
        </w:rPr>
        <w:t xml:space="preserve"> حيث انه </w:t>
      </w:r>
      <w:r w:rsidR="0013179B" w:rsidRPr="0017538D">
        <w:rPr>
          <w:sz w:val="28"/>
          <w:szCs w:val="28"/>
          <w:rtl/>
        </w:rPr>
        <w:t>لا توجد نماذج مفاهيمية واضحة وشاملة تجمع بين هذه المتغيرات الثلاثة في إطار متكامل يسهل اختباره وتطبيقه</w:t>
      </w:r>
      <w:r w:rsidR="0013179B" w:rsidRPr="0017538D">
        <w:rPr>
          <w:sz w:val="28"/>
          <w:szCs w:val="28"/>
        </w:rPr>
        <w:t>.</w:t>
      </w:r>
    </w:p>
    <w:p w14:paraId="5B57B87D" w14:textId="2F72028F" w:rsidR="0013179B" w:rsidRPr="0017538D" w:rsidRDefault="0017538D" w:rsidP="00A304B0">
      <w:pPr>
        <w:pStyle w:val="a4"/>
        <w:bidi/>
        <w:jc w:val="both"/>
        <w:rPr>
          <w:sz w:val="28"/>
          <w:szCs w:val="28"/>
          <w:rtl/>
        </w:rPr>
      </w:pPr>
      <w:r>
        <w:rPr>
          <w:rFonts w:hint="cs"/>
          <w:sz w:val="28"/>
          <w:szCs w:val="28"/>
          <w:rtl/>
        </w:rPr>
        <w:t>6.</w:t>
      </w:r>
      <w:r w:rsidR="0013179B" w:rsidRPr="0017538D">
        <w:rPr>
          <w:sz w:val="28"/>
          <w:szCs w:val="28"/>
          <w:rtl/>
        </w:rPr>
        <w:t>المتغيرات التي لم تتناولها الدراسات السابقة</w:t>
      </w:r>
      <w:r w:rsidR="0013179B" w:rsidRPr="0017538D">
        <w:rPr>
          <w:sz w:val="28"/>
          <w:szCs w:val="28"/>
        </w:rPr>
        <w:t>:</w:t>
      </w:r>
      <w:r w:rsidR="0013179B" w:rsidRPr="0017538D">
        <w:rPr>
          <w:sz w:val="28"/>
          <w:szCs w:val="28"/>
          <w:rtl/>
        </w:rPr>
        <w:t xml:space="preserve"> </w:t>
      </w:r>
    </w:p>
    <w:p w14:paraId="4F4D6EAC" w14:textId="77777777" w:rsidR="0013179B" w:rsidRPr="0017538D" w:rsidRDefault="0013179B" w:rsidP="00A304B0">
      <w:pPr>
        <w:pStyle w:val="a4"/>
        <w:numPr>
          <w:ilvl w:val="0"/>
          <w:numId w:val="185"/>
        </w:numPr>
        <w:bidi/>
        <w:jc w:val="both"/>
        <w:rPr>
          <w:sz w:val="28"/>
          <w:szCs w:val="28"/>
        </w:rPr>
      </w:pPr>
      <w:r w:rsidRPr="0017538D">
        <w:rPr>
          <w:b/>
          <w:bCs/>
          <w:sz w:val="28"/>
          <w:szCs w:val="28"/>
          <w:rtl/>
        </w:rPr>
        <w:t>التنسيق الداخلي</w:t>
      </w:r>
      <w:r w:rsidRPr="0017538D">
        <w:rPr>
          <w:b/>
          <w:bCs/>
          <w:sz w:val="28"/>
          <w:szCs w:val="28"/>
        </w:rPr>
        <w:t xml:space="preserve"> (Inter-functional Coordination):</w:t>
      </w:r>
      <w:r w:rsidRPr="0017538D">
        <w:rPr>
          <w:sz w:val="28"/>
          <w:szCs w:val="28"/>
        </w:rPr>
        <w:t xml:space="preserve"> </w:t>
      </w:r>
      <w:r w:rsidRPr="0017538D">
        <w:rPr>
          <w:sz w:val="28"/>
          <w:szCs w:val="28"/>
          <w:rtl/>
        </w:rPr>
        <w:t>كعامل وسيط بين القيادة والتسويق</w:t>
      </w:r>
      <w:r w:rsidRPr="0017538D">
        <w:rPr>
          <w:sz w:val="28"/>
          <w:szCs w:val="28"/>
        </w:rPr>
        <w:t>.</w:t>
      </w:r>
    </w:p>
    <w:p w14:paraId="689B9F76" w14:textId="77777777" w:rsidR="0013179B" w:rsidRPr="0017538D" w:rsidRDefault="0013179B" w:rsidP="00A304B0">
      <w:pPr>
        <w:pStyle w:val="a4"/>
        <w:numPr>
          <w:ilvl w:val="0"/>
          <w:numId w:val="185"/>
        </w:numPr>
        <w:bidi/>
        <w:jc w:val="both"/>
        <w:rPr>
          <w:sz w:val="28"/>
          <w:szCs w:val="28"/>
        </w:rPr>
      </w:pPr>
      <w:r w:rsidRPr="0017538D">
        <w:rPr>
          <w:b/>
          <w:bCs/>
          <w:sz w:val="28"/>
          <w:szCs w:val="28"/>
          <w:rtl/>
        </w:rPr>
        <w:t>التمكين الإداري</w:t>
      </w:r>
      <w:r w:rsidRPr="0017538D">
        <w:rPr>
          <w:b/>
          <w:bCs/>
          <w:sz w:val="28"/>
          <w:szCs w:val="28"/>
        </w:rPr>
        <w:t xml:space="preserve"> (Employee Empowerment):</w:t>
      </w:r>
      <w:r w:rsidRPr="0017538D">
        <w:rPr>
          <w:sz w:val="28"/>
          <w:szCs w:val="28"/>
        </w:rPr>
        <w:t xml:space="preserve"> </w:t>
      </w:r>
      <w:r w:rsidRPr="0017538D">
        <w:rPr>
          <w:sz w:val="28"/>
          <w:szCs w:val="28"/>
          <w:rtl/>
        </w:rPr>
        <w:t>كأداة للربط بين القيادة التحويلية وتحفيز المبادرات التسويقية</w:t>
      </w:r>
      <w:r w:rsidRPr="0017538D">
        <w:rPr>
          <w:sz w:val="28"/>
          <w:szCs w:val="28"/>
        </w:rPr>
        <w:t>.</w:t>
      </w:r>
    </w:p>
    <w:p w14:paraId="3541700C" w14:textId="77777777" w:rsidR="0013179B" w:rsidRPr="0017538D" w:rsidRDefault="0013179B" w:rsidP="00A304B0">
      <w:pPr>
        <w:pStyle w:val="a4"/>
        <w:numPr>
          <w:ilvl w:val="0"/>
          <w:numId w:val="185"/>
        </w:numPr>
        <w:bidi/>
        <w:jc w:val="both"/>
        <w:rPr>
          <w:sz w:val="28"/>
          <w:szCs w:val="28"/>
        </w:rPr>
      </w:pPr>
      <w:r w:rsidRPr="0017538D">
        <w:rPr>
          <w:b/>
          <w:bCs/>
          <w:sz w:val="28"/>
          <w:szCs w:val="28"/>
          <w:rtl/>
        </w:rPr>
        <w:lastRenderedPageBreak/>
        <w:t>ثقافة الابتكار الموجهة نحو السوق</w:t>
      </w:r>
      <w:r w:rsidRPr="0017538D">
        <w:rPr>
          <w:b/>
          <w:bCs/>
          <w:sz w:val="28"/>
          <w:szCs w:val="28"/>
        </w:rPr>
        <w:t>:</w:t>
      </w:r>
      <w:r w:rsidRPr="0017538D">
        <w:rPr>
          <w:sz w:val="28"/>
          <w:szCs w:val="28"/>
        </w:rPr>
        <w:t xml:space="preserve"> </w:t>
      </w:r>
      <w:r w:rsidRPr="0017538D">
        <w:rPr>
          <w:sz w:val="28"/>
          <w:szCs w:val="28"/>
          <w:rtl/>
        </w:rPr>
        <w:t>كمتغير يعزز من قدرة المؤسسة على تقديم عروض ذات قيمة عالية</w:t>
      </w:r>
      <w:r w:rsidRPr="0017538D">
        <w:rPr>
          <w:sz w:val="28"/>
          <w:szCs w:val="28"/>
        </w:rPr>
        <w:t>.</w:t>
      </w:r>
    </w:p>
    <w:p w14:paraId="2A7451B4" w14:textId="77777777" w:rsidR="0013179B" w:rsidRPr="0017538D" w:rsidRDefault="0013179B" w:rsidP="00A304B0">
      <w:pPr>
        <w:pStyle w:val="a4"/>
        <w:numPr>
          <w:ilvl w:val="0"/>
          <w:numId w:val="185"/>
        </w:numPr>
        <w:bidi/>
        <w:jc w:val="both"/>
        <w:rPr>
          <w:sz w:val="28"/>
          <w:szCs w:val="28"/>
        </w:rPr>
      </w:pPr>
      <w:r w:rsidRPr="0017538D">
        <w:rPr>
          <w:b/>
          <w:bCs/>
          <w:sz w:val="28"/>
          <w:szCs w:val="28"/>
          <w:rtl/>
        </w:rPr>
        <w:t>الاستجابة للسوق</w:t>
      </w:r>
      <w:r w:rsidRPr="0017538D">
        <w:rPr>
          <w:b/>
          <w:bCs/>
          <w:sz w:val="28"/>
          <w:szCs w:val="28"/>
        </w:rPr>
        <w:t xml:space="preserve"> (Market Responsiveness):</w:t>
      </w:r>
      <w:r w:rsidRPr="0017538D">
        <w:rPr>
          <w:sz w:val="28"/>
          <w:szCs w:val="28"/>
        </w:rPr>
        <w:t xml:space="preserve"> </w:t>
      </w:r>
      <w:r w:rsidRPr="0017538D">
        <w:rPr>
          <w:sz w:val="28"/>
          <w:szCs w:val="28"/>
          <w:rtl/>
        </w:rPr>
        <w:t>والتي تربط بشكل مباشر بين جمع المعلومات السوقية وتفعيلها داخل المؤسسة</w:t>
      </w:r>
      <w:r w:rsidRPr="0017538D">
        <w:rPr>
          <w:sz w:val="28"/>
          <w:szCs w:val="28"/>
        </w:rPr>
        <w:t>.</w:t>
      </w:r>
    </w:p>
    <w:p w14:paraId="322AB932" w14:textId="68C53704" w:rsidR="0013179B" w:rsidRPr="00337121" w:rsidRDefault="0017538D" w:rsidP="00A304B0">
      <w:pPr>
        <w:pStyle w:val="a4"/>
        <w:bidi/>
        <w:ind w:left="360"/>
        <w:jc w:val="both"/>
        <w:rPr>
          <w:b/>
          <w:bCs/>
          <w:sz w:val="28"/>
          <w:szCs w:val="28"/>
          <w:rtl/>
        </w:rPr>
      </w:pPr>
      <w:r>
        <w:rPr>
          <w:rFonts w:hint="cs"/>
          <w:b/>
          <w:bCs/>
          <w:sz w:val="28"/>
          <w:szCs w:val="28"/>
          <w:rtl/>
        </w:rPr>
        <w:t>7.</w:t>
      </w:r>
      <w:r w:rsidR="0013179B" w:rsidRPr="0017538D">
        <w:rPr>
          <w:b/>
          <w:bCs/>
          <w:sz w:val="28"/>
          <w:szCs w:val="28"/>
          <w:rtl/>
        </w:rPr>
        <w:t xml:space="preserve">فجوة </w:t>
      </w:r>
      <w:proofErr w:type="gramStart"/>
      <w:r w:rsidR="0013179B" w:rsidRPr="0017538D">
        <w:rPr>
          <w:b/>
          <w:bCs/>
          <w:sz w:val="28"/>
          <w:szCs w:val="28"/>
          <w:rtl/>
        </w:rPr>
        <w:t>نظرية</w:t>
      </w:r>
      <w:r w:rsidR="0013179B" w:rsidRPr="0017538D">
        <w:rPr>
          <w:rFonts w:hint="cs"/>
          <w:b/>
          <w:bCs/>
          <w:sz w:val="28"/>
          <w:szCs w:val="28"/>
          <w:rtl/>
        </w:rPr>
        <w:t>:</w:t>
      </w:r>
      <w:r w:rsidR="00337121">
        <w:rPr>
          <w:rFonts w:hint="cs"/>
          <w:b/>
          <w:bCs/>
          <w:sz w:val="28"/>
          <w:szCs w:val="28"/>
          <w:rtl/>
          <w:lang w:bidi="ar-OM"/>
        </w:rPr>
        <w:t>نري</w:t>
      </w:r>
      <w:proofErr w:type="gramEnd"/>
      <w:r w:rsidR="00337121">
        <w:rPr>
          <w:rFonts w:hint="cs"/>
          <w:b/>
          <w:bCs/>
          <w:sz w:val="28"/>
          <w:szCs w:val="28"/>
          <w:rtl/>
          <w:lang w:bidi="ar-OM"/>
        </w:rPr>
        <w:t xml:space="preserve"> انه </w:t>
      </w:r>
      <w:r w:rsidR="0013179B" w:rsidRPr="0017538D">
        <w:rPr>
          <w:sz w:val="28"/>
          <w:szCs w:val="28"/>
          <w:rtl/>
        </w:rPr>
        <w:t>لا توجد نظرية شاملة واحدة تنظر في الوقت نفسه إلى العلاقة بين القيادة التنظيمية، والتوجه التسويقي، والتنسيق الداخلي، ورضا العملاء، والأداء المؤسسي</w:t>
      </w:r>
      <w:r w:rsidR="0013179B" w:rsidRPr="0017538D">
        <w:rPr>
          <w:sz w:val="28"/>
          <w:szCs w:val="28"/>
        </w:rPr>
        <w:t>.</w:t>
      </w:r>
      <w:r w:rsidR="00337121">
        <w:rPr>
          <w:rFonts w:hint="cs"/>
          <w:sz w:val="28"/>
          <w:szCs w:val="28"/>
          <w:rtl/>
        </w:rPr>
        <w:t>و</w:t>
      </w:r>
      <w:r w:rsidR="0013179B" w:rsidRPr="0017538D">
        <w:rPr>
          <w:sz w:val="28"/>
          <w:szCs w:val="28"/>
          <w:rtl/>
        </w:rPr>
        <w:t xml:space="preserve">تركز معظم النظريات على واحد أو اثنين من هذه المتغيرات ولا تربط العناصر المؤسسية وعناصر السوق في نموذج تفسيري </w:t>
      </w:r>
      <w:r w:rsidR="00D77CC8" w:rsidRPr="0017538D">
        <w:rPr>
          <w:rFonts w:hint="cs"/>
          <w:sz w:val="28"/>
          <w:szCs w:val="28"/>
          <w:rtl/>
        </w:rPr>
        <w:t>متكامل.</w:t>
      </w:r>
      <w:r w:rsidR="00D77CC8">
        <w:rPr>
          <w:rFonts w:hint="cs"/>
          <w:sz w:val="28"/>
          <w:szCs w:val="28"/>
          <w:rtl/>
        </w:rPr>
        <w:t xml:space="preserve"> حي</w:t>
      </w:r>
      <w:r w:rsidR="00D77CC8">
        <w:rPr>
          <w:rFonts w:hint="eastAsia"/>
          <w:sz w:val="28"/>
          <w:szCs w:val="28"/>
          <w:rtl/>
        </w:rPr>
        <w:t>ث</w:t>
      </w:r>
      <w:r w:rsidR="00337121">
        <w:rPr>
          <w:rFonts w:hint="cs"/>
          <w:sz w:val="28"/>
          <w:szCs w:val="28"/>
          <w:rtl/>
        </w:rPr>
        <w:t xml:space="preserve"> </w:t>
      </w:r>
      <w:r w:rsidR="0013179B" w:rsidRPr="0017538D">
        <w:rPr>
          <w:sz w:val="28"/>
          <w:szCs w:val="28"/>
          <w:rtl/>
        </w:rPr>
        <w:t>تُسلّط هذه الفجوة الضوء على أهمية هذا البحث، الذي يسعى إلى سدها من خلال بناء إطار مفاهيمي متكامل يستند إلى تحليل نقدي للأدبيات، وتفسير العلاقات بين المتغيرات في ضوء الخصوصية الثقافية والتنظيمية لقطاع الاتصالات بسلطنة عُمان</w:t>
      </w:r>
      <w:r w:rsidR="0013179B" w:rsidRPr="0017538D">
        <w:rPr>
          <w:sz w:val="28"/>
          <w:szCs w:val="28"/>
        </w:rPr>
        <w:t>.</w:t>
      </w:r>
    </w:p>
    <w:p w14:paraId="2C0F87D6" w14:textId="77777777" w:rsidR="0013179B" w:rsidRPr="0017538D" w:rsidRDefault="0013179B" w:rsidP="00A304B0">
      <w:pPr>
        <w:pStyle w:val="a4"/>
        <w:bidi/>
        <w:jc w:val="both"/>
        <w:rPr>
          <w:b/>
          <w:bCs/>
          <w:color w:val="FF0000"/>
          <w:sz w:val="32"/>
          <w:szCs w:val="32"/>
        </w:rPr>
      </w:pPr>
      <w:r w:rsidRPr="0017538D">
        <w:rPr>
          <w:b/>
          <w:bCs/>
          <w:color w:val="FF0000"/>
          <w:sz w:val="32"/>
          <w:szCs w:val="32"/>
          <w:rtl/>
        </w:rPr>
        <w:t>تبرير الحاجة إلى تطوير إطار مفاهيمي جديد</w:t>
      </w:r>
      <w:r w:rsidRPr="0017538D">
        <w:rPr>
          <w:rFonts w:hint="cs"/>
          <w:b/>
          <w:bCs/>
          <w:color w:val="FF0000"/>
          <w:sz w:val="32"/>
          <w:szCs w:val="32"/>
          <w:rtl/>
        </w:rPr>
        <w:t>:</w:t>
      </w:r>
    </w:p>
    <w:p w14:paraId="6ADAD9F5" w14:textId="77777777" w:rsidR="0013179B" w:rsidRPr="0017538D" w:rsidRDefault="0013179B" w:rsidP="00A304B0">
      <w:pPr>
        <w:pStyle w:val="a4"/>
        <w:bidi/>
        <w:jc w:val="both"/>
        <w:rPr>
          <w:sz w:val="28"/>
          <w:szCs w:val="28"/>
          <w:rtl/>
        </w:rPr>
      </w:pPr>
      <w:r w:rsidRPr="0017538D">
        <w:rPr>
          <w:sz w:val="28"/>
          <w:szCs w:val="28"/>
          <w:rtl/>
        </w:rPr>
        <w:t>بالنظر إلى تحليل الأدبيات السابقة، يتضح أن النظريات المتوفرة حاليًا تقدم رؤى جزئية تركز على جوانب محددة من العلاقة بين القيادة، التوجيه التسويقي، أو الأداء المؤسسي، لكنها لا تقدم نموذجًا متكاملًا يجمع هذه المتغيرات في إطار تفسيري واحد، خاصة في البيئات التنظيمية المحلية</w:t>
      </w:r>
      <w:r w:rsidRPr="0017538D">
        <w:rPr>
          <w:sz w:val="28"/>
          <w:szCs w:val="28"/>
        </w:rPr>
        <w:t>.</w:t>
      </w:r>
    </w:p>
    <w:p w14:paraId="38E526A1" w14:textId="480A0556" w:rsidR="0013179B" w:rsidRPr="0017538D" w:rsidRDefault="0013179B" w:rsidP="00A304B0">
      <w:pPr>
        <w:pStyle w:val="a4"/>
        <w:bidi/>
        <w:jc w:val="both"/>
        <w:rPr>
          <w:b/>
          <w:bCs/>
          <w:sz w:val="28"/>
          <w:szCs w:val="28"/>
          <w:rtl/>
        </w:rPr>
      </w:pPr>
      <w:r w:rsidRPr="0017538D">
        <w:rPr>
          <w:rFonts w:hint="cs"/>
          <w:b/>
          <w:bCs/>
          <w:sz w:val="28"/>
          <w:szCs w:val="28"/>
          <w:rtl/>
        </w:rPr>
        <w:t xml:space="preserve">الأسباب </w:t>
      </w:r>
      <w:r w:rsidRPr="0017538D">
        <w:rPr>
          <w:b/>
          <w:bCs/>
          <w:sz w:val="28"/>
          <w:szCs w:val="28"/>
          <w:rtl/>
        </w:rPr>
        <w:t>الرئيسية لضرورة تطوير إطار مفاهيمي جديد</w:t>
      </w:r>
      <w:r w:rsidRPr="0017538D">
        <w:rPr>
          <w:b/>
          <w:bCs/>
          <w:sz w:val="28"/>
          <w:szCs w:val="28"/>
        </w:rPr>
        <w:t>:</w:t>
      </w:r>
    </w:p>
    <w:p w14:paraId="4A07C70E" w14:textId="77777777" w:rsidR="0013179B" w:rsidRPr="0017538D" w:rsidRDefault="0013179B" w:rsidP="00A304B0">
      <w:pPr>
        <w:pStyle w:val="a4"/>
        <w:bidi/>
        <w:jc w:val="both"/>
        <w:rPr>
          <w:sz w:val="28"/>
          <w:szCs w:val="28"/>
          <w:rtl/>
        </w:rPr>
      </w:pPr>
      <w:r w:rsidRPr="0017538D">
        <w:rPr>
          <w:sz w:val="28"/>
          <w:szCs w:val="28"/>
          <w:rtl/>
        </w:rPr>
        <w:t>1</w:t>
      </w:r>
      <w:r w:rsidRPr="0017538D">
        <w:rPr>
          <w:sz w:val="28"/>
          <w:szCs w:val="28"/>
        </w:rPr>
        <w:t xml:space="preserve">. </w:t>
      </w:r>
      <w:r w:rsidRPr="0017538D">
        <w:rPr>
          <w:b/>
          <w:bCs/>
          <w:sz w:val="28"/>
          <w:szCs w:val="28"/>
          <w:rtl/>
        </w:rPr>
        <w:t xml:space="preserve">تعدد المتغيرات المؤثرة في </w:t>
      </w:r>
      <w:r w:rsidRPr="0017538D">
        <w:rPr>
          <w:rFonts w:hint="cs"/>
          <w:b/>
          <w:bCs/>
          <w:sz w:val="28"/>
          <w:szCs w:val="28"/>
          <w:rtl/>
        </w:rPr>
        <w:t>المشكلة</w:t>
      </w:r>
      <w:r w:rsidRPr="0017538D">
        <w:rPr>
          <w:rFonts w:hint="cs"/>
          <w:sz w:val="28"/>
          <w:szCs w:val="28"/>
          <w:rtl/>
        </w:rPr>
        <w:t>: يتأثر</w:t>
      </w:r>
      <w:r w:rsidRPr="0017538D">
        <w:rPr>
          <w:sz w:val="28"/>
          <w:szCs w:val="28"/>
          <w:rtl/>
        </w:rPr>
        <w:t xml:space="preserve"> أداء المشكلة بمضاعفات مثل القيادة، والتنسيق الداخلي، والتمكين، والتوجه التسويقي، ورضا العملاء. لا توجد نظرية واحدة تركز على هذه بطريقة متكاملة</w:t>
      </w:r>
      <w:r w:rsidRPr="0017538D">
        <w:rPr>
          <w:sz w:val="28"/>
          <w:szCs w:val="28"/>
        </w:rPr>
        <w:t>.</w:t>
      </w:r>
    </w:p>
    <w:p w14:paraId="276C3263" w14:textId="77777777" w:rsidR="0013179B" w:rsidRPr="0017538D" w:rsidRDefault="0013179B" w:rsidP="00A304B0">
      <w:pPr>
        <w:pStyle w:val="a4"/>
        <w:bidi/>
        <w:jc w:val="both"/>
        <w:rPr>
          <w:sz w:val="28"/>
          <w:szCs w:val="28"/>
          <w:rtl/>
        </w:rPr>
      </w:pPr>
      <w:r w:rsidRPr="0017538D">
        <w:rPr>
          <w:sz w:val="28"/>
          <w:szCs w:val="28"/>
          <w:rtl/>
        </w:rPr>
        <w:t>2</w:t>
      </w:r>
      <w:r w:rsidRPr="0017538D">
        <w:rPr>
          <w:rStyle w:val="2Char"/>
          <w:rFonts w:eastAsiaTheme="majorEastAsia" w:hint="cs"/>
          <w:sz w:val="28"/>
          <w:szCs w:val="28"/>
          <w:rtl/>
        </w:rPr>
        <w:t>.</w:t>
      </w:r>
      <w:r w:rsidRPr="0017538D">
        <w:rPr>
          <w:rStyle w:val="2Char"/>
          <w:rFonts w:eastAsiaTheme="majorEastAsia"/>
          <w:sz w:val="28"/>
          <w:szCs w:val="28"/>
          <w:rtl/>
        </w:rPr>
        <w:t xml:space="preserve"> </w:t>
      </w:r>
      <w:r w:rsidRPr="0017538D">
        <w:rPr>
          <w:b/>
          <w:bCs/>
          <w:sz w:val="28"/>
          <w:szCs w:val="28"/>
          <w:rtl/>
        </w:rPr>
        <w:t xml:space="preserve">قصور النماذج الحالية في تكييف السياقات </w:t>
      </w:r>
      <w:r w:rsidRPr="0017538D">
        <w:rPr>
          <w:rFonts w:hint="cs"/>
          <w:b/>
          <w:bCs/>
          <w:sz w:val="28"/>
          <w:szCs w:val="28"/>
          <w:rtl/>
        </w:rPr>
        <w:t>المحلية</w:t>
      </w:r>
      <w:r w:rsidRPr="0017538D">
        <w:rPr>
          <w:sz w:val="28"/>
          <w:szCs w:val="28"/>
        </w:rPr>
        <w:t>:</w:t>
      </w:r>
      <w:r w:rsidRPr="0017538D">
        <w:rPr>
          <w:rFonts w:hint="cs"/>
          <w:sz w:val="28"/>
          <w:szCs w:val="28"/>
          <w:rtl/>
        </w:rPr>
        <w:t xml:space="preserve"> ف</w:t>
      </w:r>
      <w:r w:rsidRPr="0017538D">
        <w:rPr>
          <w:rFonts w:hint="eastAsia"/>
          <w:sz w:val="28"/>
          <w:szCs w:val="28"/>
          <w:rtl/>
        </w:rPr>
        <w:t>ي</w:t>
      </w:r>
      <w:r w:rsidRPr="0017538D">
        <w:rPr>
          <w:sz w:val="28"/>
          <w:szCs w:val="28"/>
          <w:rtl/>
        </w:rPr>
        <w:t xml:space="preserve"> الوقت الحالي، يتم تطوير النماذج أو النظريات في الغالب بناءً على السياق الصناعي الغربي أو المتقدم ولا تأخذ في الاعتبار سياقات الدول النامية أو الخليج</w:t>
      </w:r>
      <w:r w:rsidRPr="0017538D">
        <w:rPr>
          <w:sz w:val="28"/>
          <w:szCs w:val="28"/>
        </w:rPr>
        <w:t>.</w:t>
      </w:r>
    </w:p>
    <w:p w14:paraId="7CD5D2AF" w14:textId="77777777" w:rsidR="0013179B" w:rsidRPr="0017538D" w:rsidRDefault="0013179B" w:rsidP="00A304B0">
      <w:pPr>
        <w:pStyle w:val="a4"/>
        <w:bidi/>
        <w:jc w:val="both"/>
        <w:rPr>
          <w:sz w:val="28"/>
          <w:szCs w:val="28"/>
        </w:rPr>
      </w:pPr>
      <w:r w:rsidRPr="0017538D">
        <w:rPr>
          <w:rFonts w:hint="cs"/>
          <w:sz w:val="28"/>
          <w:szCs w:val="28"/>
          <w:rtl/>
        </w:rPr>
        <w:t>3</w:t>
      </w:r>
      <w:r w:rsidRPr="0017538D">
        <w:rPr>
          <w:sz w:val="28"/>
          <w:szCs w:val="28"/>
          <w:rtl/>
        </w:rPr>
        <w:t xml:space="preserve">. </w:t>
      </w:r>
      <w:r w:rsidRPr="0017538D">
        <w:rPr>
          <w:b/>
          <w:bCs/>
          <w:sz w:val="28"/>
          <w:szCs w:val="28"/>
          <w:rtl/>
        </w:rPr>
        <w:t>الحاجة إلى ربط المستويات التنظيمية والاستراتيجية</w:t>
      </w:r>
      <w:r w:rsidRPr="0017538D">
        <w:rPr>
          <w:rFonts w:hint="cs"/>
          <w:sz w:val="28"/>
          <w:szCs w:val="28"/>
          <w:rtl/>
        </w:rPr>
        <w:t>:</w:t>
      </w:r>
      <w:r w:rsidRPr="0017538D">
        <w:rPr>
          <w:sz w:val="28"/>
          <w:szCs w:val="28"/>
          <w:rtl/>
        </w:rPr>
        <w:t xml:space="preserve"> النماذج التقليدية تفصل بين القيادة كوظيفة إدارية، والتوجيه التسويقي كوظيفة تسويقية، في حين أن الواقع يتطلب تكاملهما لتوجيه المؤسسة نحو السوق بفعالية</w:t>
      </w:r>
      <w:r w:rsidRPr="0017538D">
        <w:rPr>
          <w:sz w:val="28"/>
          <w:szCs w:val="28"/>
        </w:rPr>
        <w:t>.</w:t>
      </w:r>
    </w:p>
    <w:p w14:paraId="4A732A07" w14:textId="0DEE6440" w:rsidR="0017538D" w:rsidRPr="009F57CD" w:rsidRDefault="0013179B" w:rsidP="00A304B0">
      <w:pPr>
        <w:pStyle w:val="a4"/>
        <w:bidi/>
        <w:jc w:val="both"/>
        <w:rPr>
          <w:sz w:val="28"/>
          <w:szCs w:val="28"/>
          <w:rtl/>
        </w:rPr>
      </w:pPr>
      <w:r w:rsidRPr="0017538D">
        <w:rPr>
          <w:rStyle w:val="a5"/>
          <w:rFonts w:eastAsiaTheme="majorEastAsia" w:hint="cs"/>
          <w:sz w:val="28"/>
          <w:szCs w:val="28"/>
          <w:rtl/>
        </w:rPr>
        <w:t>4</w:t>
      </w:r>
      <w:r w:rsidRPr="0017538D">
        <w:rPr>
          <w:rFonts w:hint="cs"/>
          <w:b/>
          <w:bCs/>
          <w:sz w:val="28"/>
          <w:szCs w:val="28"/>
          <w:rtl/>
        </w:rPr>
        <w:t>-</w:t>
      </w:r>
      <w:r w:rsidRPr="0017538D">
        <w:rPr>
          <w:b/>
          <w:bCs/>
          <w:sz w:val="28"/>
          <w:szCs w:val="28"/>
          <w:rtl/>
        </w:rPr>
        <w:t>ضعف التطبيقات العملية للنظريات المجزأة</w:t>
      </w:r>
      <w:r w:rsidRPr="0017538D">
        <w:rPr>
          <w:b/>
          <w:bCs/>
          <w:sz w:val="28"/>
          <w:szCs w:val="28"/>
        </w:rPr>
        <w:t>:</w:t>
      </w:r>
      <w:r w:rsidRPr="0017538D">
        <w:rPr>
          <w:sz w:val="28"/>
          <w:szCs w:val="28"/>
        </w:rPr>
        <w:t xml:space="preserve"> </w:t>
      </w:r>
      <w:r w:rsidRPr="0017538D">
        <w:rPr>
          <w:sz w:val="28"/>
          <w:szCs w:val="28"/>
          <w:rtl/>
        </w:rPr>
        <w:t>لا توفر النظريات المنفردة أدوات عملية يمكن تطبيقها مباشرة لحل المشكلات التنظيمية المعقدة، بينما يتيح الإطار المفاهيمي الجديد تصوّر العلاقات بين المتغيرات في بنية منطقية مترابطة</w:t>
      </w:r>
      <w:r w:rsidRPr="0017538D">
        <w:rPr>
          <w:sz w:val="28"/>
          <w:szCs w:val="28"/>
        </w:rPr>
        <w:t>.</w:t>
      </w:r>
    </w:p>
    <w:p w14:paraId="561A5A14" w14:textId="7C2249B9" w:rsidR="0013179B" w:rsidRPr="0017538D" w:rsidRDefault="0013179B" w:rsidP="00A304B0">
      <w:pPr>
        <w:pStyle w:val="a4"/>
        <w:bidi/>
        <w:jc w:val="both"/>
        <w:rPr>
          <w:b/>
          <w:bCs/>
          <w:sz w:val="28"/>
          <w:szCs w:val="28"/>
          <w:rtl/>
        </w:rPr>
      </w:pPr>
      <w:r w:rsidRPr="0017538D">
        <w:rPr>
          <w:b/>
          <w:bCs/>
          <w:sz w:val="28"/>
          <w:szCs w:val="28"/>
          <w:rtl/>
        </w:rPr>
        <w:t>الهدف من الإطار الجديد</w:t>
      </w:r>
      <w:r w:rsidRPr="0017538D">
        <w:rPr>
          <w:rFonts w:hint="cs"/>
          <w:b/>
          <w:bCs/>
          <w:sz w:val="28"/>
          <w:szCs w:val="28"/>
          <w:rtl/>
        </w:rPr>
        <w:t>:</w:t>
      </w:r>
    </w:p>
    <w:p w14:paraId="47A0360F" w14:textId="2314DA00" w:rsidR="0013179B" w:rsidRPr="0017538D" w:rsidRDefault="00337121" w:rsidP="00A304B0">
      <w:pPr>
        <w:pStyle w:val="a4"/>
        <w:bidi/>
        <w:jc w:val="both"/>
        <w:rPr>
          <w:sz w:val="28"/>
          <w:szCs w:val="28"/>
          <w:rtl/>
        </w:rPr>
      </w:pPr>
      <w:r>
        <w:rPr>
          <w:rFonts w:hint="cs"/>
          <w:sz w:val="28"/>
          <w:szCs w:val="28"/>
          <w:rtl/>
        </w:rPr>
        <w:t xml:space="preserve">هو </w:t>
      </w:r>
      <w:r w:rsidR="0013179B" w:rsidRPr="0017538D">
        <w:rPr>
          <w:sz w:val="28"/>
          <w:szCs w:val="28"/>
          <w:rtl/>
        </w:rPr>
        <w:t>إنشاء نموذج شامل يدمج عناصر مختارة من نظريات مختلفة (القيادة التحويلية، التوجه السوقي، التنسيق الداخلي، السلوك التنظيمي</w:t>
      </w:r>
      <w:r w:rsidRPr="0017538D">
        <w:rPr>
          <w:rFonts w:hint="cs"/>
          <w:sz w:val="28"/>
          <w:szCs w:val="28"/>
          <w:rtl/>
        </w:rPr>
        <w:t>)</w:t>
      </w:r>
      <w:r w:rsidRPr="0017538D">
        <w:rPr>
          <w:sz w:val="28"/>
          <w:szCs w:val="28"/>
        </w:rPr>
        <w:t>.</w:t>
      </w:r>
      <w:r>
        <w:rPr>
          <w:rFonts w:hint="cs"/>
          <w:sz w:val="28"/>
          <w:szCs w:val="28"/>
          <w:rtl/>
        </w:rPr>
        <w:t xml:space="preserve"> وتقدي</w:t>
      </w:r>
      <w:r>
        <w:rPr>
          <w:rFonts w:hint="eastAsia"/>
          <w:sz w:val="28"/>
          <w:szCs w:val="28"/>
          <w:rtl/>
        </w:rPr>
        <w:t>م</w:t>
      </w:r>
      <w:r w:rsidR="0013179B" w:rsidRPr="0017538D">
        <w:rPr>
          <w:sz w:val="28"/>
          <w:szCs w:val="28"/>
          <w:rtl/>
        </w:rPr>
        <w:t xml:space="preserve"> رؤية تفسيرية مرنة وقابلة للتطبيق في السياقات </w:t>
      </w:r>
      <w:r w:rsidR="00D77CC8" w:rsidRPr="0017538D">
        <w:rPr>
          <w:rFonts w:hint="cs"/>
          <w:sz w:val="28"/>
          <w:szCs w:val="28"/>
          <w:rtl/>
        </w:rPr>
        <w:t>العُمانية</w:t>
      </w:r>
      <w:r w:rsidR="00D77CC8" w:rsidRPr="0017538D">
        <w:rPr>
          <w:sz w:val="28"/>
          <w:szCs w:val="28"/>
        </w:rPr>
        <w:t>.</w:t>
      </w:r>
      <w:r w:rsidR="00D77CC8">
        <w:rPr>
          <w:rFonts w:hint="cs"/>
          <w:sz w:val="28"/>
          <w:szCs w:val="28"/>
          <w:rtl/>
        </w:rPr>
        <w:t xml:space="preserve"> </w:t>
      </w:r>
      <w:proofErr w:type="gramStart"/>
      <w:r w:rsidR="00D77CC8">
        <w:rPr>
          <w:rFonts w:hint="eastAsia"/>
          <w:sz w:val="28"/>
          <w:szCs w:val="28"/>
          <w:rtl/>
        </w:rPr>
        <w:t>و</w:t>
      </w:r>
      <w:r w:rsidR="0013179B" w:rsidRPr="0017538D">
        <w:rPr>
          <w:sz w:val="28"/>
          <w:szCs w:val="28"/>
          <w:rtl/>
        </w:rPr>
        <w:t xml:space="preserve"> البدء</w:t>
      </w:r>
      <w:proofErr w:type="gramEnd"/>
      <w:r w:rsidR="0013179B" w:rsidRPr="0017538D">
        <w:rPr>
          <w:sz w:val="28"/>
          <w:szCs w:val="28"/>
          <w:rtl/>
        </w:rPr>
        <w:t xml:space="preserve"> في </w:t>
      </w:r>
      <w:r w:rsidR="0013179B" w:rsidRPr="0017538D">
        <w:rPr>
          <w:rFonts w:hint="cs"/>
          <w:sz w:val="28"/>
          <w:szCs w:val="28"/>
          <w:rtl/>
        </w:rPr>
        <w:t>التمهيد ل</w:t>
      </w:r>
      <w:r w:rsidR="0013179B" w:rsidRPr="0017538D">
        <w:rPr>
          <w:sz w:val="28"/>
          <w:szCs w:val="28"/>
          <w:rtl/>
        </w:rPr>
        <w:t xml:space="preserve">بناء أدوات القياس الكمي في الدراسات </w:t>
      </w:r>
      <w:r w:rsidR="00D77CC8" w:rsidRPr="0017538D">
        <w:rPr>
          <w:rFonts w:hint="cs"/>
          <w:sz w:val="28"/>
          <w:szCs w:val="28"/>
          <w:rtl/>
        </w:rPr>
        <w:t>المستقبلية. ومم</w:t>
      </w:r>
      <w:r w:rsidR="00D77CC8" w:rsidRPr="0017538D">
        <w:rPr>
          <w:rFonts w:hint="eastAsia"/>
          <w:sz w:val="28"/>
          <w:szCs w:val="28"/>
          <w:rtl/>
        </w:rPr>
        <w:t>ا</w:t>
      </w:r>
      <w:r w:rsidR="0013179B" w:rsidRPr="0017538D">
        <w:rPr>
          <w:sz w:val="28"/>
          <w:szCs w:val="28"/>
          <w:rtl/>
        </w:rPr>
        <w:t xml:space="preserve"> سبق </w:t>
      </w:r>
      <w:r w:rsidR="0013179B" w:rsidRPr="0017538D">
        <w:rPr>
          <w:sz w:val="28"/>
          <w:szCs w:val="28"/>
          <w:rtl/>
        </w:rPr>
        <w:lastRenderedPageBreak/>
        <w:t>فإن وضع إطار مفاهيمي جديد يعد خطوة مهمة في هذا الصدد لسد الثغرات النظرية والعملية المتعلقة بالقيادة والتسويق، فضلا عن تمكين الباحثين من فهم ديناميكيتها وتأثيرها على الأداء المؤسسي، وخاصة في قطاع الاتصالات.</w:t>
      </w:r>
    </w:p>
    <w:p w14:paraId="6846B497" w14:textId="77777777" w:rsidR="0013179B" w:rsidRPr="0017538D" w:rsidRDefault="0013179B" w:rsidP="00A304B0">
      <w:pPr>
        <w:pStyle w:val="a4"/>
        <w:bidi/>
        <w:jc w:val="both"/>
        <w:rPr>
          <w:b/>
          <w:bCs/>
          <w:color w:val="FF0000"/>
          <w:sz w:val="28"/>
          <w:szCs w:val="28"/>
        </w:rPr>
      </w:pPr>
      <w:r w:rsidRPr="0017538D">
        <w:rPr>
          <w:b/>
          <w:bCs/>
          <w:color w:val="FF0000"/>
          <w:sz w:val="28"/>
          <w:szCs w:val="28"/>
          <w:rtl/>
        </w:rPr>
        <w:t>تطوير الإطار المفاهيمي</w:t>
      </w:r>
      <w:r w:rsidRPr="0017538D">
        <w:rPr>
          <w:rFonts w:hint="cs"/>
          <w:b/>
          <w:bCs/>
          <w:color w:val="FF0000"/>
          <w:sz w:val="28"/>
          <w:szCs w:val="28"/>
          <w:rtl/>
        </w:rPr>
        <w:t>:</w:t>
      </w:r>
    </w:p>
    <w:p w14:paraId="7B8AE835" w14:textId="77777777" w:rsidR="0013179B" w:rsidRPr="0017538D" w:rsidRDefault="0013179B" w:rsidP="00A304B0">
      <w:pPr>
        <w:pStyle w:val="a4"/>
        <w:bidi/>
        <w:jc w:val="both"/>
        <w:rPr>
          <w:sz w:val="28"/>
          <w:szCs w:val="28"/>
          <w:rtl/>
        </w:rPr>
      </w:pPr>
      <w:r w:rsidRPr="0017538D">
        <w:rPr>
          <w:sz w:val="28"/>
          <w:szCs w:val="28"/>
          <w:rtl/>
        </w:rPr>
        <w:t>بناءً على تحليل الأدبيات واستنتاجات المرحلة الاستنباطية، تم تطوير إطار مفاهيمي متكامل يهدف إلى تفسير العلاقة بين أسلوب القيادة والتوجيه التسويقي، ودورهما في تحقيق رضا العملاء والأداء المؤسسي، مع إدراج متغيرات وسيطة تعكس واقع بيئة العمل في شركات الاتصالات بسلطنة عُمان</w:t>
      </w:r>
      <w:r w:rsidRPr="0017538D">
        <w:rPr>
          <w:sz w:val="28"/>
          <w:szCs w:val="28"/>
        </w:rPr>
        <w:t>.</w:t>
      </w:r>
    </w:p>
    <w:p w14:paraId="1AFB33EA" w14:textId="77777777" w:rsidR="0013179B" w:rsidRPr="0017538D" w:rsidRDefault="0013179B" w:rsidP="00A304B0">
      <w:pPr>
        <w:pStyle w:val="a4"/>
        <w:bidi/>
        <w:jc w:val="both"/>
        <w:rPr>
          <w:b/>
          <w:bCs/>
          <w:sz w:val="28"/>
          <w:szCs w:val="28"/>
        </w:rPr>
      </w:pPr>
      <w:r w:rsidRPr="0017538D">
        <w:rPr>
          <w:rFonts w:hint="cs"/>
          <w:b/>
          <w:bCs/>
          <w:sz w:val="28"/>
          <w:szCs w:val="28"/>
          <w:rtl/>
        </w:rPr>
        <w:t>المتغيرات</w:t>
      </w:r>
      <w:r w:rsidRPr="0017538D">
        <w:rPr>
          <w:b/>
          <w:bCs/>
          <w:sz w:val="28"/>
          <w:szCs w:val="28"/>
          <w:rtl/>
        </w:rPr>
        <w:t xml:space="preserve"> المعتمدة في الإطار المفاهيمي</w:t>
      </w:r>
      <w:r w:rsidRPr="0017538D">
        <w:rPr>
          <w:rFonts w:hint="cs"/>
          <w:b/>
          <w:bCs/>
          <w:sz w:val="28"/>
          <w:szCs w:val="28"/>
          <w:rtl/>
        </w:rPr>
        <w:t>:</w:t>
      </w:r>
    </w:p>
    <w:p w14:paraId="320358D2" w14:textId="77777777" w:rsidR="0013179B" w:rsidRPr="0017538D" w:rsidRDefault="0013179B" w:rsidP="00A304B0">
      <w:pPr>
        <w:pStyle w:val="a4"/>
        <w:numPr>
          <w:ilvl w:val="0"/>
          <w:numId w:val="188"/>
        </w:numPr>
        <w:bidi/>
        <w:jc w:val="both"/>
        <w:rPr>
          <w:sz w:val="28"/>
          <w:szCs w:val="28"/>
        </w:rPr>
      </w:pPr>
      <w:r w:rsidRPr="0017538D">
        <w:rPr>
          <w:b/>
          <w:bCs/>
          <w:sz w:val="28"/>
          <w:szCs w:val="28"/>
          <w:rtl/>
        </w:rPr>
        <w:t>أسلوب القيادة التنظيمية</w:t>
      </w:r>
      <w:r w:rsidRPr="0017538D">
        <w:rPr>
          <w:b/>
          <w:bCs/>
          <w:sz w:val="28"/>
          <w:szCs w:val="28"/>
        </w:rPr>
        <w:t xml:space="preserve"> (Leadership Style)</w:t>
      </w:r>
    </w:p>
    <w:p w14:paraId="45734EB3" w14:textId="77777777" w:rsidR="0013179B" w:rsidRPr="0017538D" w:rsidRDefault="0013179B" w:rsidP="00A304B0">
      <w:pPr>
        <w:pStyle w:val="a4"/>
        <w:numPr>
          <w:ilvl w:val="1"/>
          <w:numId w:val="188"/>
        </w:numPr>
        <w:bidi/>
        <w:jc w:val="both"/>
        <w:rPr>
          <w:sz w:val="28"/>
          <w:szCs w:val="28"/>
        </w:rPr>
      </w:pPr>
      <w:r w:rsidRPr="0017538D">
        <w:rPr>
          <w:sz w:val="28"/>
          <w:szCs w:val="28"/>
          <w:rtl/>
        </w:rPr>
        <w:t>المتغير المستقل الرئيسي</w:t>
      </w:r>
      <w:r w:rsidRPr="0017538D">
        <w:rPr>
          <w:sz w:val="28"/>
          <w:szCs w:val="28"/>
        </w:rPr>
        <w:t>.</w:t>
      </w:r>
    </w:p>
    <w:p w14:paraId="739EFDC5" w14:textId="77777777" w:rsidR="0013179B" w:rsidRPr="0017538D" w:rsidRDefault="0013179B" w:rsidP="00A304B0">
      <w:pPr>
        <w:pStyle w:val="a4"/>
        <w:numPr>
          <w:ilvl w:val="1"/>
          <w:numId w:val="188"/>
        </w:numPr>
        <w:bidi/>
        <w:jc w:val="both"/>
        <w:rPr>
          <w:sz w:val="28"/>
          <w:szCs w:val="28"/>
        </w:rPr>
      </w:pPr>
      <w:r w:rsidRPr="0017538D">
        <w:rPr>
          <w:sz w:val="28"/>
          <w:szCs w:val="28"/>
          <w:rtl/>
        </w:rPr>
        <w:t>مبرر الاعتماد: يؤثر بشكل مباشر في الثقافة التنظيمية، والتواصل، والتحفيز</w:t>
      </w:r>
      <w:r w:rsidRPr="0017538D">
        <w:rPr>
          <w:sz w:val="28"/>
          <w:szCs w:val="28"/>
        </w:rPr>
        <w:t>.</w:t>
      </w:r>
    </w:p>
    <w:p w14:paraId="357A591E" w14:textId="77777777" w:rsidR="0013179B" w:rsidRPr="0017538D" w:rsidRDefault="0013179B" w:rsidP="00A304B0">
      <w:pPr>
        <w:pStyle w:val="a4"/>
        <w:numPr>
          <w:ilvl w:val="0"/>
          <w:numId w:val="188"/>
        </w:numPr>
        <w:bidi/>
        <w:jc w:val="both"/>
        <w:rPr>
          <w:sz w:val="28"/>
          <w:szCs w:val="28"/>
        </w:rPr>
      </w:pPr>
      <w:r w:rsidRPr="0017538D">
        <w:rPr>
          <w:b/>
          <w:bCs/>
          <w:sz w:val="28"/>
          <w:szCs w:val="28"/>
          <w:rtl/>
        </w:rPr>
        <w:t>التنسيق الداخلي</w:t>
      </w:r>
      <w:r w:rsidRPr="0017538D">
        <w:rPr>
          <w:b/>
          <w:bCs/>
          <w:sz w:val="28"/>
          <w:szCs w:val="28"/>
        </w:rPr>
        <w:t xml:space="preserve"> (Inter-functional Coordination)</w:t>
      </w:r>
    </w:p>
    <w:p w14:paraId="31B992C4" w14:textId="77777777" w:rsidR="0013179B" w:rsidRPr="0017538D" w:rsidRDefault="0013179B" w:rsidP="00A304B0">
      <w:pPr>
        <w:pStyle w:val="a4"/>
        <w:numPr>
          <w:ilvl w:val="1"/>
          <w:numId w:val="188"/>
        </w:numPr>
        <w:bidi/>
        <w:jc w:val="both"/>
        <w:rPr>
          <w:sz w:val="28"/>
          <w:szCs w:val="28"/>
        </w:rPr>
      </w:pPr>
      <w:r w:rsidRPr="0017538D">
        <w:rPr>
          <w:sz w:val="28"/>
          <w:szCs w:val="28"/>
          <w:rtl/>
        </w:rPr>
        <w:t>متغير وسيط</w:t>
      </w:r>
      <w:r w:rsidRPr="0017538D">
        <w:rPr>
          <w:sz w:val="28"/>
          <w:szCs w:val="28"/>
        </w:rPr>
        <w:t>.</w:t>
      </w:r>
    </w:p>
    <w:p w14:paraId="37402BE4" w14:textId="77777777" w:rsidR="0013179B" w:rsidRPr="0017538D" w:rsidRDefault="0013179B" w:rsidP="00A304B0">
      <w:pPr>
        <w:pStyle w:val="a4"/>
        <w:numPr>
          <w:ilvl w:val="1"/>
          <w:numId w:val="188"/>
        </w:numPr>
        <w:bidi/>
        <w:jc w:val="both"/>
        <w:rPr>
          <w:sz w:val="28"/>
          <w:szCs w:val="28"/>
        </w:rPr>
      </w:pPr>
      <w:r w:rsidRPr="0017538D">
        <w:rPr>
          <w:sz w:val="28"/>
          <w:szCs w:val="28"/>
          <w:rtl/>
        </w:rPr>
        <w:t>مبرر الاعتماد: يمثل عاملًا حاسمًا في نجاح التوجيه التسويقي وتكامل الإدارات</w:t>
      </w:r>
      <w:r w:rsidRPr="0017538D">
        <w:rPr>
          <w:sz w:val="28"/>
          <w:szCs w:val="28"/>
        </w:rPr>
        <w:t>.</w:t>
      </w:r>
    </w:p>
    <w:p w14:paraId="33E096A1" w14:textId="77777777" w:rsidR="0013179B" w:rsidRPr="0017538D" w:rsidRDefault="0013179B" w:rsidP="00A304B0">
      <w:pPr>
        <w:pStyle w:val="a4"/>
        <w:numPr>
          <w:ilvl w:val="0"/>
          <w:numId w:val="188"/>
        </w:numPr>
        <w:bidi/>
        <w:jc w:val="both"/>
        <w:rPr>
          <w:sz w:val="28"/>
          <w:szCs w:val="28"/>
        </w:rPr>
      </w:pPr>
      <w:r w:rsidRPr="0017538D">
        <w:rPr>
          <w:b/>
          <w:bCs/>
          <w:sz w:val="28"/>
          <w:szCs w:val="28"/>
          <w:rtl/>
        </w:rPr>
        <w:t>التوجيه التسويقي</w:t>
      </w:r>
      <w:r w:rsidRPr="0017538D">
        <w:rPr>
          <w:b/>
          <w:bCs/>
          <w:sz w:val="28"/>
          <w:szCs w:val="28"/>
        </w:rPr>
        <w:t xml:space="preserve"> (Marketing Orientation)</w:t>
      </w:r>
    </w:p>
    <w:p w14:paraId="49FF7F4C" w14:textId="77777777" w:rsidR="0013179B" w:rsidRPr="0017538D" w:rsidRDefault="0013179B" w:rsidP="00A304B0">
      <w:pPr>
        <w:pStyle w:val="a4"/>
        <w:numPr>
          <w:ilvl w:val="1"/>
          <w:numId w:val="188"/>
        </w:numPr>
        <w:bidi/>
        <w:jc w:val="both"/>
        <w:rPr>
          <w:sz w:val="28"/>
          <w:szCs w:val="28"/>
        </w:rPr>
      </w:pPr>
      <w:r w:rsidRPr="0017538D">
        <w:rPr>
          <w:sz w:val="28"/>
          <w:szCs w:val="28"/>
          <w:rtl/>
        </w:rPr>
        <w:t>متغير تابع أول</w:t>
      </w:r>
      <w:r w:rsidRPr="0017538D">
        <w:rPr>
          <w:sz w:val="28"/>
          <w:szCs w:val="28"/>
        </w:rPr>
        <w:t>.</w:t>
      </w:r>
    </w:p>
    <w:p w14:paraId="69C35428" w14:textId="77777777" w:rsidR="0013179B" w:rsidRPr="0017538D" w:rsidRDefault="0013179B" w:rsidP="00A304B0">
      <w:pPr>
        <w:pStyle w:val="a4"/>
        <w:numPr>
          <w:ilvl w:val="1"/>
          <w:numId w:val="188"/>
        </w:numPr>
        <w:bidi/>
        <w:jc w:val="both"/>
        <w:rPr>
          <w:sz w:val="28"/>
          <w:szCs w:val="28"/>
        </w:rPr>
      </w:pPr>
      <w:r w:rsidRPr="0017538D">
        <w:rPr>
          <w:sz w:val="28"/>
          <w:szCs w:val="28"/>
          <w:rtl/>
        </w:rPr>
        <w:t>مبرر الاعتماد: يعكس قدرة المؤسسة على فهم احتياجات السوق والاستجابة لها</w:t>
      </w:r>
      <w:r w:rsidRPr="0017538D">
        <w:rPr>
          <w:sz w:val="28"/>
          <w:szCs w:val="28"/>
        </w:rPr>
        <w:t>.</w:t>
      </w:r>
    </w:p>
    <w:p w14:paraId="058082AA" w14:textId="77777777" w:rsidR="0013179B" w:rsidRPr="0017538D" w:rsidRDefault="0013179B" w:rsidP="00A304B0">
      <w:pPr>
        <w:pStyle w:val="a4"/>
        <w:numPr>
          <w:ilvl w:val="0"/>
          <w:numId w:val="188"/>
        </w:numPr>
        <w:bidi/>
        <w:jc w:val="both"/>
        <w:rPr>
          <w:sz w:val="28"/>
          <w:szCs w:val="28"/>
        </w:rPr>
      </w:pPr>
      <w:r w:rsidRPr="0017538D">
        <w:rPr>
          <w:b/>
          <w:bCs/>
          <w:sz w:val="28"/>
          <w:szCs w:val="28"/>
          <w:rtl/>
        </w:rPr>
        <w:t>رضا العملاء</w:t>
      </w:r>
      <w:r w:rsidRPr="0017538D">
        <w:rPr>
          <w:b/>
          <w:bCs/>
          <w:sz w:val="28"/>
          <w:szCs w:val="28"/>
        </w:rPr>
        <w:t xml:space="preserve"> (Customer Satisfaction)</w:t>
      </w:r>
    </w:p>
    <w:p w14:paraId="2E215819" w14:textId="77777777" w:rsidR="0013179B" w:rsidRPr="0017538D" w:rsidRDefault="0013179B" w:rsidP="00A304B0">
      <w:pPr>
        <w:pStyle w:val="a4"/>
        <w:numPr>
          <w:ilvl w:val="1"/>
          <w:numId w:val="188"/>
        </w:numPr>
        <w:bidi/>
        <w:jc w:val="both"/>
        <w:rPr>
          <w:sz w:val="28"/>
          <w:szCs w:val="28"/>
        </w:rPr>
      </w:pPr>
      <w:r w:rsidRPr="0017538D">
        <w:rPr>
          <w:sz w:val="28"/>
          <w:szCs w:val="28"/>
          <w:rtl/>
        </w:rPr>
        <w:t>متغير تابع نهائي</w:t>
      </w:r>
      <w:r w:rsidRPr="0017538D">
        <w:rPr>
          <w:sz w:val="28"/>
          <w:szCs w:val="28"/>
        </w:rPr>
        <w:t>.</w:t>
      </w:r>
    </w:p>
    <w:p w14:paraId="503D9498" w14:textId="77777777" w:rsidR="0013179B" w:rsidRPr="0017538D" w:rsidRDefault="0013179B" w:rsidP="00A304B0">
      <w:pPr>
        <w:pStyle w:val="a4"/>
        <w:numPr>
          <w:ilvl w:val="1"/>
          <w:numId w:val="188"/>
        </w:numPr>
        <w:bidi/>
        <w:jc w:val="both"/>
        <w:rPr>
          <w:sz w:val="28"/>
          <w:szCs w:val="28"/>
        </w:rPr>
      </w:pPr>
      <w:r w:rsidRPr="0017538D">
        <w:rPr>
          <w:sz w:val="28"/>
          <w:szCs w:val="28"/>
          <w:rtl/>
        </w:rPr>
        <w:t>مبرر الاعتماد: يمثل المخرجات المباشرة لتطبيق التوجيه التسويقي بفاعلية</w:t>
      </w:r>
      <w:r w:rsidRPr="0017538D">
        <w:rPr>
          <w:sz w:val="28"/>
          <w:szCs w:val="28"/>
        </w:rPr>
        <w:t>.</w:t>
      </w:r>
    </w:p>
    <w:p w14:paraId="657A5911" w14:textId="77777777" w:rsidR="0013179B" w:rsidRPr="0017538D" w:rsidRDefault="0013179B" w:rsidP="00A304B0">
      <w:pPr>
        <w:pStyle w:val="a4"/>
        <w:numPr>
          <w:ilvl w:val="0"/>
          <w:numId w:val="188"/>
        </w:numPr>
        <w:bidi/>
        <w:jc w:val="both"/>
        <w:rPr>
          <w:sz w:val="28"/>
          <w:szCs w:val="28"/>
        </w:rPr>
      </w:pPr>
      <w:r w:rsidRPr="0017538D">
        <w:rPr>
          <w:b/>
          <w:bCs/>
          <w:sz w:val="28"/>
          <w:szCs w:val="28"/>
          <w:rtl/>
        </w:rPr>
        <w:t>الأداء المؤسسي</w:t>
      </w:r>
      <w:r w:rsidRPr="0017538D">
        <w:rPr>
          <w:b/>
          <w:bCs/>
          <w:sz w:val="28"/>
          <w:szCs w:val="28"/>
        </w:rPr>
        <w:t xml:space="preserve"> (Organizational Performance)</w:t>
      </w:r>
    </w:p>
    <w:p w14:paraId="21B7D6D1" w14:textId="77777777" w:rsidR="0013179B" w:rsidRPr="0017538D" w:rsidRDefault="0013179B" w:rsidP="00A304B0">
      <w:pPr>
        <w:pStyle w:val="a4"/>
        <w:numPr>
          <w:ilvl w:val="1"/>
          <w:numId w:val="188"/>
        </w:numPr>
        <w:bidi/>
        <w:jc w:val="both"/>
        <w:rPr>
          <w:sz w:val="28"/>
          <w:szCs w:val="28"/>
        </w:rPr>
      </w:pPr>
      <w:r w:rsidRPr="0017538D">
        <w:rPr>
          <w:sz w:val="28"/>
          <w:szCs w:val="28"/>
          <w:rtl/>
        </w:rPr>
        <w:t>متغير تابع إضافي</w:t>
      </w:r>
      <w:r w:rsidRPr="0017538D">
        <w:rPr>
          <w:sz w:val="28"/>
          <w:szCs w:val="28"/>
        </w:rPr>
        <w:t>.</w:t>
      </w:r>
    </w:p>
    <w:p w14:paraId="64CAC9B5" w14:textId="0CFECBBA" w:rsidR="00392EB0" w:rsidRPr="00D77CC8" w:rsidRDefault="0013179B" w:rsidP="00A304B0">
      <w:pPr>
        <w:pStyle w:val="a4"/>
        <w:numPr>
          <w:ilvl w:val="1"/>
          <w:numId w:val="188"/>
        </w:numPr>
        <w:bidi/>
        <w:jc w:val="both"/>
        <w:rPr>
          <w:rFonts w:hint="cs"/>
          <w:sz w:val="28"/>
          <w:szCs w:val="28"/>
        </w:rPr>
      </w:pPr>
      <w:r w:rsidRPr="0017538D">
        <w:rPr>
          <w:sz w:val="28"/>
          <w:szCs w:val="28"/>
          <w:rtl/>
        </w:rPr>
        <w:t>مبرر الاعتماد: يُعد الهدف النهائي الذي تسعى إليه المؤسسات من خلال التكامل بين القيادة والتسويق</w:t>
      </w:r>
      <w:r w:rsidRPr="0017538D">
        <w:rPr>
          <w:sz w:val="28"/>
          <w:szCs w:val="28"/>
        </w:rPr>
        <w:t>.</w:t>
      </w:r>
    </w:p>
    <w:p w14:paraId="602FCC73" w14:textId="77777777" w:rsidR="0013179B" w:rsidRPr="0017538D" w:rsidRDefault="0013179B" w:rsidP="00A304B0">
      <w:pPr>
        <w:pStyle w:val="a4"/>
        <w:bidi/>
        <w:jc w:val="both"/>
        <w:rPr>
          <w:b/>
          <w:bCs/>
          <w:sz w:val="28"/>
          <w:szCs w:val="28"/>
        </w:rPr>
      </w:pPr>
      <w:r w:rsidRPr="0017538D">
        <w:rPr>
          <w:b/>
          <w:bCs/>
          <w:sz w:val="28"/>
          <w:szCs w:val="28"/>
          <w:rtl/>
        </w:rPr>
        <w:t>المتغيرات المستبعدة ومبرات الابعاد</w:t>
      </w:r>
      <w:r w:rsidRPr="0017538D">
        <w:rPr>
          <w:rFonts w:hint="cs"/>
          <w:b/>
          <w:bCs/>
          <w:sz w:val="28"/>
          <w:szCs w:val="28"/>
          <w:rtl/>
        </w:rPr>
        <w:t>:</w:t>
      </w:r>
    </w:p>
    <w:p w14:paraId="24C33DE8" w14:textId="77777777" w:rsidR="0013179B" w:rsidRPr="0017538D" w:rsidRDefault="0013179B" w:rsidP="00A304B0">
      <w:pPr>
        <w:pStyle w:val="a4"/>
        <w:bidi/>
        <w:jc w:val="both"/>
        <w:rPr>
          <w:sz w:val="28"/>
          <w:szCs w:val="28"/>
          <w:rtl/>
        </w:rPr>
      </w:pPr>
      <w:r w:rsidRPr="0017538D">
        <w:rPr>
          <w:sz w:val="28"/>
          <w:szCs w:val="28"/>
        </w:rPr>
        <w:t xml:space="preserve"> -</w:t>
      </w:r>
      <w:r w:rsidRPr="0017538D">
        <w:rPr>
          <w:sz w:val="28"/>
          <w:szCs w:val="28"/>
          <w:rtl/>
        </w:rPr>
        <w:t>التحول الرقمي</w:t>
      </w:r>
      <w:r w:rsidRPr="0017538D">
        <w:rPr>
          <w:sz w:val="28"/>
          <w:szCs w:val="28"/>
        </w:rPr>
        <w:t xml:space="preserve">: </w:t>
      </w:r>
      <w:r w:rsidRPr="0017538D">
        <w:rPr>
          <w:sz w:val="28"/>
          <w:szCs w:val="28"/>
          <w:rtl/>
        </w:rPr>
        <w:t>رغم أهميته، إلا أن الإطار يركّز على الجوانب السلوكية والتنظيمية، وليس على الأدوات التقنية</w:t>
      </w:r>
      <w:r w:rsidRPr="0017538D">
        <w:rPr>
          <w:sz w:val="28"/>
          <w:szCs w:val="28"/>
        </w:rPr>
        <w:t>.</w:t>
      </w:r>
    </w:p>
    <w:p w14:paraId="712AB6DC" w14:textId="77777777" w:rsidR="0013179B" w:rsidRPr="0017538D" w:rsidRDefault="0013179B" w:rsidP="00A304B0">
      <w:pPr>
        <w:pStyle w:val="a4"/>
        <w:bidi/>
        <w:jc w:val="both"/>
        <w:rPr>
          <w:sz w:val="28"/>
          <w:szCs w:val="28"/>
        </w:rPr>
      </w:pPr>
      <w:r w:rsidRPr="0017538D">
        <w:rPr>
          <w:rFonts w:hint="cs"/>
          <w:sz w:val="28"/>
          <w:szCs w:val="28"/>
          <w:rtl/>
        </w:rPr>
        <w:t>-</w:t>
      </w:r>
      <w:r w:rsidRPr="0017538D">
        <w:rPr>
          <w:sz w:val="28"/>
          <w:szCs w:val="28"/>
          <w:rtl/>
        </w:rPr>
        <w:t>الابتكار كمحور منفصل</w:t>
      </w:r>
      <w:r w:rsidRPr="0017538D">
        <w:rPr>
          <w:sz w:val="28"/>
          <w:szCs w:val="28"/>
        </w:rPr>
        <w:t xml:space="preserve">: </w:t>
      </w:r>
      <w:r w:rsidRPr="0017538D">
        <w:rPr>
          <w:sz w:val="28"/>
          <w:szCs w:val="28"/>
          <w:rtl/>
        </w:rPr>
        <w:t>تم إدراجه ضمنيًا في سلوك القيادة والتوجيه التسويقي، دون اعتباره متغيرًا منفردًا</w:t>
      </w:r>
      <w:r w:rsidRPr="0017538D">
        <w:rPr>
          <w:sz w:val="28"/>
          <w:szCs w:val="28"/>
        </w:rPr>
        <w:t>.</w:t>
      </w:r>
    </w:p>
    <w:p w14:paraId="0EB5FE00" w14:textId="77777777" w:rsidR="0013179B" w:rsidRPr="0017538D" w:rsidRDefault="0013179B" w:rsidP="00A304B0">
      <w:pPr>
        <w:pStyle w:val="a4"/>
        <w:bidi/>
        <w:jc w:val="both"/>
        <w:rPr>
          <w:sz w:val="28"/>
          <w:szCs w:val="28"/>
          <w:rtl/>
        </w:rPr>
      </w:pPr>
      <w:r w:rsidRPr="0017538D">
        <w:rPr>
          <w:rFonts w:hint="cs"/>
          <w:sz w:val="28"/>
          <w:szCs w:val="28"/>
          <w:rtl/>
        </w:rPr>
        <w:t>-</w:t>
      </w:r>
      <w:r w:rsidRPr="0017538D">
        <w:rPr>
          <w:sz w:val="28"/>
          <w:szCs w:val="28"/>
          <w:rtl/>
        </w:rPr>
        <w:t>ثقافة المنظمة</w:t>
      </w:r>
      <w:r w:rsidRPr="0017538D">
        <w:rPr>
          <w:sz w:val="28"/>
          <w:szCs w:val="28"/>
        </w:rPr>
        <w:t xml:space="preserve">: </w:t>
      </w:r>
      <w:r w:rsidRPr="0017538D">
        <w:rPr>
          <w:sz w:val="28"/>
          <w:szCs w:val="28"/>
          <w:rtl/>
        </w:rPr>
        <w:t>تم دمجها ضمن أسلوب القيادة كعامل يعكس القيم والسلوكيات المؤسسية</w:t>
      </w:r>
      <w:r w:rsidRPr="0017538D">
        <w:rPr>
          <w:sz w:val="28"/>
          <w:szCs w:val="28"/>
        </w:rPr>
        <w:t>.</w:t>
      </w:r>
    </w:p>
    <w:p w14:paraId="76DE0503" w14:textId="396111B3" w:rsidR="0013179B" w:rsidRPr="00392EB0" w:rsidRDefault="00392EB0" w:rsidP="00A304B0">
      <w:pPr>
        <w:pStyle w:val="a4"/>
        <w:bidi/>
        <w:jc w:val="both"/>
        <w:rPr>
          <w:b/>
          <w:bCs/>
          <w:sz w:val="28"/>
          <w:szCs w:val="28"/>
          <w:rtl/>
        </w:rPr>
      </w:pPr>
      <w:r w:rsidRPr="00392EB0">
        <w:rPr>
          <w:rFonts w:hint="cs"/>
          <w:b/>
          <w:bCs/>
          <w:sz w:val="28"/>
          <w:szCs w:val="28"/>
          <w:rtl/>
        </w:rPr>
        <w:t>مبررات</w:t>
      </w:r>
      <w:r w:rsidR="0013179B" w:rsidRPr="00392EB0">
        <w:rPr>
          <w:b/>
          <w:bCs/>
          <w:sz w:val="28"/>
          <w:szCs w:val="28"/>
          <w:rtl/>
        </w:rPr>
        <w:t xml:space="preserve"> تطوير الإطار</w:t>
      </w:r>
      <w:r w:rsidR="0013179B" w:rsidRPr="00392EB0">
        <w:rPr>
          <w:b/>
          <w:bCs/>
          <w:sz w:val="28"/>
          <w:szCs w:val="28"/>
        </w:rPr>
        <w:t>.</w:t>
      </w:r>
    </w:p>
    <w:p w14:paraId="0481C28C" w14:textId="75BF90B7" w:rsidR="0013179B" w:rsidRPr="00392EB0" w:rsidRDefault="00D77CC8" w:rsidP="00A304B0">
      <w:pPr>
        <w:pStyle w:val="a4"/>
        <w:bidi/>
        <w:jc w:val="both"/>
        <w:rPr>
          <w:sz w:val="28"/>
          <w:szCs w:val="28"/>
          <w:rtl/>
        </w:rPr>
      </w:pPr>
      <w:r>
        <w:rPr>
          <w:rFonts w:hint="cs"/>
          <w:sz w:val="28"/>
          <w:szCs w:val="28"/>
          <w:rtl/>
        </w:rPr>
        <w:lastRenderedPageBreak/>
        <w:t xml:space="preserve">انه </w:t>
      </w:r>
      <w:r w:rsidR="0013179B" w:rsidRPr="0017538D">
        <w:rPr>
          <w:sz w:val="28"/>
          <w:szCs w:val="28"/>
          <w:rtl/>
        </w:rPr>
        <w:t xml:space="preserve">لا توجد نظرية واحدة توحد هذه المتغيرات في نموذج </w:t>
      </w:r>
      <w:r w:rsidRPr="0017538D">
        <w:rPr>
          <w:rFonts w:hint="cs"/>
          <w:sz w:val="28"/>
          <w:szCs w:val="28"/>
          <w:rtl/>
        </w:rPr>
        <w:t>واح</w:t>
      </w:r>
      <w:r>
        <w:rPr>
          <w:rFonts w:hint="cs"/>
          <w:sz w:val="28"/>
          <w:szCs w:val="28"/>
          <w:rtl/>
        </w:rPr>
        <w:t>د</w:t>
      </w:r>
      <w:r w:rsidRPr="0017538D">
        <w:rPr>
          <w:rFonts w:hint="cs"/>
          <w:sz w:val="28"/>
          <w:szCs w:val="28"/>
          <w:rtl/>
        </w:rPr>
        <w:t xml:space="preserve"> </w:t>
      </w:r>
      <w:r>
        <w:rPr>
          <w:rFonts w:hint="cs"/>
          <w:sz w:val="28"/>
          <w:szCs w:val="28"/>
          <w:rtl/>
        </w:rPr>
        <w:t>و</w:t>
      </w:r>
      <w:r w:rsidRPr="0017538D">
        <w:rPr>
          <w:rFonts w:hint="cs"/>
          <w:sz w:val="28"/>
          <w:szCs w:val="28"/>
          <w:rtl/>
        </w:rPr>
        <w:t>يساع</w:t>
      </w:r>
      <w:r w:rsidRPr="0017538D">
        <w:rPr>
          <w:rFonts w:hint="eastAsia"/>
          <w:sz w:val="28"/>
          <w:szCs w:val="28"/>
          <w:rtl/>
        </w:rPr>
        <w:t>د</w:t>
      </w:r>
      <w:r w:rsidR="0013179B" w:rsidRPr="0017538D">
        <w:rPr>
          <w:sz w:val="28"/>
          <w:szCs w:val="28"/>
          <w:rtl/>
        </w:rPr>
        <w:t xml:space="preserve"> الإطار على استكشاف السبب والنتيجة والعلاقة المهمة بين المتغيرات</w:t>
      </w:r>
      <w:r>
        <w:rPr>
          <w:rFonts w:hint="cs"/>
          <w:sz w:val="28"/>
          <w:szCs w:val="28"/>
          <w:rtl/>
        </w:rPr>
        <w:t xml:space="preserve"> كما </w:t>
      </w:r>
      <w:r w:rsidR="0013179B" w:rsidRPr="0017538D">
        <w:rPr>
          <w:sz w:val="28"/>
          <w:szCs w:val="28"/>
          <w:rtl/>
        </w:rPr>
        <w:t>يوفر الأساس لتصميم أدوات قياس كمية في مراحل لاحقة</w:t>
      </w:r>
      <w:r>
        <w:rPr>
          <w:rFonts w:hint="cs"/>
          <w:sz w:val="28"/>
          <w:szCs w:val="28"/>
          <w:rtl/>
        </w:rPr>
        <w:t xml:space="preserve"> و</w:t>
      </w:r>
      <w:r w:rsidR="0013179B" w:rsidRPr="0017538D">
        <w:rPr>
          <w:sz w:val="28"/>
          <w:szCs w:val="28"/>
          <w:rtl/>
        </w:rPr>
        <w:t>يعكس واقع البيئة التنظيمية في سلطنة عمان، مما يُعزز من قابليته للتطبيق في السياق المحلي</w:t>
      </w:r>
      <w:r w:rsidR="0013179B" w:rsidRPr="0017538D">
        <w:rPr>
          <w:sz w:val="28"/>
          <w:szCs w:val="28"/>
        </w:rPr>
        <w:t>.</w:t>
      </w:r>
    </w:p>
    <w:p w14:paraId="01111CF3" w14:textId="77777777" w:rsidR="0013179B" w:rsidRPr="0017538D" w:rsidRDefault="0013179B" w:rsidP="00A304B0">
      <w:pPr>
        <w:pStyle w:val="a4"/>
        <w:bidi/>
        <w:jc w:val="both"/>
        <w:rPr>
          <w:sz w:val="28"/>
          <w:szCs w:val="28"/>
          <w:rtl/>
        </w:rPr>
      </w:pPr>
      <w:r w:rsidRPr="0017538D">
        <w:rPr>
          <w:sz w:val="28"/>
          <w:szCs w:val="28"/>
          <w:rtl/>
        </w:rPr>
        <w:t>يساعد هذا الإطار المفاهيمي في فهم أعمق للعلاقات الديناميكية بين القيادة والتسويق، ويقدم أساسًا لتوجيه الأبحاث التطبيقية في المستقبل ضمن بيئات خدمية مماثلة</w:t>
      </w:r>
      <w:r w:rsidRPr="0017538D">
        <w:rPr>
          <w:sz w:val="28"/>
          <w:szCs w:val="28"/>
        </w:rPr>
        <w:t>.</w:t>
      </w:r>
    </w:p>
    <w:p w14:paraId="08905093" w14:textId="77777777" w:rsidR="0013179B" w:rsidRPr="00392EB0" w:rsidRDefault="0013179B" w:rsidP="00A304B0">
      <w:pPr>
        <w:pStyle w:val="a4"/>
        <w:bidi/>
        <w:jc w:val="both"/>
        <w:rPr>
          <w:b/>
          <w:bCs/>
          <w:color w:val="FF0000"/>
          <w:sz w:val="32"/>
          <w:szCs w:val="32"/>
        </w:rPr>
      </w:pPr>
      <w:r w:rsidRPr="00392EB0">
        <w:rPr>
          <w:b/>
          <w:bCs/>
          <w:color w:val="FF0000"/>
          <w:sz w:val="32"/>
          <w:szCs w:val="32"/>
          <w:rtl/>
        </w:rPr>
        <w:t>ربط المفاهيم من نظريات متعددة لتطوير إطار مفاهيمي جديد</w:t>
      </w:r>
      <w:r w:rsidRPr="00392EB0">
        <w:rPr>
          <w:rFonts w:hint="cs"/>
          <w:b/>
          <w:bCs/>
          <w:color w:val="FF0000"/>
          <w:sz w:val="32"/>
          <w:szCs w:val="32"/>
          <w:rtl/>
        </w:rPr>
        <w:t>:</w:t>
      </w:r>
    </w:p>
    <w:p w14:paraId="236FD705" w14:textId="77777777" w:rsidR="0013179B" w:rsidRPr="00392EB0" w:rsidRDefault="0013179B" w:rsidP="00A304B0">
      <w:pPr>
        <w:pStyle w:val="a4"/>
        <w:bidi/>
        <w:jc w:val="both"/>
        <w:rPr>
          <w:sz w:val="28"/>
          <w:szCs w:val="28"/>
        </w:rPr>
      </w:pPr>
      <w:r w:rsidRPr="00392EB0">
        <w:rPr>
          <w:sz w:val="28"/>
          <w:szCs w:val="28"/>
          <w:rtl/>
        </w:rPr>
        <w:t>نظرًا للفجوة النظرية التي كشفت عنها مراجعة الأدبيات، تم بناء الإطار المفاهيمي الجديد من خلال ربط مفاهيم مختارة من عدة نظريات لتشكيل نموذج أكثر شمولًا يعكس الواقع التنظيمي لشركات الاتصالات في سلطنة عُمان</w:t>
      </w:r>
      <w:r w:rsidRPr="00392EB0">
        <w:rPr>
          <w:sz w:val="28"/>
          <w:szCs w:val="28"/>
        </w:rPr>
        <w:t>.</w:t>
      </w:r>
    </w:p>
    <w:p w14:paraId="1498A1F7" w14:textId="77777777" w:rsidR="0013179B" w:rsidRPr="00392EB0" w:rsidRDefault="0013179B" w:rsidP="00A304B0">
      <w:pPr>
        <w:pStyle w:val="a4"/>
        <w:bidi/>
        <w:jc w:val="both"/>
        <w:rPr>
          <w:sz w:val="28"/>
          <w:szCs w:val="28"/>
        </w:rPr>
      </w:pPr>
      <w:r w:rsidRPr="00392EB0">
        <w:rPr>
          <w:rFonts w:hint="cs"/>
          <w:sz w:val="28"/>
          <w:szCs w:val="28"/>
          <w:rtl/>
          <w:lang w:bidi="ar-OM"/>
        </w:rPr>
        <w:t>1</w:t>
      </w:r>
      <w:r w:rsidRPr="00392EB0">
        <w:rPr>
          <w:rFonts w:hint="cs"/>
          <w:sz w:val="28"/>
          <w:szCs w:val="28"/>
          <w:rtl/>
        </w:rPr>
        <w:t>.</w:t>
      </w:r>
      <w:r w:rsidRPr="00392EB0">
        <w:rPr>
          <w:sz w:val="28"/>
          <w:szCs w:val="28"/>
        </w:rPr>
        <w:t xml:space="preserve"> </w:t>
      </w:r>
      <w:r w:rsidRPr="00392EB0">
        <w:rPr>
          <w:sz w:val="28"/>
          <w:szCs w:val="28"/>
          <w:rtl/>
        </w:rPr>
        <w:t>من نظرية القيادة التحويلية</w:t>
      </w:r>
      <w:r w:rsidRPr="00392EB0">
        <w:rPr>
          <w:sz w:val="28"/>
          <w:szCs w:val="28"/>
        </w:rPr>
        <w:t xml:space="preserve"> (Transformational Leadership Theory)</w:t>
      </w:r>
    </w:p>
    <w:p w14:paraId="3E8A32F8" w14:textId="77777777" w:rsidR="0013179B" w:rsidRPr="00392EB0" w:rsidRDefault="0013179B" w:rsidP="00A304B0">
      <w:pPr>
        <w:pStyle w:val="a4"/>
        <w:bidi/>
        <w:jc w:val="both"/>
        <w:rPr>
          <w:sz w:val="28"/>
          <w:szCs w:val="28"/>
        </w:rPr>
      </w:pPr>
      <w:r w:rsidRPr="00392EB0">
        <w:rPr>
          <w:b/>
          <w:bCs/>
          <w:sz w:val="28"/>
          <w:szCs w:val="28"/>
          <w:rtl/>
        </w:rPr>
        <w:t>المفهوم المستفاد</w:t>
      </w:r>
      <w:r w:rsidRPr="00392EB0">
        <w:rPr>
          <w:b/>
          <w:bCs/>
          <w:sz w:val="28"/>
          <w:szCs w:val="28"/>
        </w:rPr>
        <w:t>:</w:t>
      </w:r>
      <w:r w:rsidRPr="00392EB0">
        <w:rPr>
          <w:sz w:val="28"/>
          <w:szCs w:val="28"/>
        </w:rPr>
        <w:t xml:space="preserve"> </w:t>
      </w:r>
      <w:r w:rsidRPr="00392EB0">
        <w:rPr>
          <w:sz w:val="28"/>
          <w:szCs w:val="28"/>
          <w:rtl/>
        </w:rPr>
        <w:t>دور القيادة في تحفيز الموظفين، نشر الرؤية، وبناء ثقافة تنظيمية موجهة نحو الابتكار</w:t>
      </w:r>
    </w:p>
    <w:p w14:paraId="56D2390F" w14:textId="77777777" w:rsidR="0013179B" w:rsidRPr="00392EB0" w:rsidRDefault="0013179B" w:rsidP="00A304B0">
      <w:pPr>
        <w:pStyle w:val="a4"/>
        <w:bidi/>
        <w:jc w:val="both"/>
        <w:rPr>
          <w:sz w:val="28"/>
          <w:szCs w:val="28"/>
          <w:rtl/>
        </w:rPr>
      </w:pPr>
      <w:r w:rsidRPr="00392EB0">
        <w:rPr>
          <w:b/>
          <w:bCs/>
          <w:sz w:val="28"/>
          <w:szCs w:val="28"/>
          <w:rtl/>
        </w:rPr>
        <w:t>الربط</w:t>
      </w:r>
      <w:r w:rsidRPr="00392EB0">
        <w:rPr>
          <w:b/>
          <w:bCs/>
          <w:sz w:val="28"/>
          <w:szCs w:val="28"/>
        </w:rPr>
        <w:t>:</w:t>
      </w:r>
      <w:r w:rsidRPr="00392EB0">
        <w:rPr>
          <w:sz w:val="28"/>
          <w:szCs w:val="28"/>
        </w:rPr>
        <w:t xml:space="preserve"> </w:t>
      </w:r>
      <w:r w:rsidRPr="00392EB0">
        <w:rPr>
          <w:sz w:val="28"/>
          <w:szCs w:val="28"/>
          <w:rtl/>
        </w:rPr>
        <w:t>تم استخدام هذا المفهوم لشرح كيف يؤثر نمط القيادة على بيئة العمل واستعداد الموظفين لتبني التوجيه التسويقي</w:t>
      </w:r>
      <w:r w:rsidRPr="00392EB0">
        <w:rPr>
          <w:sz w:val="28"/>
          <w:szCs w:val="28"/>
        </w:rPr>
        <w:t>.</w:t>
      </w:r>
    </w:p>
    <w:p w14:paraId="59E3D841" w14:textId="77777777" w:rsidR="0013179B" w:rsidRPr="00392EB0" w:rsidRDefault="0013179B" w:rsidP="00A304B0">
      <w:pPr>
        <w:pStyle w:val="a4"/>
        <w:bidi/>
        <w:jc w:val="both"/>
        <w:rPr>
          <w:sz w:val="28"/>
          <w:szCs w:val="28"/>
        </w:rPr>
      </w:pPr>
      <w:r w:rsidRPr="00392EB0">
        <w:rPr>
          <w:rFonts w:hint="cs"/>
          <w:sz w:val="28"/>
          <w:szCs w:val="28"/>
          <w:rtl/>
        </w:rPr>
        <w:t>2.</w:t>
      </w:r>
      <w:r w:rsidRPr="00392EB0">
        <w:rPr>
          <w:sz w:val="28"/>
          <w:szCs w:val="28"/>
          <w:rtl/>
        </w:rPr>
        <w:t>من نظرية التوجيه التسويقي</w:t>
      </w:r>
      <w:r w:rsidRPr="00392EB0">
        <w:rPr>
          <w:sz w:val="28"/>
          <w:szCs w:val="28"/>
        </w:rPr>
        <w:t xml:space="preserve"> (Market Orientation Theory)</w:t>
      </w:r>
    </w:p>
    <w:p w14:paraId="14EC0D5B" w14:textId="77777777" w:rsidR="0013179B" w:rsidRPr="00392EB0" w:rsidRDefault="0013179B" w:rsidP="00A304B0">
      <w:pPr>
        <w:pStyle w:val="a4"/>
        <w:bidi/>
        <w:jc w:val="both"/>
        <w:rPr>
          <w:sz w:val="28"/>
          <w:szCs w:val="28"/>
        </w:rPr>
      </w:pPr>
      <w:r w:rsidRPr="00392EB0">
        <w:rPr>
          <w:b/>
          <w:bCs/>
          <w:sz w:val="28"/>
          <w:szCs w:val="28"/>
          <w:rtl/>
        </w:rPr>
        <w:t>المفهوم المستفاد</w:t>
      </w:r>
      <w:r w:rsidRPr="00392EB0">
        <w:rPr>
          <w:b/>
          <w:bCs/>
          <w:sz w:val="28"/>
          <w:szCs w:val="28"/>
        </w:rPr>
        <w:t>:</w:t>
      </w:r>
      <w:r w:rsidRPr="00392EB0">
        <w:rPr>
          <w:sz w:val="28"/>
          <w:szCs w:val="28"/>
        </w:rPr>
        <w:t xml:space="preserve"> </w:t>
      </w:r>
      <w:r w:rsidRPr="00392EB0">
        <w:rPr>
          <w:sz w:val="28"/>
          <w:szCs w:val="28"/>
          <w:rtl/>
        </w:rPr>
        <w:t>التركيز على العملاء، تحليل المنافسين، والتنسيق بين الوظائف</w:t>
      </w:r>
      <w:r w:rsidRPr="00392EB0">
        <w:rPr>
          <w:sz w:val="28"/>
          <w:szCs w:val="28"/>
        </w:rPr>
        <w:t>.</w:t>
      </w:r>
    </w:p>
    <w:p w14:paraId="3EC92A6F" w14:textId="77777777" w:rsidR="0013179B" w:rsidRPr="00392EB0" w:rsidRDefault="0013179B" w:rsidP="00A304B0">
      <w:pPr>
        <w:pStyle w:val="a4"/>
        <w:bidi/>
        <w:jc w:val="both"/>
        <w:rPr>
          <w:sz w:val="28"/>
          <w:szCs w:val="28"/>
          <w:rtl/>
        </w:rPr>
      </w:pPr>
      <w:r w:rsidRPr="00392EB0">
        <w:rPr>
          <w:b/>
          <w:bCs/>
          <w:sz w:val="28"/>
          <w:szCs w:val="28"/>
          <w:rtl/>
        </w:rPr>
        <w:t>الربط</w:t>
      </w:r>
      <w:r w:rsidRPr="00392EB0">
        <w:rPr>
          <w:b/>
          <w:bCs/>
          <w:sz w:val="28"/>
          <w:szCs w:val="28"/>
        </w:rPr>
        <w:t>:</w:t>
      </w:r>
      <w:r w:rsidRPr="00392EB0">
        <w:rPr>
          <w:sz w:val="28"/>
          <w:szCs w:val="28"/>
        </w:rPr>
        <w:t xml:space="preserve"> </w:t>
      </w:r>
      <w:r w:rsidRPr="00392EB0">
        <w:rPr>
          <w:sz w:val="28"/>
          <w:szCs w:val="28"/>
          <w:rtl/>
        </w:rPr>
        <w:t>تم اعتماد التوجيه التسويقي كمتغير تابع مركزي في الإطار، يُعزز الأداء ويستجيب للبيئة</w:t>
      </w:r>
      <w:r w:rsidRPr="00392EB0">
        <w:rPr>
          <w:sz w:val="28"/>
          <w:szCs w:val="28"/>
        </w:rPr>
        <w:t>.</w:t>
      </w:r>
    </w:p>
    <w:p w14:paraId="466DBE03" w14:textId="77777777" w:rsidR="0013179B" w:rsidRPr="00392EB0" w:rsidRDefault="0013179B" w:rsidP="00A304B0">
      <w:pPr>
        <w:pStyle w:val="a4"/>
        <w:bidi/>
        <w:jc w:val="both"/>
        <w:rPr>
          <w:sz w:val="28"/>
          <w:szCs w:val="28"/>
        </w:rPr>
      </w:pPr>
      <w:r w:rsidRPr="00392EB0">
        <w:rPr>
          <w:rFonts w:hint="cs"/>
          <w:sz w:val="28"/>
          <w:szCs w:val="28"/>
          <w:rtl/>
        </w:rPr>
        <w:t>3.</w:t>
      </w:r>
      <w:r w:rsidRPr="00392EB0">
        <w:rPr>
          <w:sz w:val="28"/>
          <w:szCs w:val="28"/>
          <w:rtl/>
        </w:rPr>
        <w:t>من نظرية النظم المفتوحة</w:t>
      </w:r>
      <w:r w:rsidRPr="00392EB0">
        <w:rPr>
          <w:sz w:val="28"/>
          <w:szCs w:val="28"/>
        </w:rPr>
        <w:t xml:space="preserve"> (Open Systems Theory)</w:t>
      </w:r>
    </w:p>
    <w:p w14:paraId="7B1F632F" w14:textId="77777777" w:rsidR="0013179B" w:rsidRPr="00392EB0" w:rsidRDefault="0013179B" w:rsidP="00A304B0">
      <w:pPr>
        <w:pStyle w:val="a4"/>
        <w:bidi/>
        <w:jc w:val="both"/>
        <w:rPr>
          <w:sz w:val="28"/>
          <w:szCs w:val="28"/>
        </w:rPr>
      </w:pPr>
      <w:r w:rsidRPr="00392EB0">
        <w:rPr>
          <w:b/>
          <w:bCs/>
          <w:sz w:val="28"/>
          <w:szCs w:val="28"/>
          <w:rtl/>
        </w:rPr>
        <w:t>المفهوم المستفاد</w:t>
      </w:r>
      <w:r w:rsidRPr="00392EB0">
        <w:rPr>
          <w:b/>
          <w:bCs/>
          <w:sz w:val="28"/>
          <w:szCs w:val="28"/>
        </w:rPr>
        <w:t>:</w:t>
      </w:r>
      <w:r w:rsidRPr="00392EB0">
        <w:rPr>
          <w:sz w:val="28"/>
          <w:szCs w:val="28"/>
        </w:rPr>
        <w:t xml:space="preserve"> </w:t>
      </w:r>
      <w:r w:rsidRPr="00392EB0">
        <w:rPr>
          <w:sz w:val="28"/>
          <w:szCs w:val="28"/>
          <w:rtl/>
        </w:rPr>
        <w:t>أهمية التفاعل مع البيئة الخارجية واستقبال المعلومات وتوظيفها</w:t>
      </w:r>
      <w:r w:rsidRPr="00392EB0">
        <w:rPr>
          <w:sz w:val="28"/>
          <w:szCs w:val="28"/>
        </w:rPr>
        <w:t>.</w:t>
      </w:r>
    </w:p>
    <w:p w14:paraId="7E2D0A11" w14:textId="77777777" w:rsidR="0013179B" w:rsidRPr="00392EB0" w:rsidRDefault="0013179B" w:rsidP="00A304B0">
      <w:pPr>
        <w:pStyle w:val="a4"/>
        <w:bidi/>
        <w:jc w:val="both"/>
        <w:rPr>
          <w:sz w:val="28"/>
          <w:szCs w:val="28"/>
          <w:rtl/>
        </w:rPr>
      </w:pPr>
      <w:r w:rsidRPr="00392EB0">
        <w:rPr>
          <w:b/>
          <w:bCs/>
          <w:sz w:val="28"/>
          <w:szCs w:val="28"/>
          <w:rtl/>
        </w:rPr>
        <w:t>الربط</w:t>
      </w:r>
      <w:r w:rsidRPr="00392EB0">
        <w:rPr>
          <w:b/>
          <w:bCs/>
          <w:sz w:val="28"/>
          <w:szCs w:val="28"/>
        </w:rPr>
        <w:t>:</w:t>
      </w:r>
      <w:r w:rsidRPr="00392EB0">
        <w:rPr>
          <w:sz w:val="28"/>
          <w:szCs w:val="28"/>
        </w:rPr>
        <w:t xml:space="preserve"> </w:t>
      </w:r>
      <w:r w:rsidRPr="00392EB0">
        <w:rPr>
          <w:sz w:val="28"/>
          <w:szCs w:val="28"/>
          <w:rtl/>
        </w:rPr>
        <w:t>تم توظيف هذا المفهوم لدعم فكرة الاستجابة للسوق وربط الأداء المؤسسي بمستوى التفاعل مع البيئة الخارجية</w:t>
      </w:r>
      <w:r w:rsidRPr="00392EB0">
        <w:rPr>
          <w:sz w:val="28"/>
          <w:szCs w:val="28"/>
        </w:rPr>
        <w:t>.</w:t>
      </w:r>
    </w:p>
    <w:p w14:paraId="20E82218" w14:textId="77777777" w:rsidR="0013179B" w:rsidRPr="00392EB0" w:rsidRDefault="0013179B" w:rsidP="00A304B0">
      <w:pPr>
        <w:pStyle w:val="a4"/>
        <w:bidi/>
        <w:jc w:val="both"/>
        <w:rPr>
          <w:b/>
          <w:bCs/>
          <w:sz w:val="28"/>
          <w:szCs w:val="28"/>
        </w:rPr>
      </w:pPr>
      <w:r w:rsidRPr="00392EB0">
        <w:rPr>
          <w:rFonts w:hint="cs"/>
          <w:sz w:val="28"/>
          <w:szCs w:val="28"/>
          <w:rtl/>
        </w:rPr>
        <w:t>4</w:t>
      </w:r>
      <w:r w:rsidRPr="00392EB0">
        <w:rPr>
          <w:rFonts w:hint="cs"/>
          <w:b/>
          <w:bCs/>
          <w:sz w:val="28"/>
          <w:szCs w:val="28"/>
          <w:rtl/>
        </w:rPr>
        <w:t>.</w:t>
      </w:r>
      <w:r w:rsidRPr="00392EB0">
        <w:rPr>
          <w:b/>
          <w:bCs/>
          <w:sz w:val="28"/>
          <w:szCs w:val="28"/>
          <w:rtl/>
        </w:rPr>
        <w:t>من نظرية السلوك التنظيمي</w:t>
      </w:r>
      <w:r w:rsidRPr="00392EB0">
        <w:rPr>
          <w:b/>
          <w:bCs/>
          <w:sz w:val="28"/>
          <w:szCs w:val="28"/>
        </w:rPr>
        <w:t xml:space="preserve"> (Organizational Behavior Theory)</w:t>
      </w:r>
    </w:p>
    <w:p w14:paraId="0470A633" w14:textId="77777777" w:rsidR="0013179B" w:rsidRPr="00392EB0" w:rsidRDefault="0013179B" w:rsidP="00A304B0">
      <w:pPr>
        <w:pStyle w:val="a4"/>
        <w:bidi/>
        <w:jc w:val="both"/>
        <w:rPr>
          <w:b/>
          <w:bCs/>
          <w:sz w:val="28"/>
          <w:szCs w:val="28"/>
        </w:rPr>
      </w:pPr>
      <w:r w:rsidRPr="00392EB0">
        <w:rPr>
          <w:sz w:val="28"/>
          <w:szCs w:val="28"/>
          <w:rtl/>
        </w:rPr>
        <w:t>المفهوم المستفاد</w:t>
      </w:r>
      <w:r w:rsidRPr="00392EB0">
        <w:rPr>
          <w:sz w:val="28"/>
          <w:szCs w:val="28"/>
        </w:rPr>
        <w:t>:</w:t>
      </w:r>
      <w:r w:rsidRPr="00392EB0">
        <w:rPr>
          <w:b/>
          <w:bCs/>
          <w:sz w:val="28"/>
          <w:szCs w:val="28"/>
        </w:rPr>
        <w:t xml:space="preserve"> </w:t>
      </w:r>
      <w:r w:rsidRPr="00392EB0">
        <w:rPr>
          <w:b/>
          <w:bCs/>
          <w:sz w:val="28"/>
          <w:szCs w:val="28"/>
          <w:rtl/>
        </w:rPr>
        <w:t>تأثير التمكين والتنسيق الداخلي في تشكيل الأداء الفردي والجماعي</w:t>
      </w:r>
      <w:r w:rsidRPr="00392EB0">
        <w:rPr>
          <w:b/>
          <w:bCs/>
          <w:sz w:val="28"/>
          <w:szCs w:val="28"/>
        </w:rPr>
        <w:t>.</w:t>
      </w:r>
    </w:p>
    <w:p w14:paraId="70A49DD5" w14:textId="77777777" w:rsidR="0013179B" w:rsidRPr="00392EB0" w:rsidRDefault="0013179B" w:rsidP="00A304B0">
      <w:pPr>
        <w:pStyle w:val="a4"/>
        <w:bidi/>
        <w:jc w:val="both"/>
        <w:rPr>
          <w:b/>
          <w:bCs/>
          <w:sz w:val="28"/>
          <w:szCs w:val="28"/>
          <w:rtl/>
        </w:rPr>
      </w:pPr>
      <w:r w:rsidRPr="00392EB0">
        <w:rPr>
          <w:sz w:val="28"/>
          <w:szCs w:val="28"/>
          <w:rtl/>
        </w:rPr>
        <w:t>الربط</w:t>
      </w:r>
      <w:r w:rsidRPr="00392EB0">
        <w:rPr>
          <w:sz w:val="28"/>
          <w:szCs w:val="28"/>
        </w:rPr>
        <w:t>:</w:t>
      </w:r>
      <w:r w:rsidRPr="00392EB0">
        <w:rPr>
          <w:b/>
          <w:bCs/>
          <w:sz w:val="28"/>
          <w:szCs w:val="28"/>
        </w:rPr>
        <w:t xml:space="preserve"> </w:t>
      </w:r>
      <w:r w:rsidRPr="00392EB0">
        <w:rPr>
          <w:b/>
          <w:bCs/>
          <w:sz w:val="28"/>
          <w:szCs w:val="28"/>
          <w:rtl/>
        </w:rPr>
        <w:t>تم تضمين التنسيق الداخلي كمتغير وسيط لتوضيح كيف تؤثر القيادة على فاعلية التسويق</w:t>
      </w:r>
      <w:r w:rsidRPr="00392EB0">
        <w:rPr>
          <w:b/>
          <w:bCs/>
          <w:sz w:val="28"/>
          <w:szCs w:val="28"/>
        </w:rPr>
        <w:t>.</w:t>
      </w:r>
    </w:p>
    <w:p w14:paraId="7647F421" w14:textId="77777777" w:rsidR="0013179B" w:rsidRPr="00392EB0" w:rsidRDefault="0013179B" w:rsidP="00A304B0">
      <w:pPr>
        <w:pStyle w:val="a4"/>
        <w:bidi/>
        <w:jc w:val="both"/>
        <w:rPr>
          <w:sz w:val="28"/>
          <w:szCs w:val="28"/>
        </w:rPr>
      </w:pPr>
      <w:r w:rsidRPr="00392EB0">
        <w:rPr>
          <w:rFonts w:hint="cs"/>
          <w:b/>
          <w:bCs/>
          <w:sz w:val="28"/>
          <w:szCs w:val="28"/>
          <w:rtl/>
        </w:rPr>
        <w:lastRenderedPageBreak/>
        <w:t>5</w:t>
      </w:r>
      <w:r w:rsidRPr="00392EB0">
        <w:rPr>
          <w:rFonts w:hint="cs"/>
          <w:sz w:val="28"/>
          <w:szCs w:val="28"/>
          <w:rtl/>
        </w:rPr>
        <w:t>.</w:t>
      </w:r>
      <w:r w:rsidRPr="00392EB0">
        <w:rPr>
          <w:sz w:val="28"/>
          <w:szCs w:val="28"/>
          <w:rtl/>
        </w:rPr>
        <w:t>من نظرية الموارد الديناميكية</w:t>
      </w:r>
      <w:r w:rsidRPr="00392EB0">
        <w:rPr>
          <w:sz w:val="28"/>
          <w:szCs w:val="28"/>
        </w:rPr>
        <w:t xml:space="preserve"> (Dynamic Capabilities Theory)</w:t>
      </w:r>
    </w:p>
    <w:p w14:paraId="416D8AA7" w14:textId="77777777" w:rsidR="0013179B" w:rsidRPr="00392EB0" w:rsidRDefault="0013179B" w:rsidP="00A304B0">
      <w:pPr>
        <w:pStyle w:val="a4"/>
        <w:bidi/>
        <w:jc w:val="both"/>
        <w:rPr>
          <w:sz w:val="28"/>
          <w:szCs w:val="28"/>
        </w:rPr>
      </w:pPr>
      <w:r w:rsidRPr="00392EB0">
        <w:rPr>
          <w:b/>
          <w:bCs/>
          <w:sz w:val="28"/>
          <w:szCs w:val="28"/>
          <w:rtl/>
        </w:rPr>
        <w:t>المفهوم المستفاد</w:t>
      </w:r>
      <w:r w:rsidRPr="00392EB0">
        <w:rPr>
          <w:b/>
          <w:bCs/>
          <w:sz w:val="28"/>
          <w:szCs w:val="28"/>
        </w:rPr>
        <w:t>:</w:t>
      </w:r>
      <w:r w:rsidRPr="00392EB0">
        <w:rPr>
          <w:sz w:val="28"/>
          <w:szCs w:val="28"/>
        </w:rPr>
        <w:t xml:space="preserve"> </w:t>
      </w:r>
      <w:r w:rsidRPr="00392EB0">
        <w:rPr>
          <w:sz w:val="28"/>
          <w:szCs w:val="28"/>
          <w:rtl/>
        </w:rPr>
        <w:t>قدرة المنظمة على التكيف وإعادة تشكيل مواردها لمواجهة التغير</w:t>
      </w:r>
      <w:r w:rsidRPr="00392EB0">
        <w:rPr>
          <w:sz w:val="28"/>
          <w:szCs w:val="28"/>
        </w:rPr>
        <w:t>.</w:t>
      </w:r>
    </w:p>
    <w:p w14:paraId="226CFB77" w14:textId="77777777" w:rsidR="0013179B" w:rsidRPr="00392EB0" w:rsidRDefault="0013179B" w:rsidP="00A304B0">
      <w:pPr>
        <w:pStyle w:val="a4"/>
        <w:bidi/>
        <w:jc w:val="both"/>
        <w:rPr>
          <w:sz w:val="28"/>
          <w:szCs w:val="28"/>
          <w:rtl/>
        </w:rPr>
      </w:pPr>
      <w:r w:rsidRPr="00392EB0">
        <w:rPr>
          <w:b/>
          <w:bCs/>
          <w:sz w:val="28"/>
          <w:szCs w:val="28"/>
          <w:rtl/>
        </w:rPr>
        <w:t>الربط</w:t>
      </w:r>
      <w:r w:rsidRPr="00392EB0">
        <w:rPr>
          <w:b/>
          <w:bCs/>
          <w:sz w:val="28"/>
          <w:szCs w:val="28"/>
        </w:rPr>
        <w:t>:</w:t>
      </w:r>
      <w:r w:rsidRPr="00392EB0">
        <w:rPr>
          <w:sz w:val="28"/>
          <w:szCs w:val="28"/>
        </w:rPr>
        <w:t xml:space="preserve"> </w:t>
      </w:r>
      <w:r w:rsidRPr="00392EB0">
        <w:rPr>
          <w:sz w:val="28"/>
          <w:szCs w:val="28"/>
          <w:rtl/>
        </w:rPr>
        <w:t>تم الاستفادة منه في تفسير العلاقة بين التوجيه التسويقي ورضا العملاء كأداة لتجديد القدرات المؤسسية</w:t>
      </w:r>
      <w:r w:rsidRPr="00392EB0">
        <w:rPr>
          <w:sz w:val="28"/>
          <w:szCs w:val="28"/>
        </w:rPr>
        <w:t>.</w:t>
      </w:r>
    </w:p>
    <w:p w14:paraId="49F7D30E" w14:textId="77777777" w:rsidR="0013179B" w:rsidRPr="00392EB0" w:rsidRDefault="0013179B" w:rsidP="00A304B0">
      <w:pPr>
        <w:pStyle w:val="a4"/>
        <w:bidi/>
        <w:jc w:val="both"/>
        <w:rPr>
          <w:b/>
          <w:bCs/>
          <w:sz w:val="28"/>
          <w:szCs w:val="28"/>
        </w:rPr>
      </w:pPr>
      <w:r w:rsidRPr="00392EB0">
        <w:rPr>
          <w:b/>
          <w:bCs/>
          <w:sz w:val="28"/>
          <w:szCs w:val="28"/>
          <w:rtl/>
        </w:rPr>
        <w:t>خلاصة الربط</w:t>
      </w:r>
      <w:r w:rsidRPr="00392EB0">
        <w:rPr>
          <w:b/>
          <w:bCs/>
          <w:sz w:val="28"/>
          <w:szCs w:val="28"/>
        </w:rPr>
        <w:t>:</w:t>
      </w:r>
    </w:p>
    <w:p w14:paraId="43689D39" w14:textId="77777777" w:rsidR="0013179B" w:rsidRPr="00392EB0" w:rsidRDefault="0013179B" w:rsidP="00A304B0">
      <w:pPr>
        <w:pStyle w:val="a4"/>
        <w:bidi/>
        <w:jc w:val="both"/>
        <w:rPr>
          <w:sz w:val="28"/>
          <w:szCs w:val="28"/>
        </w:rPr>
      </w:pPr>
      <w:r w:rsidRPr="00392EB0">
        <w:rPr>
          <w:sz w:val="28"/>
          <w:szCs w:val="28"/>
          <w:rtl/>
        </w:rPr>
        <w:t>يجمع الإطار المقترح بين المتغيرات النظرية التالية</w:t>
      </w:r>
      <w:r w:rsidRPr="00392EB0">
        <w:rPr>
          <w:sz w:val="28"/>
          <w:szCs w:val="28"/>
        </w:rPr>
        <w:t>:</w:t>
      </w:r>
    </w:p>
    <w:p w14:paraId="1F646515" w14:textId="77777777" w:rsidR="0013179B" w:rsidRPr="00392EB0" w:rsidRDefault="0013179B" w:rsidP="00A304B0">
      <w:pPr>
        <w:pStyle w:val="a4"/>
        <w:bidi/>
        <w:jc w:val="both"/>
        <w:rPr>
          <w:sz w:val="28"/>
          <w:szCs w:val="28"/>
        </w:rPr>
      </w:pPr>
      <w:r w:rsidRPr="00392EB0">
        <w:rPr>
          <w:b/>
          <w:bCs/>
          <w:sz w:val="28"/>
          <w:szCs w:val="28"/>
          <w:rtl/>
        </w:rPr>
        <w:t>أسلوب القيادة التحويلية</w:t>
      </w:r>
      <w:r w:rsidRPr="00392EB0">
        <w:rPr>
          <w:sz w:val="28"/>
          <w:szCs w:val="28"/>
          <w:rtl/>
        </w:rPr>
        <w:t xml:space="preserve"> </w:t>
      </w:r>
      <w:r w:rsidRPr="00392EB0">
        <w:rPr>
          <w:sz w:val="28"/>
          <w:szCs w:val="28"/>
        </w:rPr>
        <w:t xml:space="preserve">← </w:t>
      </w:r>
      <w:r w:rsidRPr="00392EB0">
        <w:rPr>
          <w:sz w:val="28"/>
          <w:szCs w:val="28"/>
          <w:rtl/>
        </w:rPr>
        <w:t xml:space="preserve">يؤثر في </w:t>
      </w:r>
      <w:r w:rsidRPr="00392EB0">
        <w:rPr>
          <w:b/>
          <w:bCs/>
          <w:sz w:val="28"/>
          <w:szCs w:val="28"/>
          <w:rtl/>
        </w:rPr>
        <w:t>التنسيق الداخلي</w:t>
      </w:r>
      <w:r w:rsidRPr="00392EB0">
        <w:rPr>
          <w:sz w:val="28"/>
          <w:szCs w:val="28"/>
          <w:rtl/>
        </w:rPr>
        <w:t xml:space="preserve"> و</w:t>
      </w:r>
      <w:r w:rsidRPr="00392EB0">
        <w:rPr>
          <w:b/>
          <w:bCs/>
          <w:sz w:val="28"/>
          <w:szCs w:val="28"/>
          <w:rtl/>
        </w:rPr>
        <w:t>تمكين الموظفين</w:t>
      </w:r>
      <w:r w:rsidRPr="00392EB0">
        <w:rPr>
          <w:sz w:val="28"/>
          <w:szCs w:val="28"/>
        </w:rPr>
        <w:t>.</w:t>
      </w:r>
    </w:p>
    <w:p w14:paraId="69869425" w14:textId="77777777" w:rsidR="0013179B" w:rsidRPr="00392EB0" w:rsidRDefault="0013179B" w:rsidP="00A304B0">
      <w:pPr>
        <w:pStyle w:val="a4"/>
        <w:bidi/>
        <w:jc w:val="both"/>
        <w:rPr>
          <w:sz w:val="28"/>
          <w:szCs w:val="28"/>
        </w:rPr>
      </w:pPr>
      <w:r w:rsidRPr="00392EB0">
        <w:rPr>
          <w:b/>
          <w:bCs/>
          <w:sz w:val="28"/>
          <w:szCs w:val="28"/>
          <w:rtl/>
        </w:rPr>
        <w:t>التنسيق الداخلي</w:t>
      </w:r>
      <w:r w:rsidRPr="00392EB0">
        <w:rPr>
          <w:sz w:val="28"/>
          <w:szCs w:val="28"/>
          <w:rtl/>
        </w:rPr>
        <w:t xml:space="preserve"> يسهم في تفعيل </w:t>
      </w:r>
      <w:r w:rsidRPr="00392EB0">
        <w:rPr>
          <w:b/>
          <w:bCs/>
          <w:sz w:val="28"/>
          <w:szCs w:val="28"/>
          <w:rtl/>
        </w:rPr>
        <w:t>التوجيه التسويقي</w:t>
      </w:r>
      <w:r w:rsidRPr="00392EB0">
        <w:rPr>
          <w:sz w:val="28"/>
          <w:szCs w:val="28"/>
        </w:rPr>
        <w:t>.</w:t>
      </w:r>
    </w:p>
    <w:p w14:paraId="6AEE2E26" w14:textId="77777777" w:rsidR="0013179B" w:rsidRPr="00392EB0" w:rsidRDefault="0013179B" w:rsidP="00A304B0">
      <w:pPr>
        <w:pStyle w:val="a4"/>
        <w:bidi/>
        <w:jc w:val="both"/>
        <w:rPr>
          <w:sz w:val="28"/>
          <w:szCs w:val="28"/>
        </w:rPr>
      </w:pPr>
      <w:r w:rsidRPr="00392EB0">
        <w:rPr>
          <w:b/>
          <w:bCs/>
          <w:sz w:val="28"/>
          <w:szCs w:val="28"/>
          <w:rtl/>
        </w:rPr>
        <w:t>التوجيه التسويقي</w:t>
      </w:r>
      <w:r w:rsidRPr="00392EB0">
        <w:rPr>
          <w:sz w:val="28"/>
          <w:szCs w:val="28"/>
          <w:rtl/>
        </w:rPr>
        <w:t xml:space="preserve"> يؤثر في </w:t>
      </w:r>
      <w:r w:rsidRPr="00392EB0">
        <w:rPr>
          <w:b/>
          <w:bCs/>
          <w:sz w:val="28"/>
          <w:szCs w:val="28"/>
          <w:rtl/>
        </w:rPr>
        <w:t>رضا العملاء</w:t>
      </w:r>
      <w:r w:rsidRPr="00392EB0">
        <w:rPr>
          <w:sz w:val="28"/>
          <w:szCs w:val="28"/>
          <w:rtl/>
        </w:rPr>
        <w:t xml:space="preserve"> و</w:t>
      </w:r>
      <w:r w:rsidRPr="00392EB0">
        <w:rPr>
          <w:b/>
          <w:bCs/>
          <w:sz w:val="28"/>
          <w:szCs w:val="28"/>
          <w:rtl/>
        </w:rPr>
        <w:t>الأداء المؤسسي</w:t>
      </w:r>
      <w:r w:rsidRPr="00392EB0">
        <w:rPr>
          <w:sz w:val="28"/>
          <w:szCs w:val="28"/>
        </w:rPr>
        <w:t>.</w:t>
      </w:r>
    </w:p>
    <w:p w14:paraId="0A099C16" w14:textId="69662CB9" w:rsidR="00E15B3A" w:rsidRPr="00F229A5" w:rsidRDefault="0013179B" w:rsidP="00A304B0">
      <w:pPr>
        <w:pStyle w:val="a4"/>
        <w:bidi/>
        <w:jc w:val="both"/>
        <w:rPr>
          <w:sz w:val="28"/>
          <w:szCs w:val="28"/>
          <w:rtl/>
        </w:rPr>
      </w:pPr>
      <w:r w:rsidRPr="00392EB0">
        <w:rPr>
          <w:sz w:val="28"/>
          <w:szCs w:val="28"/>
          <w:rtl/>
        </w:rPr>
        <w:t>يسمح هذا الدمج المفاهيمي بفهم أعمق للعلاقات الديناميكية داخل المؤسسات، ويوفر نموذجًا مرنًا يمكن اختباره وتعديله حسب بيئات مختلفة، مع المحافظة على ثباته النظري</w:t>
      </w:r>
      <w:r w:rsidRPr="003C2F87">
        <w:rPr>
          <w:sz w:val="32"/>
          <w:szCs w:val="32"/>
          <w:rtl/>
        </w:rPr>
        <w:t xml:space="preserve"> </w:t>
      </w:r>
      <w:r w:rsidRPr="00392EB0">
        <w:rPr>
          <w:sz w:val="28"/>
          <w:szCs w:val="28"/>
          <w:rtl/>
        </w:rPr>
        <w:t>والأساس المنطقي للربط بين المتغيرات</w:t>
      </w:r>
      <w:r w:rsidRPr="00392EB0">
        <w:rPr>
          <w:sz w:val="28"/>
          <w:szCs w:val="28"/>
        </w:rPr>
        <w:t>.</w:t>
      </w:r>
    </w:p>
    <w:p w14:paraId="53E6015F" w14:textId="48052FDA" w:rsidR="0013179B" w:rsidRPr="00392EB0" w:rsidRDefault="0013179B" w:rsidP="00A304B0">
      <w:pPr>
        <w:pStyle w:val="a4"/>
        <w:bidi/>
        <w:jc w:val="both"/>
        <w:rPr>
          <w:b/>
          <w:bCs/>
          <w:color w:val="FF0000"/>
          <w:sz w:val="28"/>
          <w:szCs w:val="28"/>
          <w:rtl/>
        </w:rPr>
      </w:pPr>
      <w:r w:rsidRPr="00392EB0">
        <w:rPr>
          <w:b/>
          <w:bCs/>
          <w:color w:val="FF0000"/>
          <w:sz w:val="28"/>
          <w:szCs w:val="28"/>
          <w:rtl/>
        </w:rPr>
        <w:t>تحليل العلاقة بين النظريات المختلفة والدراسات السابقة لحل مشكلة البحث</w:t>
      </w:r>
      <w:r w:rsidRPr="00392EB0">
        <w:rPr>
          <w:rFonts w:hint="cs"/>
          <w:b/>
          <w:bCs/>
          <w:color w:val="FF0000"/>
          <w:sz w:val="28"/>
          <w:szCs w:val="28"/>
          <w:rtl/>
        </w:rPr>
        <w:t>:</w:t>
      </w:r>
    </w:p>
    <w:p w14:paraId="4FB0451C" w14:textId="2DB59BF6" w:rsidR="00392EB0" w:rsidRPr="00392EB0" w:rsidRDefault="0013179B" w:rsidP="00A304B0">
      <w:pPr>
        <w:pStyle w:val="a4"/>
        <w:bidi/>
        <w:jc w:val="both"/>
        <w:rPr>
          <w:sz w:val="28"/>
          <w:szCs w:val="28"/>
        </w:rPr>
      </w:pPr>
      <w:r w:rsidRPr="00392EB0">
        <w:rPr>
          <w:sz w:val="28"/>
          <w:szCs w:val="28"/>
          <w:rtl/>
        </w:rPr>
        <w:t>يمثل الجمع بين النظريات المتعددة وتحليل نتائج الدراسات السابقة نهجًا تكامليًا لتفسير أبعاد مشكلة ضعف التوجيه التسويقي في شركات الاتصالات بسلطنة عُمان. وقد تم اعتماد هذا النهج لتعزيز الفهم المنهجي للعلاقات بين المتغيرات المؤثرة</w:t>
      </w:r>
      <w:r w:rsidRPr="00392EB0">
        <w:rPr>
          <w:sz w:val="28"/>
          <w:szCs w:val="28"/>
        </w:rPr>
        <w:t>.</w:t>
      </w:r>
    </w:p>
    <w:p w14:paraId="37ED31B0" w14:textId="39E62A3A" w:rsidR="0013179B" w:rsidRPr="00F229A5" w:rsidRDefault="0013179B" w:rsidP="00A304B0">
      <w:pPr>
        <w:pStyle w:val="a4"/>
        <w:bidi/>
        <w:jc w:val="both"/>
        <w:rPr>
          <w:b/>
          <w:bCs/>
          <w:sz w:val="28"/>
          <w:szCs w:val="28"/>
        </w:rPr>
      </w:pPr>
      <w:r w:rsidRPr="00392EB0">
        <w:rPr>
          <w:rFonts w:hint="cs"/>
          <w:b/>
          <w:bCs/>
          <w:sz w:val="28"/>
          <w:szCs w:val="28"/>
          <w:rtl/>
        </w:rPr>
        <w:t>1.</w:t>
      </w:r>
      <w:r w:rsidRPr="00392EB0">
        <w:rPr>
          <w:b/>
          <w:bCs/>
          <w:sz w:val="28"/>
          <w:szCs w:val="28"/>
        </w:rPr>
        <w:t xml:space="preserve"> </w:t>
      </w:r>
      <w:r w:rsidRPr="00392EB0">
        <w:rPr>
          <w:sz w:val="28"/>
          <w:szCs w:val="28"/>
          <w:rtl/>
        </w:rPr>
        <w:t>العلاقة بين نظرية القيادة التحويلية والدراسات السابقة</w:t>
      </w:r>
      <w:r w:rsidR="00F229A5">
        <w:rPr>
          <w:rFonts w:hint="cs"/>
          <w:b/>
          <w:bCs/>
          <w:sz w:val="28"/>
          <w:szCs w:val="28"/>
          <w:rtl/>
        </w:rPr>
        <w:t xml:space="preserve"> حيث </w:t>
      </w:r>
      <w:r w:rsidRPr="00392EB0">
        <w:rPr>
          <w:sz w:val="28"/>
          <w:szCs w:val="28"/>
          <w:rtl/>
        </w:rPr>
        <w:t>تشير الدراسات الحديثة مثل</w:t>
      </w:r>
      <w:r w:rsidRPr="00392EB0">
        <w:rPr>
          <w:sz w:val="28"/>
          <w:szCs w:val="28"/>
        </w:rPr>
        <w:t xml:space="preserve"> Liu et al. (2020) </w:t>
      </w:r>
      <w:r w:rsidRPr="00392EB0">
        <w:rPr>
          <w:sz w:val="28"/>
          <w:szCs w:val="28"/>
          <w:rtl/>
        </w:rPr>
        <w:t>و</w:t>
      </w:r>
      <w:r w:rsidRPr="00392EB0">
        <w:rPr>
          <w:sz w:val="28"/>
          <w:szCs w:val="28"/>
        </w:rPr>
        <w:t xml:space="preserve">Bass &amp; Avolio (1994) </w:t>
      </w:r>
      <w:r w:rsidRPr="00392EB0">
        <w:rPr>
          <w:sz w:val="28"/>
          <w:szCs w:val="28"/>
          <w:rtl/>
        </w:rPr>
        <w:t xml:space="preserve">إلى أن القيادة التحويلية تخلق بيئة تشجع الابتكار </w:t>
      </w:r>
      <w:proofErr w:type="gramStart"/>
      <w:r w:rsidRPr="00392EB0">
        <w:rPr>
          <w:sz w:val="28"/>
          <w:szCs w:val="28"/>
          <w:rtl/>
        </w:rPr>
        <w:t>والتفاعل</w:t>
      </w:r>
      <w:r w:rsidRPr="00392EB0">
        <w:rPr>
          <w:sz w:val="28"/>
          <w:szCs w:val="28"/>
        </w:rPr>
        <w:t>.</w:t>
      </w:r>
      <w:r w:rsidR="00F229A5">
        <w:rPr>
          <w:rFonts w:hint="cs"/>
          <w:b/>
          <w:bCs/>
          <w:sz w:val="28"/>
          <w:szCs w:val="28"/>
          <w:rtl/>
        </w:rPr>
        <w:t>و</w:t>
      </w:r>
      <w:r w:rsidRPr="00392EB0">
        <w:rPr>
          <w:sz w:val="28"/>
          <w:szCs w:val="28"/>
          <w:rtl/>
        </w:rPr>
        <w:t>لقد</w:t>
      </w:r>
      <w:proofErr w:type="gramEnd"/>
      <w:r w:rsidRPr="00392EB0">
        <w:rPr>
          <w:sz w:val="28"/>
          <w:szCs w:val="28"/>
          <w:rtl/>
        </w:rPr>
        <w:t xml:space="preserve"> أكدت الدراسات المحلية غياب هذا النوع من القيادة في الشركات العمانية، وهو ما يفسر على الأرجح غياب المبادرة وضعف التنسيق.</w:t>
      </w:r>
    </w:p>
    <w:p w14:paraId="2197F34C" w14:textId="282424D7" w:rsidR="0013179B" w:rsidRPr="00392EB0" w:rsidRDefault="0013179B" w:rsidP="00A304B0">
      <w:pPr>
        <w:pStyle w:val="a4"/>
        <w:bidi/>
        <w:jc w:val="both"/>
        <w:rPr>
          <w:sz w:val="28"/>
          <w:szCs w:val="28"/>
        </w:rPr>
      </w:pPr>
      <w:r w:rsidRPr="00392EB0">
        <w:rPr>
          <w:rFonts w:hint="cs"/>
          <w:sz w:val="28"/>
          <w:szCs w:val="28"/>
          <w:rtl/>
        </w:rPr>
        <w:t>2.</w:t>
      </w:r>
      <w:r w:rsidRPr="00392EB0">
        <w:rPr>
          <w:sz w:val="28"/>
          <w:szCs w:val="28"/>
        </w:rPr>
        <w:t xml:space="preserve"> </w:t>
      </w:r>
      <w:r w:rsidRPr="00392EB0">
        <w:rPr>
          <w:sz w:val="28"/>
          <w:szCs w:val="28"/>
          <w:rtl/>
        </w:rPr>
        <w:t>العلاقة بين نظرية التوجيه التسويقي والدراسات التطبيقية</w:t>
      </w:r>
      <w:r w:rsidR="00392EB0">
        <w:rPr>
          <w:rFonts w:hint="cs"/>
          <w:sz w:val="28"/>
          <w:szCs w:val="28"/>
          <w:rtl/>
        </w:rPr>
        <w:t>.</w:t>
      </w:r>
    </w:p>
    <w:p w14:paraId="65283E8C" w14:textId="2153DEBB" w:rsidR="0013179B" w:rsidRPr="00392EB0" w:rsidRDefault="0013179B" w:rsidP="00A304B0">
      <w:pPr>
        <w:pStyle w:val="a4"/>
        <w:bidi/>
        <w:ind w:left="360"/>
        <w:jc w:val="both"/>
        <w:rPr>
          <w:sz w:val="28"/>
          <w:szCs w:val="28"/>
          <w:rtl/>
        </w:rPr>
      </w:pPr>
      <w:r w:rsidRPr="00392EB0">
        <w:rPr>
          <w:sz w:val="28"/>
          <w:szCs w:val="28"/>
        </w:rPr>
        <w:t>Kohli &amp; Jaworski (</w:t>
      </w:r>
      <w:proofErr w:type="gramStart"/>
      <w:r w:rsidRPr="00392EB0">
        <w:rPr>
          <w:sz w:val="28"/>
          <w:szCs w:val="28"/>
        </w:rPr>
        <w:t>1990</w:t>
      </w:r>
      <w:r w:rsidR="00F229A5">
        <w:rPr>
          <w:sz w:val="28"/>
          <w:szCs w:val="28"/>
        </w:rPr>
        <w:t>)</w:t>
      </w:r>
      <w:r w:rsidR="00F229A5">
        <w:rPr>
          <w:rFonts w:hint="cs"/>
          <w:sz w:val="28"/>
          <w:szCs w:val="28"/>
          <w:rtl/>
          <w:lang w:bidi="ar-OM"/>
        </w:rPr>
        <w:t>ا</w:t>
      </w:r>
      <w:r w:rsidRPr="00392EB0">
        <w:rPr>
          <w:sz w:val="28"/>
          <w:szCs w:val="28"/>
          <w:rtl/>
        </w:rPr>
        <w:t>و</w:t>
      </w:r>
      <w:proofErr w:type="spellStart"/>
      <w:proofErr w:type="gramEnd"/>
      <w:r w:rsidRPr="00392EB0">
        <w:rPr>
          <w:sz w:val="28"/>
          <w:szCs w:val="28"/>
        </w:rPr>
        <w:t>Narver</w:t>
      </w:r>
      <w:proofErr w:type="spellEnd"/>
      <w:r w:rsidRPr="00392EB0">
        <w:rPr>
          <w:sz w:val="28"/>
          <w:szCs w:val="28"/>
        </w:rPr>
        <w:t xml:space="preserve"> &amp; Slater (1990) </w:t>
      </w:r>
      <w:r w:rsidR="00F229A5">
        <w:rPr>
          <w:rFonts w:hint="cs"/>
          <w:sz w:val="28"/>
          <w:szCs w:val="28"/>
          <w:rtl/>
        </w:rPr>
        <w:t xml:space="preserve"> </w:t>
      </w:r>
      <w:r w:rsidRPr="00392EB0">
        <w:rPr>
          <w:rFonts w:hint="cs"/>
          <w:sz w:val="28"/>
          <w:szCs w:val="28"/>
          <w:rtl/>
        </w:rPr>
        <w:t>ربطوا</w:t>
      </w:r>
      <w:r w:rsidRPr="00392EB0">
        <w:rPr>
          <w:sz w:val="28"/>
          <w:szCs w:val="28"/>
          <w:rtl/>
        </w:rPr>
        <w:t xml:space="preserve"> بين جمع المعلومات السوقية والاستجابة لها وتحقيق نتائج إيجابية في الأداء</w:t>
      </w:r>
      <w:r w:rsidR="00F229A5">
        <w:rPr>
          <w:rFonts w:hint="cs"/>
          <w:sz w:val="28"/>
          <w:szCs w:val="28"/>
          <w:rtl/>
        </w:rPr>
        <w:t xml:space="preserve"> و</w:t>
      </w:r>
      <w:r w:rsidRPr="00392EB0">
        <w:rPr>
          <w:sz w:val="28"/>
          <w:szCs w:val="28"/>
          <w:rtl/>
        </w:rPr>
        <w:t xml:space="preserve"> لقد أكدت الدراسات المحلية غياب هذا النوع من القيادة في الشركات العمانية، وهو ما يفسر على الأرجح غياب المبادرة وضعف التنسيق.</w:t>
      </w:r>
    </w:p>
    <w:p w14:paraId="53F460C4" w14:textId="77777777" w:rsidR="0013179B" w:rsidRPr="00392EB0" w:rsidRDefault="0013179B" w:rsidP="00A304B0">
      <w:pPr>
        <w:pStyle w:val="a4"/>
        <w:bidi/>
        <w:jc w:val="both"/>
        <w:rPr>
          <w:sz w:val="28"/>
          <w:szCs w:val="28"/>
          <w:rtl/>
        </w:rPr>
      </w:pPr>
      <w:r w:rsidRPr="00392EB0">
        <w:rPr>
          <w:rFonts w:hint="cs"/>
          <w:sz w:val="28"/>
          <w:szCs w:val="28"/>
          <w:rtl/>
        </w:rPr>
        <w:t>3.</w:t>
      </w:r>
      <w:r w:rsidRPr="00392EB0">
        <w:rPr>
          <w:sz w:val="28"/>
          <w:szCs w:val="28"/>
          <w:rtl/>
        </w:rPr>
        <w:t>العلاقة بين التنسيق الداخلي ونظريات السلوك التنظيمي</w:t>
      </w:r>
    </w:p>
    <w:p w14:paraId="367A6B90" w14:textId="7B353CA0" w:rsidR="0013179B" w:rsidRPr="00392EB0" w:rsidRDefault="00F229A5" w:rsidP="00A304B0">
      <w:pPr>
        <w:pStyle w:val="a4"/>
        <w:bidi/>
        <w:jc w:val="both"/>
        <w:rPr>
          <w:sz w:val="28"/>
          <w:szCs w:val="28"/>
        </w:rPr>
      </w:pPr>
      <w:r>
        <w:rPr>
          <w:rFonts w:hint="cs"/>
          <w:sz w:val="28"/>
          <w:szCs w:val="28"/>
          <w:rtl/>
        </w:rPr>
        <w:lastRenderedPageBreak/>
        <w:t>و</w:t>
      </w:r>
      <w:r w:rsidR="0013179B" w:rsidRPr="00392EB0">
        <w:rPr>
          <w:sz w:val="28"/>
          <w:szCs w:val="28"/>
          <w:rtl/>
        </w:rPr>
        <w:t xml:space="preserve">تنص نظرية السلوك التنظيمي على أن التنسيق الداخلي يؤثر بشكل مباشر على كفاءة العمل وسرعة اتخاذ </w:t>
      </w:r>
      <w:r w:rsidRPr="00392EB0">
        <w:rPr>
          <w:rFonts w:hint="cs"/>
          <w:sz w:val="28"/>
          <w:szCs w:val="28"/>
          <w:rtl/>
        </w:rPr>
        <w:t>القرار</w:t>
      </w:r>
      <w:r>
        <w:rPr>
          <w:rFonts w:hint="cs"/>
          <w:sz w:val="28"/>
          <w:szCs w:val="28"/>
          <w:rtl/>
        </w:rPr>
        <w:t xml:space="preserve"> </w:t>
      </w:r>
      <w:r w:rsidRPr="00392EB0">
        <w:rPr>
          <w:rFonts w:hint="cs"/>
          <w:sz w:val="28"/>
          <w:szCs w:val="28"/>
          <w:rtl/>
        </w:rPr>
        <w:t>وأظهر</w:t>
      </w:r>
      <w:r w:rsidRPr="00392EB0">
        <w:rPr>
          <w:rFonts w:hint="eastAsia"/>
          <w:sz w:val="28"/>
          <w:szCs w:val="28"/>
          <w:rtl/>
        </w:rPr>
        <w:t>ت</w:t>
      </w:r>
      <w:r w:rsidR="0013179B" w:rsidRPr="00392EB0">
        <w:rPr>
          <w:sz w:val="28"/>
          <w:szCs w:val="28"/>
          <w:rtl/>
        </w:rPr>
        <w:t xml:space="preserve"> الدراسات المحلية زيادة في معدل تكرار العمليات وتأخر الخدمات مما يدل على ضعف الارتباط بين هذا المتغير.</w:t>
      </w:r>
    </w:p>
    <w:p w14:paraId="117D3986" w14:textId="77777777" w:rsidR="0013179B" w:rsidRPr="00392EB0" w:rsidRDefault="0013179B" w:rsidP="00A304B0">
      <w:pPr>
        <w:pStyle w:val="a4"/>
        <w:bidi/>
        <w:jc w:val="both"/>
        <w:rPr>
          <w:sz w:val="28"/>
          <w:szCs w:val="28"/>
          <w:rtl/>
        </w:rPr>
      </w:pPr>
      <w:r w:rsidRPr="00392EB0">
        <w:rPr>
          <w:sz w:val="28"/>
          <w:szCs w:val="28"/>
          <w:rtl/>
        </w:rPr>
        <w:t>4</w:t>
      </w:r>
      <w:r w:rsidRPr="00392EB0">
        <w:rPr>
          <w:sz w:val="28"/>
          <w:szCs w:val="28"/>
        </w:rPr>
        <w:t xml:space="preserve">. </w:t>
      </w:r>
      <w:r w:rsidRPr="00392EB0">
        <w:rPr>
          <w:sz w:val="28"/>
          <w:szCs w:val="28"/>
          <w:rtl/>
        </w:rPr>
        <w:t>العلاقة بين نظرية النظام المفتوح ونتائج الأداء المؤسسي</w:t>
      </w:r>
      <w:r w:rsidRPr="00392EB0">
        <w:rPr>
          <w:sz w:val="28"/>
          <w:szCs w:val="28"/>
        </w:rPr>
        <w:t>.</w:t>
      </w:r>
    </w:p>
    <w:p w14:paraId="0A348C25" w14:textId="0076447C" w:rsidR="0013179B" w:rsidRPr="00392EB0" w:rsidRDefault="00A304B0" w:rsidP="00A304B0">
      <w:pPr>
        <w:pStyle w:val="a4"/>
        <w:bidi/>
        <w:jc w:val="both"/>
        <w:rPr>
          <w:sz w:val="28"/>
          <w:szCs w:val="28"/>
          <w:rtl/>
        </w:rPr>
      </w:pPr>
      <w:r>
        <w:rPr>
          <w:rFonts w:hint="cs"/>
          <w:sz w:val="28"/>
          <w:szCs w:val="28"/>
          <w:rtl/>
        </w:rPr>
        <w:t xml:space="preserve">ان </w:t>
      </w:r>
      <w:r w:rsidRPr="00392EB0">
        <w:rPr>
          <w:sz w:val="28"/>
          <w:szCs w:val="28"/>
          <w:rtl/>
        </w:rPr>
        <w:t>المنظمات</w:t>
      </w:r>
      <w:r w:rsidR="0013179B" w:rsidRPr="00392EB0">
        <w:rPr>
          <w:sz w:val="28"/>
          <w:szCs w:val="28"/>
          <w:rtl/>
        </w:rPr>
        <w:t xml:space="preserve"> قادرة على التكيف والاستجابة بشكل فعال من خلال التفاعل مع بيئتها الخارجية</w:t>
      </w:r>
      <w:r w:rsidR="00F229A5">
        <w:rPr>
          <w:rFonts w:hint="cs"/>
          <w:sz w:val="28"/>
          <w:szCs w:val="28"/>
          <w:rtl/>
        </w:rPr>
        <w:t xml:space="preserve"> و</w:t>
      </w:r>
      <w:r w:rsidR="0013179B" w:rsidRPr="00392EB0">
        <w:rPr>
          <w:sz w:val="28"/>
          <w:szCs w:val="28"/>
          <w:rtl/>
        </w:rPr>
        <w:t>أظهرت نتائج الأدبيات الرمادية أن شركات الاتصالات غير مجهزة للتكيف مع تغيرات السوق، مما يشير إلى وجود خطأ ما في هذا الارتباط.</w:t>
      </w:r>
    </w:p>
    <w:p w14:paraId="1CF1203D" w14:textId="77777777" w:rsidR="0013179B" w:rsidRPr="00392EB0" w:rsidRDefault="0013179B" w:rsidP="00A304B0">
      <w:pPr>
        <w:pStyle w:val="a4"/>
        <w:bidi/>
        <w:jc w:val="both"/>
        <w:rPr>
          <w:sz w:val="28"/>
          <w:szCs w:val="28"/>
          <w:rtl/>
        </w:rPr>
      </w:pPr>
      <w:r w:rsidRPr="00392EB0">
        <w:rPr>
          <w:sz w:val="28"/>
          <w:szCs w:val="28"/>
          <w:rtl/>
        </w:rPr>
        <w:t>5</w:t>
      </w:r>
      <w:r w:rsidRPr="00392EB0">
        <w:rPr>
          <w:sz w:val="28"/>
          <w:szCs w:val="28"/>
        </w:rPr>
        <w:t xml:space="preserve">. </w:t>
      </w:r>
      <w:r w:rsidRPr="00392EB0">
        <w:rPr>
          <w:rFonts w:hint="cs"/>
          <w:sz w:val="28"/>
          <w:szCs w:val="28"/>
          <w:rtl/>
        </w:rPr>
        <w:t>تكامل</w:t>
      </w:r>
      <w:r w:rsidRPr="00392EB0">
        <w:rPr>
          <w:sz w:val="28"/>
          <w:szCs w:val="28"/>
          <w:rtl/>
        </w:rPr>
        <w:t xml:space="preserve"> النظريات لتفسير المشكلة</w:t>
      </w:r>
      <w:r w:rsidRPr="00392EB0">
        <w:rPr>
          <w:sz w:val="28"/>
          <w:szCs w:val="28"/>
        </w:rPr>
        <w:t>.</w:t>
      </w:r>
    </w:p>
    <w:p w14:paraId="747B90C0" w14:textId="099C76E7" w:rsidR="0013179B" w:rsidRPr="00392EB0" w:rsidRDefault="00F229A5" w:rsidP="00A304B0">
      <w:pPr>
        <w:pStyle w:val="a4"/>
        <w:bidi/>
        <w:jc w:val="both"/>
        <w:rPr>
          <w:sz w:val="28"/>
          <w:szCs w:val="28"/>
          <w:rtl/>
        </w:rPr>
      </w:pPr>
      <w:r>
        <w:rPr>
          <w:rFonts w:hint="cs"/>
          <w:sz w:val="28"/>
          <w:szCs w:val="28"/>
          <w:rtl/>
        </w:rPr>
        <w:t xml:space="preserve">أن </w:t>
      </w:r>
      <w:r w:rsidR="0013179B" w:rsidRPr="00392EB0">
        <w:rPr>
          <w:sz w:val="28"/>
          <w:szCs w:val="28"/>
          <w:rtl/>
        </w:rPr>
        <w:t xml:space="preserve">القيادة هي القوة الدافعة للتحفيز وتشكيل </w:t>
      </w:r>
      <w:r w:rsidR="00A304B0" w:rsidRPr="00392EB0">
        <w:rPr>
          <w:rFonts w:hint="cs"/>
          <w:sz w:val="28"/>
          <w:szCs w:val="28"/>
          <w:rtl/>
        </w:rPr>
        <w:t>الثقافة</w:t>
      </w:r>
      <w:r w:rsidR="00A304B0">
        <w:rPr>
          <w:rFonts w:hint="cs"/>
          <w:sz w:val="28"/>
          <w:szCs w:val="28"/>
          <w:rtl/>
        </w:rPr>
        <w:t>، وان</w:t>
      </w:r>
      <w:r>
        <w:rPr>
          <w:rFonts w:hint="cs"/>
          <w:sz w:val="28"/>
          <w:szCs w:val="28"/>
          <w:rtl/>
        </w:rPr>
        <w:t xml:space="preserve"> </w:t>
      </w:r>
      <w:r w:rsidR="0013179B" w:rsidRPr="00392EB0">
        <w:rPr>
          <w:sz w:val="28"/>
          <w:szCs w:val="28"/>
          <w:rtl/>
        </w:rPr>
        <w:t xml:space="preserve">التنسيق الداخلي يدعم فكرة التكامل بين الوحدات </w:t>
      </w:r>
      <w:r w:rsidRPr="00392EB0">
        <w:rPr>
          <w:rFonts w:hint="cs"/>
          <w:sz w:val="28"/>
          <w:szCs w:val="28"/>
          <w:rtl/>
        </w:rPr>
        <w:t>التنظيمية</w:t>
      </w:r>
      <w:r w:rsidR="0013179B" w:rsidRPr="00392EB0">
        <w:rPr>
          <w:sz w:val="28"/>
          <w:szCs w:val="28"/>
        </w:rPr>
        <w:t xml:space="preserve"> </w:t>
      </w:r>
      <w:r w:rsidR="0013179B" w:rsidRPr="00392EB0">
        <w:rPr>
          <w:sz w:val="28"/>
          <w:szCs w:val="28"/>
          <w:rtl/>
        </w:rPr>
        <w:t>يتم توضيح العلاقة مع السوق ومتطلبات العملاء من خلال التوجه التسويقي</w:t>
      </w:r>
      <w:r>
        <w:rPr>
          <w:rFonts w:hint="cs"/>
          <w:sz w:val="28"/>
          <w:szCs w:val="28"/>
          <w:rtl/>
        </w:rPr>
        <w:t xml:space="preserve"> و</w:t>
      </w:r>
      <w:r w:rsidR="0013179B" w:rsidRPr="00392EB0">
        <w:rPr>
          <w:sz w:val="28"/>
          <w:szCs w:val="28"/>
          <w:rtl/>
        </w:rPr>
        <w:t>تظهر كفاءة المنظمة في تحويل المدخلات إلى مخرجات في استجابة السوق.</w:t>
      </w:r>
    </w:p>
    <w:p w14:paraId="436D02EC" w14:textId="77777777" w:rsidR="0013179B" w:rsidRPr="00392EB0" w:rsidRDefault="0013179B" w:rsidP="00A304B0">
      <w:pPr>
        <w:pStyle w:val="a4"/>
        <w:bidi/>
        <w:jc w:val="both"/>
        <w:rPr>
          <w:sz w:val="28"/>
          <w:szCs w:val="28"/>
          <w:rtl/>
        </w:rPr>
      </w:pPr>
      <w:r w:rsidRPr="00392EB0">
        <w:rPr>
          <w:sz w:val="28"/>
          <w:szCs w:val="28"/>
          <w:rtl/>
        </w:rPr>
        <w:t>من خلال هذا التحليل التكاملي، يتضح أن الربط بين النظريات المختلفة لا يساعد فقط في بناء إطار مفاهيمي شامل، بل يقدم تفسيرًا دقيقًا لأسباب المشكلة، ويوفر أدوات مفاهيمية يمكن استخدامها لتطوير حلول عملية قابلة للتطبيق في شركات الاتصالات بسلطنة عمان</w:t>
      </w:r>
      <w:r w:rsidRPr="00392EB0">
        <w:rPr>
          <w:sz w:val="28"/>
          <w:szCs w:val="28"/>
        </w:rPr>
        <w:t>.</w:t>
      </w:r>
    </w:p>
    <w:p w14:paraId="4815E43C" w14:textId="729B5B57" w:rsidR="0013179B" w:rsidRPr="00392EB0" w:rsidRDefault="0013179B" w:rsidP="00A304B0">
      <w:pPr>
        <w:pStyle w:val="a4"/>
        <w:bidi/>
        <w:jc w:val="both"/>
        <w:rPr>
          <w:b/>
          <w:bCs/>
          <w:sz w:val="28"/>
          <w:szCs w:val="28"/>
        </w:rPr>
      </w:pPr>
      <w:r w:rsidRPr="00392EB0">
        <w:rPr>
          <w:b/>
          <w:bCs/>
          <w:sz w:val="28"/>
          <w:szCs w:val="28"/>
          <w:rtl/>
        </w:rPr>
        <w:t xml:space="preserve">التأكد من ملاءمة الإطار المفاهيمي لسياق </w:t>
      </w:r>
      <w:r w:rsidR="00392EB0" w:rsidRPr="00392EB0">
        <w:rPr>
          <w:rFonts w:hint="cs"/>
          <w:b/>
          <w:bCs/>
          <w:sz w:val="28"/>
          <w:szCs w:val="28"/>
          <w:rtl/>
        </w:rPr>
        <w:t>المشكلة:</w:t>
      </w:r>
    </w:p>
    <w:p w14:paraId="0AE1BD19" w14:textId="77777777" w:rsidR="0013179B" w:rsidRPr="00392EB0" w:rsidRDefault="0013179B" w:rsidP="00A304B0">
      <w:pPr>
        <w:pStyle w:val="a4"/>
        <w:bidi/>
        <w:jc w:val="both"/>
        <w:rPr>
          <w:sz w:val="28"/>
          <w:szCs w:val="28"/>
          <w:rtl/>
        </w:rPr>
      </w:pPr>
      <w:r w:rsidRPr="00392EB0">
        <w:rPr>
          <w:sz w:val="28"/>
          <w:szCs w:val="28"/>
          <w:rtl/>
        </w:rPr>
        <w:t>تم تطوير الإطار المفاهيمي بناءً على مجموعة من المفاهيم المستخلصة من نظريات مختلفة، وتم التحقق من ملاءمته للمشكلة البحثية من خلال</w:t>
      </w:r>
      <w:r w:rsidRPr="00392EB0">
        <w:rPr>
          <w:sz w:val="28"/>
          <w:szCs w:val="28"/>
        </w:rPr>
        <w:t>:</w:t>
      </w:r>
    </w:p>
    <w:p w14:paraId="11201FC2" w14:textId="77777777" w:rsidR="0013179B" w:rsidRPr="00392EB0" w:rsidRDefault="0013179B" w:rsidP="00A304B0">
      <w:pPr>
        <w:pStyle w:val="a4"/>
        <w:bidi/>
        <w:jc w:val="both"/>
        <w:rPr>
          <w:sz w:val="28"/>
          <w:szCs w:val="28"/>
        </w:rPr>
      </w:pPr>
      <w:r w:rsidRPr="00392EB0">
        <w:rPr>
          <w:rStyle w:val="a5"/>
          <w:rFonts w:eastAsiaTheme="majorEastAsia" w:hint="cs"/>
          <w:sz w:val="28"/>
          <w:szCs w:val="28"/>
          <w:rtl/>
        </w:rPr>
        <w:t>1</w:t>
      </w:r>
      <w:r w:rsidRPr="00392EB0">
        <w:rPr>
          <w:rFonts w:hint="cs"/>
          <w:sz w:val="28"/>
          <w:szCs w:val="28"/>
          <w:rtl/>
        </w:rPr>
        <w:t>.</w:t>
      </w:r>
      <w:r w:rsidRPr="00392EB0">
        <w:rPr>
          <w:sz w:val="28"/>
          <w:szCs w:val="28"/>
          <w:rtl/>
        </w:rPr>
        <w:t>التوافق مع السياق الزماني</w:t>
      </w:r>
      <w:r w:rsidRPr="00392EB0">
        <w:rPr>
          <w:sz w:val="28"/>
          <w:szCs w:val="28"/>
        </w:rPr>
        <w:t>:</w:t>
      </w:r>
    </w:p>
    <w:p w14:paraId="767AED06" w14:textId="403EE795" w:rsidR="0013179B" w:rsidRPr="00392EB0" w:rsidRDefault="00F229A5" w:rsidP="00A304B0">
      <w:pPr>
        <w:pStyle w:val="a4"/>
        <w:bidi/>
        <w:jc w:val="both"/>
        <w:rPr>
          <w:sz w:val="28"/>
          <w:szCs w:val="28"/>
        </w:rPr>
      </w:pPr>
      <w:r>
        <w:rPr>
          <w:rFonts w:hint="cs"/>
          <w:sz w:val="28"/>
          <w:szCs w:val="28"/>
          <w:rtl/>
        </w:rPr>
        <w:t xml:space="preserve">حيث </w:t>
      </w:r>
      <w:r w:rsidR="0013179B" w:rsidRPr="00392EB0">
        <w:rPr>
          <w:sz w:val="28"/>
          <w:szCs w:val="28"/>
          <w:rtl/>
        </w:rPr>
        <w:t xml:space="preserve">يعكس الإطار المفاهيمي التحديات المعاصرة التي تواجه شركات الاتصالات في ظل التحول الرقمي والتغيرات السريعة في سلوك </w:t>
      </w:r>
      <w:r w:rsidRPr="00392EB0">
        <w:rPr>
          <w:rFonts w:hint="cs"/>
          <w:sz w:val="28"/>
          <w:szCs w:val="28"/>
          <w:rtl/>
        </w:rPr>
        <w:t>العملاء</w:t>
      </w:r>
      <w:r w:rsidRPr="00392EB0">
        <w:rPr>
          <w:sz w:val="28"/>
          <w:szCs w:val="28"/>
        </w:rPr>
        <w:t>.</w:t>
      </w:r>
      <w:r>
        <w:rPr>
          <w:rFonts w:hint="cs"/>
          <w:sz w:val="28"/>
          <w:szCs w:val="28"/>
          <w:rtl/>
        </w:rPr>
        <w:t xml:space="preserve"> ويعتم</w:t>
      </w:r>
      <w:r>
        <w:rPr>
          <w:rFonts w:hint="eastAsia"/>
          <w:sz w:val="28"/>
          <w:szCs w:val="28"/>
          <w:rtl/>
        </w:rPr>
        <w:t>د</w:t>
      </w:r>
      <w:r w:rsidR="0013179B" w:rsidRPr="00392EB0">
        <w:rPr>
          <w:sz w:val="28"/>
          <w:szCs w:val="28"/>
          <w:rtl/>
        </w:rPr>
        <w:t xml:space="preserve"> على بيانات وتقارير حديثة مثل تقارير الهيئة العامة لتنظيم الاتصالات (2022) واستراتيجية التحول الرقمي الوطني (2021–2025)، مما يضمن حداثة المرجعيات</w:t>
      </w:r>
      <w:r w:rsidR="0013179B" w:rsidRPr="00392EB0">
        <w:rPr>
          <w:sz w:val="28"/>
          <w:szCs w:val="28"/>
        </w:rPr>
        <w:t>.</w:t>
      </w:r>
    </w:p>
    <w:p w14:paraId="64E408BF" w14:textId="77777777" w:rsidR="0013179B" w:rsidRPr="00392EB0" w:rsidRDefault="0013179B" w:rsidP="00A304B0">
      <w:pPr>
        <w:pStyle w:val="a4"/>
        <w:bidi/>
        <w:jc w:val="both"/>
        <w:rPr>
          <w:sz w:val="28"/>
          <w:szCs w:val="28"/>
          <w:rtl/>
        </w:rPr>
      </w:pPr>
      <w:r w:rsidRPr="00392EB0">
        <w:rPr>
          <w:rFonts w:hint="cs"/>
          <w:sz w:val="28"/>
          <w:szCs w:val="28"/>
          <w:rtl/>
        </w:rPr>
        <w:t>2.</w:t>
      </w:r>
      <w:r w:rsidRPr="00392EB0">
        <w:rPr>
          <w:sz w:val="28"/>
          <w:szCs w:val="28"/>
          <w:rtl/>
        </w:rPr>
        <w:t>التوافق مع السياق المكاني</w:t>
      </w:r>
      <w:r w:rsidRPr="00392EB0">
        <w:rPr>
          <w:sz w:val="28"/>
          <w:szCs w:val="28"/>
        </w:rPr>
        <w:t>:</w:t>
      </w:r>
    </w:p>
    <w:p w14:paraId="2CE31F27" w14:textId="6C44E05D" w:rsidR="0013179B" w:rsidRPr="00392EB0" w:rsidRDefault="0013179B" w:rsidP="00A304B0">
      <w:pPr>
        <w:pStyle w:val="a4"/>
        <w:bidi/>
        <w:jc w:val="both"/>
        <w:rPr>
          <w:sz w:val="28"/>
          <w:szCs w:val="28"/>
        </w:rPr>
      </w:pPr>
      <w:r w:rsidRPr="00392EB0">
        <w:rPr>
          <w:sz w:val="28"/>
          <w:szCs w:val="28"/>
          <w:rtl/>
        </w:rPr>
        <w:t xml:space="preserve">تم تصميم النموذج ليناسب بيئة الأعمال العُمانية التي تتسم بتركيبة ثقافية وتنظيمية مميزة، منها البيروقراطية، والمركزية في اتخاذ القرار، وضعف التفاعل مع </w:t>
      </w:r>
      <w:proofErr w:type="gramStart"/>
      <w:r w:rsidRPr="00392EB0">
        <w:rPr>
          <w:sz w:val="28"/>
          <w:szCs w:val="28"/>
          <w:rtl/>
        </w:rPr>
        <w:t>السوق</w:t>
      </w:r>
      <w:r w:rsidRPr="00392EB0">
        <w:rPr>
          <w:sz w:val="28"/>
          <w:szCs w:val="28"/>
        </w:rPr>
        <w:t>.</w:t>
      </w:r>
      <w:r w:rsidR="00F229A5">
        <w:rPr>
          <w:rFonts w:hint="cs"/>
          <w:sz w:val="28"/>
          <w:szCs w:val="28"/>
          <w:rtl/>
        </w:rPr>
        <w:t>و</w:t>
      </w:r>
      <w:r w:rsidRPr="00392EB0">
        <w:rPr>
          <w:sz w:val="28"/>
          <w:szCs w:val="28"/>
          <w:rtl/>
        </w:rPr>
        <w:t>تم</w:t>
      </w:r>
      <w:proofErr w:type="gramEnd"/>
      <w:r w:rsidRPr="00392EB0">
        <w:rPr>
          <w:sz w:val="28"/>
          <w:szCs w:val="28"/>
          <w:rtl/>
        </w:rPr>
        <w:t xml:space="preserve"> الاعتماد على مقابلات وملاحظات ميدانية داخل شركات الاتصالات العُمانية لدعم ملاءمة المتغيرات المختارة</w:t>
      </w:r>
      <w:r w:rsidRPr="00392EB0">
        <w:rPr>
          <w:sz w:val="28"/>
          <w:szCs w:val="28"/>
        </w:rPr>
        <w:t>.</w:t>
      </w:r>
    </w:p>
    <w:p w14:paraId="202EF1DD" w14:textId="77777777" w:rsidR="0013179B" w:rsidRPr="00392EB0" w:rsidRDefault="0013179B" w:rsidP="00A304B0">
      <w:pPr>
        <w:pStyle w:val="a4"/>
        <w:bidi/>
        <w:jc w:val="both"/>
        <w:rPr>
          <w:sz w:val="28"/>
          <w:szCs w:val="28"/>
          <w:rtl/>
        </w:rPr>
      </w:pPr>
      <w:r w:rsidRPr="00392EB0">
        <w:rPr>
          <w:rFonts w:hint="cs"/>
          <w:sz w:val="28"/>
          <w:szCs w:val="28"/>
          <w:rtl/>
        </w:rPr>
        <w:t>3.</w:t>
      </w:r>
      <w:r w:rsidRPr="00392EB0">
        <w:rPr>
          <w:sz w:val="28"/>
          <w:szCs w:val="28"/>
          <w:rtl/>
        </w:rPr>
        <w:t>الاستناد إلى مصادر متعددة</w:t>
      </w:r>
      <w:r w:rsidRPr="00392EB0">
        <w:rPr>
          <w:sz w:val="28"/>
          <w:szCs w:val="28"/>
        </w:rPr>
        <w:t>:</w:t>
      </w:r>
    </w:p>
    <w:p w14:paraId="0486060A" w14:textId="74532194" w:rsidR="0013179B" w:rsidRPr="00F229A5" w:rsidRDefault="0013179B" w:rsidP="00A304B0">
      <w:pPr>
        <w:pStyle w:val="a4"/>
        <w:numPr>
          <w:ilvl w:val="0"/>
          <w:numId w:val="201"/>
        </w:numPr>
        <w:bidi/>
        <w:jc w:val="both"/>
        <w:rPr>
          <w:sz w:val="28"/>
          <w:szCs w:val="28"/>
        </w:rPr>
      </w:pPr>
      <w:r w:rsidRPr="00392EB0">
        <w:rPr>
          <w:sz w:val="28"/>
          <w:szCs w:val="28"/>
          <w:rtl/>
        </w:rPr>
        <w:t>استند الإطار إلى الأدبيات الأكاديمية</w:t>
      </w:r>
      <w:r w:rsidRPr="00392EB0">
        <w:rPr>
          <w:sz w:val="28"/>
          <w:szCs w:val="28"/>
        </w:rPr>
        <w:t xml:space="preserve"> (Kohli &amp; Jaworski</w:t>
      </w:r>
      <w:r w:rsidRPr="00392EB0">
        <w:rPr>
          <w:sz w:val="28"/>
          <w:szCs w:val="28"/>
          <w:rtl/>
        </w:rPr>
        <w:t xml:space="preserve">، </w:t>
      </w:r>
      <w:proofErr w:type="spellStart"/>
      <w:r w:rsidRPr="00392EB0">
        <w:rPr>
          <w:sz w:val="28"/>
          <w:szCs w:val="28"/>
        </w:rPr>
        <w:t>Narver</w:t>
      </w:r>
      <w:proofErr w:type="spellEnd"/>
      <w:r w:rsidRPr="00392EB0">
        <w:rPr>
          <w:sz w:val="28"/>
          <w:szCs w:val="28"/>
        </w:rPr>
        <w:t xml:space="preserve"> &amp; Slater</w:t>
      </w:r>
      <w:r w:rsidRPr="00392EB0">
        <w:rPr>
          <w:sz w:val="28"/>
          <w:szCs w:val="28"/>
          <w:rtl/>
        </w:rPr>
        <w:t xml:space="preserve">، </w:t>
      </w:r>
      <w:r w:rsidRPr="00392EB0">
        <w:rPr>
          <w:sz w:val="28"/>
          <w:szCs w:val="28"/>
        </w:rPr>
        <w:t>Bass &amp; Avolio)</w:t>
      </w:r>
      <w:r w:rsidRPr="00392EB0">
        <w:rPr>
          <w:sz w:val="28"/>
          <w:szCs w:val="28"/>
          <w:rtl/>
        </w:rPr>
        <w:t xml:space="preserve">، والأدبيات الرمادية (تقارير حكومية، أوراق عمل)، والملاحظات </w:t>
      </w:r>
      <w:r w:rsidRPr="00392EB0">
        <w:rPr>
          <w:sz w:val="28"/>
          <w:szCs w:val="28"/>
          <w:rtl/>
        </w:rPr>
        <w:lastRenderedPageBreak/>
        <w:t>الشخصية، وآراء أصحاب المصلحة</w:t>
      </w:r>
      <w:r w:rsidR="00F229A5">
        <w:rPr>
          <w:rFonts w:hint="cs"/>
          <w:sz w:val="28"/>
          <w:szCs w:val="28"/>
          <w:rtl/>
        </w:rPr>
        <w:t xml:space="preserve"> و</w:t>
      </w:r>
      <w:r w:rsidRPr="00F229A5">
        <w:rPr>
          <w:sz w:val="28"/>
          <w:szCs w:val="28"/>
          <w:rtl/>
        </w:rPr>
        <w:t>يعكس هذا الدمج منظورًا شاملًا يجمع بين التحليل النظري والواقع العملي</w:t>
      </w:r>
      <w:r w:rsidRPr="00F229A5">
        <w:rPr>
          <w:sz w:val="28"/>
          <w:szCs w:val="28"/>
        </w:rPr>
        <w:t>.</w:t>
      </w:r>
    </w:p>
    <w:p w14:paraId="24A26C20" w14:textId="77777777" w:rsidR="0013179B" w:rsidRPr="00392EB0" w:rsidRDefault="0013179B" w:rsidP="00A304B0">
      <w:pPr>
        <w:pStyle w:val="a4"/>
        <w:bidi/>
        <w:jc w:val="both"/>
        <w:rPr>
          <w:sz w:val="28"/>
          <w:szCs w:val="28"/>
          <w:rtl/>
        </w:rPr>
      </w:pPr>
      <w:r w:rsidRPr="00392EB0">
        <w:rPr>
          <w:rStyle w:val="a5"/>
          <w:rFonts w:eastAsiaTheme="majorEastAsia" w:hint="cs"/>
          <w:sz w:val="28"/>
          <w:szCs w:val="28"/>
          <w:rtl/>
        </w:rPr>
        <w:t>4</w:t>
      </w:r>
      <w:r w:rsidRPr="00392EB0">
        <w:rPr>
          <w:rFonts w:hint="cs"/>
          <w:sz w:val="28"/>
          <w:szCs w:val="28"/>
          <w:rtl/>
        </w:rPr>
        <w:t>.</w:t>
      </w:r>
      <w:r w:rsidRPr="00392EB0">
        <w:rPr>
          <w:sz w:val="28"/>
          <w:szCs w:val="28"/>
          <w:rtl/>
        </w:rPr>
        <w:t>التطابق مع خصائص المشكلة</w:t>
      </w:r>
      <w:r w:rsidRPr="00392EB0">
        <w:rPr>
          <w:sz w:val="28"/>
          <w:szCs w:val="28"/>
        </w:rPr>
        <w:t>:</w:t>
      </w:r>
    </w:p>
    <w:p w14:paraId="4D5745C9" w14:textId="20C5B486" w:rsidR="0013179B" w:rsidRPr="00392EB0" w:rsidRDefault="0013179B" w:rsidP="00A304B0">
      <w:pPr>
        <w:pStyle w:val="a4"/>
        <w:bidi/>
        <w:jc w:val="both"/>
        <w:rPr>
          <w:sz w:val="28"/>
          <w:szCs w:val="28"/>
        </w:rPr>
      </w:pPr>
      <w:r w:rsidRPr="00392EB0">
        <w:rPr>
          <w:sz w:val="28"/>
          <w:szCs w:val="28"/>
          <w:rtl/>
        </w:rPr>
        <w:t xml:space="preserve">يرتبط الإطار مباشرة بجوانب الضعف التي تم رصدها ميدانيًا: ضعف القيادة، غياب التنسيق الداخلي، تدني مستوى التوجيه </w:t>
      </w:r>
      <w:r w:rsidR="00A304B0" w:rsidRPr="00392EB0">
        <w:rPr>
          <w:rFonts w:hint="cs"/>
          <w:sz w:val="28"/>
          <w:szCs w:val="28"/>
          <w:rtl/>
        </w:rPr>
        <w:t>التسويقي</w:t>
      </w:r>
      <w:r w:rsidR="00A304B0" w:rsidRPr="00392EB0">
        <w:rPr>
          <w:sz w:val="28"/>
          <w:szCs w:val="28"/>
        </w:rPr>
        <w:t>.</w:t>
      </w:r>
      <w:r w:rsidR="00A304B0" w:rsidRPr="00392EB0">
        <w:rPr>
          <w:rFonts w:hint="cs"/>
          <w:sz w:val="28"/>
          <w:szCs w:val="28"/>
          <w:rtl/>
        </w:rPr>
        <w:t xml:space="preserve"> كم</w:t>
      </w:r>
      <w:r w:rsidR="00A304B0" w:rsidRPr="00392EB0">
        <w:rPr>
          <w:rFonts w:hint="eastAsia"/>
          <w:sz w:val="28"/>
          <w:szCs w:val="28"/>
          <w:rtl/>
        </w:rPr>
        <w:t>ا</w:t>
      </w:r>
      <w:r w:rsidRPr="00392EB0">
        <w:rPr>
          <w:sz w:val="28"/>
          <w:szCs w:val="28"/>
          <w:rtl/>
        </w:rPr>
        <w:t xml:space="preserve"> يوضح آلية التأثير بين القيادة والتسويق من خلال متغيرات وسيطة مثل التمكين والتنسيق</w:t>
      </w:r>
      <w:r w:rsidRPr="00392EB0">
        <w:rPr>
          <w:sz w:val="28"/>
          <w:szCs w:val="28"/>
        </w:rPr>
        <w:t>.</w:t>
      </w:r>
    </w:p>
    <w:p w14:paraId="281D0EF5" w14:textId="77777777" w:rsidR="0013179B" w:rsidRPr="00392EB0" w:rsidRDefault="0013179B" w:rsidP="00A304B0">
      <w:pPr>
        <w:pStyle w:val="a4"/>
        <w:bidi/>
        <w:jc w:val="both"/>
        <w:rPr>
          <w:sz w:val="28"/>
          <w:szCs w:val="28"/>
          <w:rtl/>
        </w:rPr>
      </w:pPr>
      <w:r w:rsidRPr="00392EB0">
        <w:rPr>
          <w:rFonts w:hint="cs"/>
          <w:sz w:val="28"/>
          <w:szCs w:val="28"/>
          <w:rtl/>
        </w:rPr>
        <w:t>5.</w:t>
      </w:r>
      <w:r w:rsidRPr="00392EB0">
        <w:rPr>
          <w:sz w:val="28"/>
          <w:szCs w:val="28"/>
          <w:rtl/>
        </w:rPr>
        <w:t>قابلية التعميم داخل نفس السياق</w:t>
      </w:r>
      <w:r w:rsidRPr="00392EB0">
        <w:rPr>
          <w:sz w:val="28"/>
          <w:szCs w:val="28"/>
        </w:rPr>
        <w:t>:</w:t>
      </w:r>
    </w:p>
    <w:p w14:paraId="36C0D72D" w14:textId="34965BEA" w:rsidR="0013179B" w:rsidRPr="00392EB0" w:rsidRDefault="0013179B" w:rsidP="00A304B0">
      <w:pPr>
        <w:pStyle w:val="a4"/>
        <w:bidi/>
        <w:jc w:val="both"/>
        <w:rPr>
          <w:sz w:val="28"/>
          <w:szCs w:val="28"/>
          <w:rtl/>
        </w:rPr>
      </w:pPr>
      <w:r w:rsidRPr="00392EB0">
        <w:rPr>
          <w:sz w:val="28"/>
          <w:szCs w:val="28"/>
          <w:rtl/>
        </w:rPr>
        <w:t xml:space="preserve">يُعد الإطار قابلًا للتطبيق على مؤسسات خدمية أخرى داخل السلطنة تشترك في نفس السمات التنظيمية، ما يعزز من قيمته العملية </w:t>
      </w:r>
      <w:r w:rsidR="00A304B0" w:rsidRPr="00392EB0">
        <w:rPr>
          <w:rFonts w:hint="cs"/>
          <w:sz w:val="28"/>
          <w:szCs w:val="28"/>
          <w:rtl/>
        </w:rPr>
        <w:t>والنظرية</w:t>
      </w:r>
      <w:r w:rsidR="00A304B0" w:rsidRPr="00392EB0">
        <w:rPr>
          <w:sz w:val="28"/>
          <w:szCs w:val="28"/>
        </w:rPr>
        <w:t>.</w:t>
      </w:r>
      <w:r w:rsidR="00A304B0" w:rsidRPr="00392EB0">
        <w:rPr>
          <w:rFonts w:hint="cs"/>
          <w:sz w:val="28"/>
          <w:szCs w:val="28"/>
          <w:rtl/>
        </w:rPr>
        <w:t xml:space="preserve"> م</w:t>
      </w:r>
      <w:r w:rsidR="00A304B0" w:rsidRPr="00392EB0">
        <w:rPr>
          <w:rFonts w:hint="eastAsia"/>
          <w:sz w:val="28"/>
          <w:szCs w:val="28"/>
          <w:rtl/>
        </w:rPr>
        <w:t>ن</w:t>
      </w:r>
      <w:r w:rsidRPr="00392EB0">
        <w:rPr>
          <w:rFonts w:hint="cs"/>
          <w:sz w:val="28"/>
          <w:szCs w:val="28"/>
          <w:rtl/>
        </w:rPr>
        <w:t xml:space="preserve"> خلال التأكد نري أن </w:t>
      </w:r>
      <w:r w:rsidRPr="00392EB0">
        <w:rPr>
          <w:sz w:val="28"/>
          <w:szCs w:val="28"/>
          <w:rtl/>
        </w:rPr>
        <w:t>الإطار المفاهيمي المطور يعكس جوهر المشكلة البحثية ضمن سياقها الزماني والمكاني، ويعتمد على مزيج غني من الأدلة النظرية والميدانية، مما يضمن صلابة بنيته النظرية وقابليته للتطبيق في بيئات مشابهة</w:t>
      </w:r>
      <w:r w:rsidRPr="00392EB0">
        <w:rPr>
          <w:sz w:val="28"/>
          <w:szCs w:val="28"/>
        </w:rPr>
        <w:t>.</w:t>
      </w:r>
    </w:p>
    <w:p w14:paraId="742DCFF7" w14:textId="38A39B2C" w:rsidR="005A5BBB" w:rsidRPr="00392EB0" w:rsidRDefault="0013179B" w:rsidP="00A304B0">
      <w:pPr>
        <w:spacing w:before="100" w:beforeAutospacing="1" w:after="100" w:afterAutospacing="1" w:line="240" w:lineRule="auto"/>
        <w:jc w:val="both"/>
        <w:rPr>
          <w:rFonts w:ascii="Times New Roman" w:eastAsia="Times New Roman" w:hAnsi="Times New Roman" w:cs="Times New Roman"/>
          <w:b/>
          <w:bCs/>
          <w:color w:val="FF0000"/>
          <w:kern w:val="0"/>
          <w:sz w:val="32"/>
          <w:szCs w:val="32"/>
          <w:rtl/>
          <w14:ligatures w14:val="none"/>
        </w:rPr>
      </w:pPr>
      <w:r w:rsidRPr="00392EB0">
        <w:rPr>
          <w:rFonts w:ascii="Times New Roman" w:eastAsia="Times New Roman" w:hAnsi="Times New Roman" w:cs="Times New Roman" w:hint="cs"/>
          <w:b/>
          <w:bCs/>
          <w:color w:val="FF0000"/>
          <w:kern w:val="0"/>
          <w:sz w:val="32"/>
          <w:szCs w:val="32"/>
          <w:rtl/>
          <w14:ligatures w14:val="none"/>
        </w:rPr>
        <w:t>شرح تفصيليًا</w:t>
      </w:r>
      <w:r w:rsidRPr="00392EB0">
        <w:rPr>
          <w:rFonts w:ascii="Times New Roman" w:eastAsia="Times New Roman" w:hAnsi="Times New Roman" w:cs="Times New Roman"/>
          <w:b/>
          <w:bCs/>
          <w:color w:val="FF0000"/>
          <w:kern w:val="0"/>
          <w:sz w:val="32"/>
          <w:szCs w:val="32"/>
          <w:rtl/>
          <w14:ligatures w14:val="none"/>
        </w:rPr>
        <w:t xml:space="preserve"> لكل متغير مستقل من مكونات الإطار المفاهيمي، مع ربطه بالنظرية التي استُمد منها وبدعم من الملاحظات والسياق المحلي</w:t>
      </w:r>
      <w:r w:rsidRPr="00392EB0">
        <w:rPr>
          <w:rFonts w:ascii="Times New Roman" w:eastAsia="Times New Roman" w:hAnsi="Times New Roman" w:cs="Times New Roman"/>
          <w:b/>
          <w:bCs/>
          <w:color w:val="FF0000"/>
          <w:kern w:val="0"/>
          <w:sz w:val="32"/>
          <w:szCs w:val="32"/>
          <w14:ligatures w14:val="none"/>
        </w:rPr>
        <w:t>:</w:t>
      </w:r>
    </w:p>
    <w:p w14:paraId="1B3CF446" w14:textId="77777777" w:rsidR="0013179B" w:rsidRPr="00392EB0"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b/>
          <w:bCs/>
          <w:kern w:val="0"/>
          <w:sz w:val="32"/>
          <w:szCs w:val="32"/>
          <w:rtl/>
          <w14:ligatures w14:val="none"/>
        </w:rPr>
        <w:t>1</w:t>
      </w:r>
      <w:r w:rsidRPr="00392EB0">
        <w:rPr>
          <w:rFonts w:ascii="Times New Roman" w:eastAsia="Times New Roman" w:hAnsi="Times New Roman" w:cs="Times New Roman" w:hint="cs"/>
          <w:kern w:val="0"/>
          <w:sz w:val="28"/>
          <w:szCs w:val="28"/>
          <w:rtl/>
          <w14:ligatures w14:val="none"/>
        </w:rPr>
        <w:t>.</w:t>
      </w:r>
      <w:r w:rsidRPr="00392EB0">
        <w:rPr>
          <w:rFonts w:ascii="Times New Roman" w:eastAsia="Times New Roman" w:hAnsi="Times New Roman" w:cs="Times New Roman"/>
          <w:kern w:val="0"/>
          <w:sz w:val="28"/>
          <w:szCs w:val="28"/>
          <w:rtl/>
          <w14:ligatures w14:val="none"/>
        </w:rPr>
        <w:t>أسلوب القيادة التنظيمية (</w:t>
      </w:r>
      <w:r w:rsidRPr="00392EB0">
        <w:rPr>
          <w:rFonts w:ascii="Times New Roman" w:eastAsia="Times New Roman" w:hAnsi="Times New Roman" w:cs="Times New Roman"/>
          <w:kern w:val="0"/>
          <w:sz w:val="28"/>
          <w:szCs w:val="28"/>
          <w14:ligatures w14:val="none"/>
        </w:rPr>
        <w:t>Leadership Style</w:t>
      </w:r>
      <w:r w:rsidRPr="00392EB0">
        <w:rPr>
          <w:rFonts w:ascii="Times New Roman" w:eastAsia="Times New Roman" w:hAnsi="Times New Roman" w:cs="Times New Roman"/>
          <w:kern w:val="0"/>
          <w:sz w:val="28"/>
          <w:szCs w:val="28"/>
          <w:rtl/>
          <w14:ligatures w14:val="none"/>
        </w:rPr>
        <w:t>).</w:t>
      </w:r>
    </w:p>
    <w:p w14:paraId="0C73D535" w14:textId="575EB58B" w:rsidR="0013179B" w:rsidRPr="00392EB0"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392EB0">
        <w:rPr>
          <w:rFonts w:ascii="Times New Roman" w:eastAsia="Times New Roman" w:hAnsi="Times New Roman" w:cs="Times New Roman"/>
          <w:kern w:val="0"/>
          <w:sz w:val="28"/>
          <w:szCs w:val="28"/>
          <w:rtl/>
          <w14:ligatures w14:val="none"/>
        </w:rPr>
        <w:t>•</w:t>
      </w:r>
      <w:r w:rsidRPr="00392EB0">
        <w:rPr>
          <w:rFonts w:ascii="Times New Roman" w:eastAsia="Times New Roman" w:hAnsi="Times New Roman" w:cs="Times New Roman" w:hint="cs"/>
          <w:kern w:val="0"/>
          <w:sz w:val="28"/>
          <w:szCs w:val="28"/>
          <w:rtl/>
          <w14:ligatures w14:val="none"/>
        </w:rPr>
        <w:t xml:space="preserve">المصدر </w:t>
      </w:r>
      <w:r w:rsidR="00AB6475" w:rsidRPr="00392EB0">
        <w:rPr>
          <w:rFonts w:ascii="Times New Roman" w:eastAsia="Times New Roman" w:hAnsi="Times New Roman" w:cs="Times New Roman" w:hint="cs"/>
          <w:kern w:val="0"/>
          <w:sz w:val="28"/>
          <w:szCs w:val="28"/>
          <w:rtl/>
          <w14:ligatures w14:val="none"/>
        </w:rPr>
        <w:t>النظري:</w:t>
      </w:r>
      <w:r w:rsidRPr="00392EB0">
        <w:rPr>
          <w:rFonts w:ascii="Times New Roman" w:eastAsia="Times New Roman" w:hAnsi="Times New Roman" w:cs="Times New Roman"/>
          <w:kern w:val="0"/>
          <w:sz w:val="28"/>
          <w:szCs w:val="28"/>
          <w:rtl/>
          <w14:ligatures w14:val="none"/>
        </w:rPr>
        <w:t xml:space="preserve"> نظرية القيادة التحويلية (</w:t>
      </w:r>
      <w:r w:rsidRPr="00392EB0">
        <w:rPr>
          <w:rFonts w:ascii="Times New Roman" w:eastAsia="Times New Roman" w:hAnsi="Times New Roman" w:cs="Times New Roman"/>
          <w:kern w:val="0"/>
          <w:sz w:val="28"/>
          <w:szCs w:val="28"/>
          <w14:ligatures w14:val="none"/>
        </w:rPr>
        <w:t>Bass &amp; Avolio, 1994</w:t>
      </w:r>
      <w:r w:rsidRPr="00392EB0">
        <w:rPr>
          <w:rFonts w:ascii="Times New Roman" w:eastAsia="Times New Roman" w:hAnsi="Times New Roman" w:cs="Times New Roman"/>
          <w:kern w:val="0"/>
          <w:sz w:val="28"/>
          <w:szCs w:val="28"/>
          <w:rtl/>
          <w14:ligatures w14:val="none"/>
        </w:rPr>
        <w:t>).</w:t>
      </w:r>
    </w:p>
    <w:p w14:paraId="52C7196F" w14:textId="1E3C55F4" w:rsidR="0013179B" w:rsidRPr="00392EB0"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392EB0">
        <w:rPr>
          <w:rFonts w:ascii="Times New Roman" w:eastAsia="Times New Roman" w:hAnsi="Times New Roman" w:cs="Times New Roman"/>
          <w:kern w:val="0"/>
          <w:sz w:val="28"/>
          <w:szCs w:val="28"/>
          <w:rtl/>
          <w14:ligatures w14:val="none"/>
        </w:rPr>
        <w:t xml:space="preserve">• </w:t>
      </w:r>
      <w:r w:rsidR="00AB6475" w:rsidRPr="00392EB0">
        <w:rPr>
          <w:rFonts w:ascii="Times New Roman" w:eastAsia="Times New Roman" w:hAnsi="Times New Roman" w:cs="Times New Roman" w:hint="cs"/>
          <w:kern w:val="0"/>
          <w:sz w:val="28"/>
          <w:szCs w:val="28"/>
          <w:rtl/>
          <w14:ligatures w14:val="none"/>
        </w:rPr>
        <w:t>الوصف: يشير</w:t>
      </w:r>
      <w:r w:rsidRPr="00392EB0">
        <w:rPr>
          <w:rFonts w:ascii="Times New Roman" w:eastAsia="Times New Roman" w:hAnsi="Times New Roman" w:cs="Times New Roman"/>
          <w:kern w:val="0"/>
          <w:sz w:val="28"/>
          <w:szCs w:val="28"/>
          <w:rtl/>
          <w14:ligatures w14:val="none"/>
        </w:rPr>
        <w:t xml:space="preserve"> إلى كيفية قيام القادة بتحفيز الموظفين بالرؤية وتحديهم وتمكينهم.</w:t>
      </w:r>
    </w:p>
    <w:p w14:paraId="7B2EE4F0" w14:textId="67670AB2" w:rsidR="0013179B" w:rsidRPr="00392EB0"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392EB0">
        <w:rPr>
          <w:rFonts w:ascii="Times New Roman" w:eastAsia="Times New Roman" w:hAnsi="Times New Roman" w:cs="Times New Roman"/>
          <w:kern w:val="0"/>
          <w:sz w:val="28"/>
          <w:szCs w:val="28"/>
          <w:rtl/>
          <w14:ligatures w14:val="none"/>
        </w:rPr>
        <w:t xml:space="preserve">• </w:t>
      </w:r>
      <w:r w:rsidRPr="00392EB0">
        <w:rPr>
          <w:rFonts w:ascii="Times New Roman" w:eastAsia="Times New Roman" w:hAnsi="Times New Roman" w:cs="Times New Roman" w:hint="cs"/>
          <w:kern w:val="0"/>
          <w:sz w:val="28"/>
          <w:szCs w:val="28"/>
          <w:rtl/>
          <w14:ligatures w14:val="none"/>
        </w:rPr>
        <w:t>المبرر</w:t>
      </w:r>
      <w:r w:rsidRPr="00392EB0">
        <w:rPr>
          <w:rFonts w:ascii="Times New Roman" w:eastAsia="Times New Roman" w:hAnsi="Times New Roman" w:cs="Times New Roman"/>
          <w:kern w:val="0"/>
          <w:sz w:val="28"/>
          <w:szCs w:val="28"/>
          <w:rtl/>
          <w14:ligatures w14:val="none"/>
        </w:rPr>
        <w:t xml:space="preserve"> الميداني، مقابلات الموظفين أظهرت أن القيادة المركزية والبيروقراطية تحد من الإبداع وضعف التواصل الداخلي</w:t>
      </w:r>
      <w:r w:rsidR="000D3D2A">
        <w:rPr>
          <w:rFonts w:ascii="Times New Roman" w:eastAsia="Times New Roman" w:hAnsi="Times New Roman" w:cs="Times New Roman" w:hint="cs"/>
          <w:kern w:val="0"/>
          <w:sz w:val="28"/>
          <w:szCs w:val="28"/>
          <w:rtl/>
          <w14:ligatures w14:val="none"/>
        </w:rPr>
        <w:t xml:space="preserve"> و</w:t>
      </w:r>
      <w:r w:rsidRPr="00392EB0">
        <w:rPr>
          <w:rFonts w:ascii="Times New Roman" w:eastAsia="Times New Roman" w:hAnsi="Times New Roman" w:cs="Times New Roman"/>
          <w:kern w:val="0"/>
          <w:sz w:val="28"/>
          <w:szCs w:val="28"/>
          <w:rtl/>
          <w14:ligatures w14:val="none"/>
        </w:rPr>
        <w:t>الأهمية الرئيسية للإدارة هي أنها تقود الثقافة التنظيمية التي تؤثر بشكل مباشر على التكيف مع التغييرات والتوجه التسويقي</w:t>
      </w:r>
    </w:p>
    <w:p w14:paraId="5111D594" w14:textId="77777777" w:rsidR="0013179B" w:rsidRPr="00392EB0"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hint="cs"/>
          <w:kern w:val="0"/>
          <w:sz w:val="28"/>
          <w:szCs w:val="28"/>
          <w:rtl/>
          <w14:ligatures w14:val="none"/>
        </w:rPr>
        <w:t>2.</w:t>
      </w:r>
      <w:r w:rsidRPr="00392EB0">
        <w:rPr>
          <w:rFonts w:ascii="Times New Roman" w:eastAsia="Times New Roman" w:hAnsi="Times New Roman" w:cs="Times New Roman"/>
          <w:kern w:val="0"/>
          <w:sz w:val="28"/>
          <w:szCs w:val="28"/>
          <w:rtl/>
          <w14:ligatures w14:val="none"/>
        </w:rPr>
        <w:t>التمكين الإداري</w:t>
      </w:r>
      <w:r w:rsidRPr="00392EB0">
        <w:rPr>
          <w:rFonts w:ascii="Times New Roman" w:eastAsia="Times New Roman" w:hAnsi="Times New Roman" w:cs="Times New Roman"/>
          <w:kern w:val="0"/>
          <w:sz w:val="28"/>
          <w:szCs w:val="28"/>
          <w14:ligatures w14:val="none"/>
        </w:rPr>
        <w:t xml:space="preserve"> (Employee Empowerment)</w:t>
      </w:r>
    </w:p>
    <w:p w14:paraId="343B7B7D" w14:textId="77777777" w:rsidR="0013179B" w:rsidRPr="00392EB0" w:rsidRDefault="0013179B" w:rsidP="00A304B0">
      <w:pPr>
        <w:numPr>
          <w:ilvl w:val="0"/>
          <w:numId w:val="205"/>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المصدر النظري</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نظرية السلوك التنظيمي</w:t>
      </w:r>
    </w:p>
    <w:p w14:paraId="68FD3363" w14:textId="77777777" w:rsidR="0013179B" w:rsidRPr="00392EB0" w:rsidRDefault="0013179B" w:rsidP="00A304B0">
      <w:pPr>
        <w:numPr>
          <w:ilvl w:val="0"/>
          <w:numId w:val="205"/>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الوصف</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قدرة الموظفين على اتخاذ قرارات مستقلة والمشاركة في تطوير العمليات</w:t>
      </w:r>
      <w:r w:rsidRPr="00392EB0">
        <w:rPr>
          <w:rFonts w:ascii="Times New Roman" w:eastAsia="Times New Roman" w:hAnsi="Times New Roman" w:cs="Times New Roman"/>
          <w:kern w:val="0"/>
          <w:sz w:val="28"/>
          <w:szCs w:val="28"/>
          <w14:ligatures w14:val="none"/>
        </w:rPr>
        <w:t>.</w:t>
      </w:r>
    </w:p>
    <w:p w14:paraId="54A95A05" w14:textId="77777777" w:rsidR="0013179B" w:rsidRPr="00392EB0" w:rsidRDefault="0013179B" w:rsidP="00A304B0">
      <w:pPr>
        <w:numPr>
          <w:ilvl w:val="0"/>
          <w:numId w:val="205"/>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المبرر الميداني</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لوحظ أن كثيرًا من الموظفين لا يشعرون بأن لديهم صلاحية اتخاذ القرار أو التعبير عن آرائهم</w:t>
      </w:r>
      <w:r w:rsidRPr="00392EB0">
        <w:rPr>
          <w:rFonts w:ascii="Times New Roman" w:eastAsia="Times New Roman" w:hAnsi="Times New Roman" w:cs="Times New Roman"/>
          <w:kern w:val="0"/>
          <w:sz w:val="28"/>
          <w:szCs w:val="28"/>
          <w14:ligatures w14:val="none"/>
        </w:rPr>
        <w:t>.</w:t>
      </w:r>
    </w:p>
    <w:p w14:paraId="7FEF51B9" w14:textId="77777777" w:rsidR="0013179B" w:rsidRPr="00392EB0" w:rsidRDefault="0013179B" w:rsidP="00A304B0">
      <w:pPr>
        <w:numPr>
          <w:ilvl w:val="0"/>
          <w:numId w:val="205"/>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أهميته</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عامل حاسم في تفعيل المبادرات التسويقية وبناء ثقة داخلية تُسرّع من الاستجابة لمتطلبات السوق</w:t>
      </w:r>
      <w:r w:rsidRPr="00392EB0">
        <w:rPr>
          <w:rFonts w:ascii="Times New Roman" w:eastAsia="Times New Roman" w:hAnsi="Times New Roman" w:cs="Times New Roman"/>
          <w:kern w:val="0"/>
          <w:sz w:val="28"/>
          <w:szCs w:val="28"/>
          <w14:ligatures w14:val="none"/>
        </w:rPr>
        <w:t>.</w:t>
      </w:r>
    </w:p>
    <w:p w14:paraId="1B1F133B" w14:textId="77777777" w:rsidR="0013179B" w:rsidRPr="00392EB0"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hint="cs"/>
          <w:kern w:val="0"/>
          <w:sz w:val="28"/>
          <w:szCs w:val="28"/>
          <w:rtl/>
          <w14:ligatures w14:val="none"/>
        </w:rPr>
        <w:t>3.</w:t>
      </w:r>
      <w:r w:rsidRPr="00392EB0">
        <w:rPr>
          <w:rFonts w:ascii="Times New Roman" w:eastAsia="Times New Roman" w:hAnsi="Times New Roman" w:cs="Times New Roman"/>
          <w:b/>
          <w:bCs/>
          <w:kern w:val="0"/>
          <w:sz w:val="28"/>
          <w:szCs w:val="28"/>
          <w:rtl/>
          <w14:ligatures w14:val="none"/>
        </w:rPr>
        <w:t>التنسيق الداخلي</w:t>
      </w:r>
      <w:r w:rsidRPr="00392EB0">
        <w:rPr>
          <w:rFonts w:ascii="Times New Roman" w:eastAsia="Times New Roman" w:hAnsi="Times New Roman" w:cs="Times New Roman"/>
          <w:b/>
          <w:bCs/>
          <w:kern w:val="0"/>
          <w:sz w:val="28"/>
          <w:szCs w:val="28"/>
          <w14:ligatures w14:val="none"/>
        </w:rPr>
        <w:t xml:space="preserve"> (Inter-functional Coordination)</w:t>
      </w:r>
    </w:p>
    <w:p w14:paraId="12317D00" w14:textId="77777777" w:rsidR="0013179B" w:rsidRPr="00392EB0" w:rsidRDefault="0013179B" w:rsidP="00A304B0">
      <w:pPr>
        <w:numPr>
          <w:ilvl w:val="0"/>
          <w:numId w:val="206"/>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المصدر النظري</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نموذج</w:t>
      </w:r>
      <w:r w:rsidRPr="00392EB0">
        <w:rPr>
          <w:rFonts w:ascii="Times New Roman" w:eastAsia="Times New Roman" w:hAnsi="Times New Roman" w:cs="Times New Roman"/>
          <w:kern w:val="0"/>
          <w:sz w:val="28"/>
          <w:szCs w:val="28"/>
          <w14:ligatures w14:val="none"/>
        </w:rPr>
        <w:t xml:space="preserve"> Narver &amp; Slater (1990) </w:t>
      </w:r>
      <w:r w:rsidRPr="00392EB0">
        <w:rPr>
          <w:rFonts w:ascii="Times New Roman" w:eastAsia="Times New Roman" w:hAnsi="Times New Roman" w:cs="Times New Roman"/>
          <w:kern w:val="0"/>
          <w:sz w:val="28"/>
          <w:szCs w:val="28"/>
          <w:rtl/>
          <w14:ligatures w14:val="none"/>
        </w:rPr>
        <w:t>في التوجيه التسويقي</w:t>
      </w:r>
    </w:p>
    <w:p w14:paraId="0F95362E" w14:textId="77777777" w:rsidR="0013179B" w:rsidRPr="00392EB0" w:rsidRDefault="0013179B" w:rsidP="00A304B0">
      <w:pPr>
        <w:numPr>
          <w:ilvl w:val="0"/>
          <w:numId w:val="206"/>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lastRenderedPageBreak/>
        <w:t>الوصف</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مدى التعاون وتبادل المعلومات بين الإدارات المختلفة (التسويق، العمليات، الموارد البشرية)</w:t>
      </w:r>
      <w:r w:rsidRPr="00392EB0">
        <w:rPr>
          <w:rFonts w:ascii="Times New Roman" w:eastAsia="Times New Roman" w:hAnsi="Times New Roman" w:cs="Times New Roman"/>
          <w:kern w:val="0"/>
          <w:sz w:val="28"/>
          <w:szCs w:val="28"/>
          <w14:ligatures w14:val="none"/>
        </w:rPr>
        <w:t>.</w:t>
      </w:r>
    </w:p>
    <w:p w14:paraId="6A4C39A2" w14:textId="77777777" w:rsidR="0013179B" w:rsidRPr="00392EB0" w:rsidRDefault="0013179B" w:rsidP="00A304B0">
      <w:pPr>
        <w:numPr>
          <w:ilvl w:val="0"/>
          <w:numId w:val="206"/>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المبرر الميداني</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وثائق وتقارير إدارية أظهرت وجود فجوات في التنسيق وتأخير في تنفيذ الحملات المشتركة</w:t>
      </w:r>
      <w:r w:rsidRPr="00392EB0">
        <w:rPr>
          <w:rFonts w:ascii="Times New Roman" w:eastAsia="Times New Roman" w:hAnsi="Times New Roman" w:cs="Times New Roman"/>
          <w:kern w:val="0"/>
          <w:sz w:val="28"/>
          <w:szCs w:val="28"/>
          <w14:ligatures w14:val="none"/>
        </w:rPr>
        <w:t>.</w:t>
      </w:r>
    </w:p>
    <w:p w14:paraId="094BDB2A" w14:textId="77777777" w:rsidR="0013179B" w:rsidRPr="00392EB0" w:rsidRDefault="0013179B" w:rsidP="00A304B0">
      <w:pPr>
        <w:numPr>
          <w:ilvl w:val="0"/>
          <w:numId w:val="206"/>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أهميته</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عنصر جوهري في ضمان اتساق الرسائل والقرارات وتجنب التكرار والتضارب داخل المؤسسة</w:t>
      </w:r>
      <w:r w:rsidRPr="00392EB0">
        <w:rPr>
          <w:rFonts w:ascii="Times New Roman" w:eastAsia="Times New Roman" w:hAnsi="Times New Roman" w:cs="Times New Roman"/>
          <w:kern w:val="0"/>
          <w:sz w:val="28"/>
          <w:szCs w:val="28"/>
          <w14:ligatures w14:val="none"/>
        </w:rPr>
        <w:t>.</w:t>
      </w:r>
    </w:p>
    <w:p w14:paraId="3E238F88" w14:textId="77777777" w:rsidR="0013179B" w:rsidRPr="00392EB0" w:rsidRDefault="0013179B" w:rsidP="00A304B0">
      <w:pPr>
        <w:spacing w:before="100" w:beforeAutospacing="1" w:after="100" w:afterAutospacing="1" w:line="240" w:lineRule="auto"/>
        <w:ind w:left="360"/>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hint="cs"/>
          <w:kern w:val="0"/>
          <w:sz w:val="28"/>
          <w:szCs w:val="28"/>
          <w:rtl/>
          <w14:ligatures w14:val="none"/>
        </w:rPr>
        <w:t>4.</w:t>
      </w:r>
      <w:r w:rsidRPr="00392EB0">
        <w:rPr>
          <w:rFonts w:ascii="Times New Roman" w:eastAsia="Times New Roman" w:hAnsi="Times New Roman" w:cs="Times New Roman"/>
          <w:kern w:val="0"/>
          <w:sz w:val="28"/>
          <w:szCs w:val="28"/>
          <w:rtl/>
          <w14:ligatures w14:val="none"/>
        </w:rPr>
        <w:t>الاستجابة للسوق</w:t>
      </w:r>
      <w:r w:rsidRPr="00392EB0">
        <w:rPr>
          <w:rFonts w:ascii="Times New Roman" w:eastAsia="Times New Roman" w:hAnsi="Times New Roman" w:cs="Times New Roman"/>
          <w:kern w:val="0"/>
          <w:sz w:val="28"/>
          <w:szCs w:val="28"/>
          <w14:ligatures w14:val="none"/>
        </w:rPr>
        <w:t xml:space="preserve"> (Market Responsiveness)</w:t>
      </w:r>
    </w:p>
    <w:p w14:paraId="754633DD" w14:textId="77777777" w:rsidR="0013179B" w:rsidRPr="00392EB0" w:rsidRDefault="0013179B" w:rsidP="00A304B0">
      <w:pPr>
        <w:numPr>
          <w:ilvl w:val="0"/>
          <w:numId w:val="207"/>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المصدر النظري</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نظرية النظم المفتوحة</w:t>
      </w:r>
    </w:p>
    <w:p w14:paraId="21408EDC" w14:textId="77777777" w:rsidR="0013179B" w:rsidRPr="00392EB0" w:rsidRDefault="0013179B" w:rsidP="00A304B0">
      <w:pPr>
        <w:numPr>
          <w:ilvl w:val="0"/>
          <w:numId w:val="207"/>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الوصف</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مدى سرعة وفعالية المؤسسة في استيعاب متغيرات السوق والتحرك بناءً عليها</w:t>
      </w:r>
      <w:r w:rsidRPr="00392EB0">
        <w:rPr>
          <w:rFonts w:ascii="Times New Roman" w:eastAsia="Times New Roman" w:hAnsi="Times New Roman" w:cs="Times New Roman"/>
          <w:kern w:val="0"/>
          <w:sz w:val="28"/>
          <w:szCs w:val="28"/>
          <w14:ligatures w14:val="none"/>
        </w:rPr>
        <w:t>.</w:t>
      </w:r>
    </w:p>
    <w:p w14:paraId="44B56537" w14:textId="77777777" w:rsidR="0013179B" w:rsidRPr="00392EB0" w:rsidRDefault="0013179B" w:rsidP="00A304B0">
      <w:pPr>
        <w:numPr>
          <w:ilvl w:val="0"/>
          <w:numId w:val="207"/>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المبرر الميداني</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أظهرت تقارير الهيئة العامة للاتصالات أن ردود فعل الشركات تجاه شكاوى العملاء بطيئة وغير فعالة</w:t>
      </w:r>
      <w:r w:rsidRPr="00392EB0">
        <w:rPr>
          <w:rFonts w:ascii="Times New Roman" w:eastAsia="Times New Roman" w:hAnsi="Times New Roman" w:cs="Times New Roman"/>
          <w:kern w:val="0"/>
          <w:sz w:val="28"/>
          <w:szCs w:val="28"/>
          <w14:ligatures w14:val="none"/>
        </w:rPr>
        <w:t>.</w:t>
      </w:r>
    </w:p>
    <w:p w14:paraId="7DF8B9E8" w14:textId="77777777" w:rsidR="0013179B" w:rsidRPr="00392EB0" w:rsidRDefault="0013179B" w:rsidP="00A304B0">
      <w:pPr>
        <w:numPr>
          <w:ilvl w:val="0"/>
          <w:numId w:val="207"/>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أهميته</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شرط أساسي للبقاء في سوق سريع التغير، ويُعزز من القدرة التنافسية واستباق احتياجات العملاء</w:t>
      </w:r>
      <w:r w:rsidRPr="00392EB0">
        <w:rPr>
          <w:rFonts w:ascii="Times New Roman" w:eastAsia="Times New Roman" w:hAnsi="Times New Roman" w:cs="Times New Roman"/>
          <w:kern w:val="0"/>
          <w:sz w:val="28"/>
          <w:szCs w:val="28"/>
          <w14:ligatures w14:val="none"/>
        </w:rPr>
        <w:t>.</w:t>
      </w:r>
    </w:p>
    <w:p w14:paraId="4A00EBB2" w14:textId="77777777" w:rsidR="0013179B" w:rsidRPr="00392EB0"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hint="cs"/>
          <w:kern w:val="0"/>
          <w:sz w:val="28"/>
          <w:szCs w:val="28"/>
          <w:rtl/>
          <w14:ligatures w14:val="none"/>
        </w:rPr>
        <w:t>5.</w:t>
      </w:r>
      <w:r w:rsidRPr="00392EB0">
        <w:rPr>
          <w:rFonts w:ascii="Times New Roman" w:eastAsia="Times New Roman" w:hAnsi="Times New Roman" w:cs="Times New Roman"/>
          <w:kern w:val="0"/>
          <w:sz w:val="28"/>
          <w:szCs w:val="28"/>
          <w:rtl/>
          <w14:ligatures w14:val="none"/>
        </w:rPr>
        <w:t>ثقافة الابتكار</w:t>
      </w:r>
      <w:r w:rsidRPr="00392EB0">
        <w:rPr>
          <w:rFonts w:ascii="Times New Roman" w:eastAsia="Times New Roman" w:hAnsi="Times New Roman" w:cs="Times New Roman"/>
          <w:kern w:val="0"/>
          <w:sz w:val="28"/>
          <w:szCs w:val="28"/>
          <w14:ligatures w14:val="none"/>
        </w:rPr>
        <w:t xml:space="preserve"> (Innovation Culture)</w:t>
      </w:r>
    </w:p>
    <w:p w14:paraId="205EF398" w14:textId="77777777" w:rsidR="0013179B" w:rsidRPr="00392EB0" w:rsidRDefault="0013179B" w:rsidP="00A304B0">
      <w:pPr>
        <w:numPr>
          <w:ilvl w:val="0"/>
          <w:numId w:val="208"/>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المصدر النظري</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مستمدة من مزيج من ملاحظات ميدانية وأدبيات حديثة في إدارة التغيير</w:t>
      </w:r>
      <w:r w:rsidRPr="00392EB0">
        <w:rPr>
          <w:rFonts w:ascii="Times New Roman" w:eastAsia="Times New Roman" w:hAnsi="Times New Roman" w:cs="Times New Roman"/>
          <w:kern w:val="0"/>
          <w:sz w:val="28"/>
          <w:szCs w:val="28"/>
          <w14:ligatures w14:val="none"/>
        </w:rPr>
        <w:t>.</w:t>
      </w:r>
    </w:p>
    <w:p w14:paraId="75B3BF38" w14:textId="77777777" w:rsidR="0013179B" w:rsidRPr="00392EB0" w:rsidRDefault="0013179B" w:rsidP="00A304B0">
      <w:pPr>
        <w:numPr>
          <w:ilvl w:val="0"/>
          <w:numId w:val="208"/>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الوصف</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مدى استعداد المؤسسة لتبني أفكار جديدة وتحفيز الموظفين على الإبداع</w:t>
      </w:r>
      <w:r w:rsidRPr="00392EB0">
        <w:rPr>
          <w:rFonts w:ascii="Times New Roman" w:eastAsia="Times New Roman" w:hAnsi="Times New Roman" w:cs="Times New Roman"/>
          <w:kern w:val="0"/>
          <w:sz w:val="28"/>
          <w:szCs w:val="28"/>
          <w14:ligatures w14:val="none"/>
        </w:rPr>
        <w:t>.</w:t>
      </w:r>
    </w:p>
    <w:p w14:paraId="0BBBBF9B" w14:textId="77777777" w:rsidR="0013179B" w:rsidRPr="00392EB0" w:rsidRDefault="0013179B" w:rsidP="00A304B0">
      <w:pPr>
        <w:numPr>
          <w:ilvl w:val="0"/>
          <w:numId w:val="208"/>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392EB0">
        <w:rPr>
          <w:rFonts w:ascii="Times New Roman" w:eastAsia="Times New Roman" w:hAnsi="Times New Roman" w:cs="Times New Roman"/>
          <w:kern w:val="0"/>
          <w:sz w:val="28"/>
          <w:szCs w:val="28"/>
          <w:rtl/>
          <w14:ligatures w14:val="none"/>
        </w:rPr>
        <w:t>المبرر الميداني</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غياب التحفيز الداخلي والمكافآت للابتكار يؤدي إلى بيئة تشغيلية راكدة</w:t>
      </w:r>
      <w:r w:rsidRPr="00392EB0">
        <w:rPr>
          <w:rFonts w:ascii="Times New Roman" w:eastAsia="Times New Roman" w:hAnsi="Times New Roman" w:cs="Times New Roman"/>
          <w:kern w:val="0"/>
          <w:sz w:val="28"/>
          <w:szCs w:val="28"/>
          <w14:ligatures w14:val="none"/>
        </w:rPr>
        <w:t>.</w:t>
      </w:r>
    </w:p>
    <w:p w14:paraId="3CB26551" w14:textId="77777777" w:rsidR="0013179B" w:rsidRPr="00B13BB1" w:rsidRDefault="0013179B" w:rsidP="00A304B0">
      <w:pPr>
        <w:numPr>
          <w:ilvl w:val="0"/>
          <w:numId w:val="208"/>
        </w:numPr>
        <w:spacing w:before="100" w:beforeAutospacing="1" w:after="100" w:afterAutospacing="1" w:line="240" w:lineRule="auto"/>
        <w:jc w:val="both"/>
        <w:rPr>
          <w:rFonts w:ascii="Times New Roman" w:eastAsia="Times New Roman" w:hAnsi="Times New Roman" w:cs="Times New Roman"/>
          <w:kern w:val="0"/>
          <w:sz w:val="32"/>
          <w:szCs w:val="32"/>
          <w14:ligatures w14:val="none"/>
        </w:rPr>
      </w:pPr>
      <w:r w:rsidRPr="00392EB0">
        <w:rPr>
          <w:rFonts w:ascii="Times New Roman" w:eastAsia="Times New Roman" w:hAnsi="Times New Roman" w:cs="Times New Roman"/>
          <w:kern w:val="0"/>
          <w:sz w:val="28"/>
          <w:szCs w:val="28"/>
          <w:rtl/>
          <w14:ligatures w14:val="none"/>
        </w:rPr>
        <w:t>أهميته</w:t>
      </w:r>
      <w:r w:rsidRPr="00392EB0">
        <w:rPr>
          <w:rFonts w:ascii="Times New Roman" w:eastAsia="Times New Roman" w:hAnsi="Times New Roman" w:cs="Times New Roman"/>
          <w:kern w:val="0"/>
          <w:sz w:val="28"/>
          <w:szCs w:val="28"/>
          <w14:ligatures w14:val="none"/>
        </w:rPr>
        <w:t xml:space="preserve">: </w:t>
      </w:r>
      <w:r w:rsidRPr="00392EB0">
        <w:rPr>
          <w:rFonts w:ascii="Times New Roman" w:eastAsia="Times New Roman" w:hAnsi="Times New Roman" w:cs="Times New Roman"/>
          <w:kern w:val="0"/>
          <w:sz w:val="28"/>
          <w:szCs w:val="28"/>
          <w:rtl/>
          <w14:ligatures w14:val="none"/>
        </w:rPr>
        <w:t>تُمكن المؤسسة من خلق قيمة مضافة للعملاء وابتكار حلول تسويقية تتفوق على المنافسين</w:t>
      </w:r>
      <w:r w:rsidRPr="00B13BB1">
        <w:rPr>
          <w:rFonts w:ascii="Times New Roman" w:eastAsia="Times New Roman" w:hAnsi="Times New Roman" w:cs="Times New Roman"/>
          <w:kern w:val="0"/>
          <w:sz w:val="32"/>
          <w:szCs w:val="32"/>
          <w14:ligatures w14:val="none"/>
        </w:rPr>
        <w:t>.</w:t>
      </w:r>
    </w:p>
    <w:p w14:paraId="22E59D42" w14:textId="0BBA2139" w:rsidR="0013179B" w:rsidRPr="00AB6475" w:rsidRDefault="0013179B" w:rsidP="00A304B0">
      <w:pPr>
        <w:spacing w:before="100" w:beforeAutospacing="1" w:after="100" w:afterAutospacing="1" w:line="240" w:lineRule="auto"/>
        <w:jc w:val="both"/>
        <w:rPr>
          <w:rFonts w:ascii="Times New Roman" w:eastAsia="Times New Roman" w:hAnsi="Times New Roman" w:cs="Times New Roman"/>
          <w:b/>
          <w:bCs/>
          <w:color w:val="FF0000"/>
          <w:kern w:val="0"/>
          <w:sz w:val="32"/>
          <w:szCs w:val="32"/>
          <w:rtl/>
          <w14:ligatures w14:val="none"/>
        </w:rPr>
      </w:pPr>
      <w:r w:rsidRPr="00AB6475">
        <w:rPr>
          <w:rFonts w:ascii="Times New Roman" w:eastAsia="Times New Roman" w:hAnsi="Times New Roman" w:cs="Times New Roman"/>
          <w:b/>
          <w:bCs/>
          <w:color w:val="FF0000"/>
          <w:kern w:val="0"/>
          <w:sz w:val="32"/>
          <w:szCs w:val="32"/>
          <w:rtl/>
          <w14:ligatures w14:val="none"/>
        </w:rPr>
        <w:t>تحليلً تفصيليًا للمتغير التابع في الإطار المفاهيمي، مع توضيح العلاقة بينه وبين المتغيرات المستقلة، ومدى ارتباطه بسياق الدراسة</w:t>
      </w:r>
      <w:r w:rsidRPr="00AB6475">
        <w:rPr>
          <w:rFonts w:ascii="Times New Roman" w:eastAsia="Times New Roman" w:hAnsi="Times New Roman" w:cs="Times New Roman"/>
          <w:b/>
          <w:bCs/>
          <w:color w:val="FF0000"/>
          <w:kern w:val="0"/>
          <w:sz w:val="32"/>
          <w:szCs w:val="32"/>
          <w14:ligatures w14:val="none"/>
        </w:rPr>
        <w:t>:</w:t>
      </w:r>
    </w:p>
    <w:p w14:paraId="5DCEB5BB" w14:textId="77777777" w:rsidR="0013179B" w:rsidRPr="00D642D3" w:rsidRDefault="0013179B" w:rsidP="00A304B0">
      <w:pPr>
        <w:spacing w:before="100" w:beforeAutospacing="1" w:after="100" w:afterAutospacing="1" w:line="240" w:lineRule="auto"/>
        <w:ind w:left="360"/>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المتغير التابع: الأداء المؤسسي المستدام</w:t>
      </w:r>
    </w:p>
    <w:p w14:paraId="5E1EAF15" w14:textId="77777777" w:rsidR="0013179B" w:rsidRPr="00D642D3" w:rsidRDefault="0013179B" w:rsidP="00A304B0">
      <w:pPr>
        <w:spacing w:before="100" w:beforeAutospacing="1" w:after="100" w:afterAutospacing="1" w:line="240" w:lineRule="auto"/>
        <w:ind w:left="360"/>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14:ligatures w14:val="none"/>
        </w:rPr>
        <w:t xml:space="preserve"> (Sustainable Organizational Performance)</w:t>
      </w:r>
    </w:p>
    <w:p w14:paraId="70D5F773" w14:textId="4583A034" w:rsidR="0013179B" w:rsidRPr="00D642D3" w:rsidRDefault="000D3D2A" w:rsidP="00A304B0">
      <w:pPr>
        <w:spacing w:before="100" w:beforeAutospacing="1" w:after="100" w:afterAutospacing="1" w:line="240" w:lineRule="auto"/>
        <w:ind w:left="360"/>
        <w:jc w:val="both"/>
        <w:rPr>
          <w:rFonts w:ascii="Times New Roman" w:eastAsia="Times New Roman" w:hAnsi="Times New Roman" w:cs="Times New Roman"/>
          <w:kern w:val="0"/>
          <w:sz w:val="28"/>
          <w:szCs w:val="28"/>
          <w:rtl/>
          <w14:ligatures w14:val="none"/>
        </w:rPr>
      </w:pPr>
      <w:r>
        <w:rPr>
          <w:rFonts w:ascii="Times New Roman" w:eastAsia="Times New Roman" w:hAnsi="Times New Roman" w:cs="Times New Roman" w:hint="cs"/>
          <w:kern w:val="0"/>
          <w:sz w:val="28"/>
          <w:szCs w:val="28"/>
          <w:rtl/>
          <w14:ligatures w14:val="none"/>
        </w:rPr>
        <w:t xml:space="preserve">ويعرف على انه </w:t>
      </w:r>
      <w:r w:rsidR="0013179B" w:rsidRPr="00D642D3">
        <w:rPr>
          <w:rFonts w:ascii="Times New Roman" w:eastAsia="Times New Roman" w:hAnsi="Times New Roman" w:cs="Times New Roman"/>
          <w:kern w:val="0"/>
          <w:sz w:val="28"/>
          <w:szCs w:val="28"/>
          <w:rtl/>
          <w14:ligatures w14:val="none"/>
        </w:rPr>
        <w:t>هو السلوك التنظيمي المستهدف أو النتيجة النهائية التي تسعى المؤسسة لتحقيقها كنتيجة مباشرة وغير مباشرة لتأثير المتغيرات المستقلة</w:t>
      </w:r>
      <w:r w:rsidR="0013179B" w:rsidRPr="00D642D3">
        <w:rPr>
          <w:rFonts w:ascii="Times New Roman" w:eastAsia="Times New Roman" w:hAnsi="Times New Roman" w:cs="Times New Roman"/>
          <w:kern w:val="0"/>
          <w:sz w:val="28"/>
          <w:szCs w:val="28"/>
          <w14:ligatures w14:val="none"/>
        </w:rPr>
        <w:t>.</w:t>
      </w:r>
    </w:p>
    <w:p w14:paraId="5B82E632" w14:textId="77777777" w:rsidR="0013179B" w:rsidRPr="00D642D3"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المكونات الأساسية للأداء المؤسسي في هذا السياق</w:t>
      </w:r>
      <w:r w:rsidRPr="00D642D3">
        <w:rPr>
          <w:rFonts w:ascii="Times New Roman" w:eastAsia="Times New Roman" w:hAnsi="Times New Roman" w:cs="Times New Roman"/>
          <w:kern w:val="0"/>
          <w:sz w:val="28"/>
          <w:szCs w:val="28"/>
          <w14:ligatures w14:val="none"/>
        </w:rPr>
        <w:t>:</w:t>
      </w:r>
    </w:p>
    <w:p w14:paraId="47C5E9E6" w14:textId="77777777" w:rsidR="0013179B" w:rsidRPr="00D642D3" w:rsidRDefault="0013179B" w:rsidP="00A304B0">
      <w:pPr>
        <w:numPr>
          <w:ilvl w:val="0"/>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تحسين الإنتاجية</w:t>
      </w:r>
      <w:r w:rsidRPr="00D642D3">
        <w:rPr>
          <w:rFonts w:ascii="Times New Roman" w:eastAsia="Times New Roman" w:hAnsi="Times New Roman" w:cs="Times New Roman"/>
          <w:kern w:val="0"/>
          <w:sz w:val="28"/>
          <w:szCs w:val="28"/>
          <w14:ligatures w14:val="none"/>
        </w:rPr>
        <w:t>:</w:t>
      </w:r>
    </w:p>
    <w:p w14:paraId="0EAAFF50"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قياس كفاءة استخدام الموارد البشرية والتقنية</w:t>
      </w:r>
      <w:r w:rsidRPr="00D642D3">
        <w:rPr>
          <w:rFonts w:ascii="Times New Roman" w:eastAsia="Times New Roman" w:hAnsi="Times New Roman" w:cs="Times New Roman"/>
          <w:kern w:val="0"/>
          <w:sz w:val="28"/>
          <w:szCs w:val="28"/>
          <w14:ligatures w14:val="none"/>
        </w:rPr>
        <w:t>.</w:t>
      </w:r>
    </w:p>
    <w:p w14:paraId="511162F9"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ناتج عن التنسيق الداخلي والتمكين الفعال</w:t>
      </w:r>
      <w:r w:rsidRPr="00D642D3">
        <w:rPr>
          <w:rFonts w:ascii="Times New Roman" w:eastAsia="Times New Roman" w:hAnsi="Times New Roman" w:cs="Times New Roman"/>
          <w:kern w:val="0"/>
          <w:sz w:val="28"/>
          <w:szCs w:val="28"/>
          <w14:ligatures w14:val="none"/>
        </w:rPr>
        <w:t>.</w:t>
      </w:r>
    </w:p>
    <w:p w14:paraId="230ECC2A" w14:textId="77777777" w:rsidR="0013179B" w:rsidRPr="00D642D3" w:rsidRDefault="0013179B" w:rsidP="00A304B0">
      <w:pPr>
        <w:numPr>
          <w:ilvl w:val="0"/>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رفع جودة الخدمات</w:t>
      </w:r>
      <w:r w:rsidRPr="00D642D3">
        <w:rPr>
          <w:rFonts w:ascii="Times New Roman" w:eastAsia="Times New Roman" w:hAnsi="Times New Roman" w:cs="Times New Roman"/>
          <w:kern w:val="0"/>
          <w:sz w:val="28"/>
          <w:szCs w:val="28"/>
          <w14:ligatures w14:val="none"/>
        </w:rPr>
        <w:t>:</w:t>
      </w:r>
    </w:p>
    <w:p w14:paraId="09BB3BB5"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يرتبط بمدى الاستجابة لحاجات العملاء وتوقعاتهم</w:t>
      </w:r>
      <w:r w:rsidRPr="00D642D3">
        <w:rPr>
          <w:rFonts w:ascii="Times New Roman" w:eastAsia="Times New Roman" w:hAnsi="Times New Roman" w:cs="Times New Roman"/>
          <w:kern w:val="0"/>
          <w:sz w:val="28"/>
          <w:szCs w:val="28"/>
          <w14:ligatures w14:val="none"/>
        </w:rPr>
        <w:t>.</w:t>
      </w:r>
    </w:p>
    <w:p w14:paraId="6EEE3710"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lastRenderedPageBreak/>
        <w:t>يتأثر بشكل مباشر بالتوجيه التسويقي وثقافة الابتكار</w:t>
      </w:r>
      <w:r w:rsidRPr="00D642D3">
        <w:rPr>
          <w:rFonts w:ascii="Times New Roman" w:eastAsia="Times New Roman" w:hAnsi="Times New Roman" w:cs="Times New Roman"/>
          <w:kern w:val="0"/>
          <w:sz w:val="28"/>
          <w:szCs w:val="28"/>
          <w14:ligatures w14:val="none"/>
        </w:rPr>
        <w:t>.</w:t>
      </w:r>
    </w:p>
    <w:p w14:paraId="43C35660" w14:textId="77777777" w:rsidR="0013179B" w:rsidRPr="00D642D3" w:rsidRDefault="0013179B" w:rsidP="00A304B0">
      <w:pPr>
        <w:numPr>
          <w:ilvl w:val="0"/>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تحقيق رضا العملاء</w:t>
      </w:r>
      <w:r w:rsidRPr="00D642D3">
        <w:rPr>
          <w:rFonts w:ascii="Times New Roman" w:eastAsia="Times New Roman" w:hAnsi="Times New Roman" w:cs="Times New Roman"/>
          <w:kern w:val="0"/>
          <w:sz w:val="28"/>
          <w:szCs w:val="28"/>
          <w14:ligatures w14:val="none"/>
        </w:rPr>
        <w:t>:</w:t>
      </w:r>
    </w:p>
    <w:p w14:paraId="37D57A91"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مكون جوهري في الأداء المستدام</w:t>
      </w:r>
      <w:r w:rsidRPr="00D642D3">
        <w:rPr>
          <w:rFonts w:ascii="Times New Roman" w:eastAsia="Times New Roman" w:hAnsi="Times New Roman" w:cs="Times New Roman"/>
          <w:kern w:val="0"/>
          <w:sz w:val="28"/>
          <w:szCs w:val="28"/>
          <w14:ligatures w14:val="none"/>
        </w:rPr>
        <w:t>.</w:t>
      </w:r>
    </w:p>
    <w:p w14:paraId="13CBD06A"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انعكاس حقيقي لقدرة المؤسسة على التفاعل مع السوق وتقديم قيمة مضافة</w:t>
      </w:r>
      <w:r w:rsidRPr="00D642D3">
        <w:rPr>
          <w:rFonts w:ascii="Times New Roman" w:eastAsia="Times New Roman" w:hAnsi="Times New Roman" w:cs="Times New Roman"/>
          <w:kern w:val="0"/>
          <w:sz w:val="28"/>
          <w:szCs w:val="28"/>
          <w14:ligatures w14:val="none"/>
        </w:rPr>
        <w:t>.</w:t>
      </w:r>
    </w:p>
    <w:p w14:paraId="0D072DC8" w14:textId="77777777" w:rsidR="0013179B" w:rsidRPr="00D642D3" w:rsidRDefault="0013179B" w:rsidP="00A304B0">
      <w:pPr>
        <w:numPr>
          <w:ilvl w:val="0"/>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تعزيز القدرة التنافسية</w:t>
      </w:r>
      <w:r w:rsidRPr="00D642D3">
        <w:rPr>
          <w:rFonts w:ascii="Times New Roman" w:eastAsia="Times New Roman" w:hAnsi="Times New Roman" w:cs="Times New Roman"/>
          <w:kern w:val="0"/>
          <w:sz w:val="28"/>
          <w:szCs w:val="28"/>
          <w14:ligatures w14:val="none"/>
        </w:rPr>
        <w:t>:</w:t>
      </w:r>
    </w:p>
    <w:p w14:paraId="6773F8C4"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عبر سرعة الاستجابة، الابتكار، وتفوق الخدمة</w:t>
      </w:r>
      <w:r w:rsidRPr="00D642D3">
        <w:rPr>
          <w:rFonts w:ascii="Times New Roman" w:eastAsia="Times New Roman" w:hAnsi="Times New Roman" w:cs="Times New Roman"/>
          <w:kern w:val="0"/>
          <w:sz w:val="28"/>
          <w:szCs w:val="28"/>
          <w14:ligatures w14:val="none"/>
        </w:rPr>
        <w:t>.</w:t>
      </w:r>
    </w:p>
    <w:p w14:paraId="671B705C"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يُعزّز من خلال القيادة التشاركية وثقافة التحسين المستمر</w:t>
      </w:r>
      <w:r w:rsidRPr="00D642D3">
        <w:rPr>
          <w:rFonts w:ascii="Times New Roman" w:eastAsia="Times New Roman" w:hAnsi="Times New Roman" w:cs="Times New Roman"/>
          <w:kern w:val="0"/>
          <w:sz w:val="28"/>
          <w:szCs w:val="28"/>
          <w14:ligatures w14:val="none"/>
        </w:rPr>
        <w:t>.</w:t>
      </w:r>
    </w:p>
    <w:p w14:paraId="22B26E9D" w14:textId="77777777" w:rsidR="0013179B" w:rsidRPr="00D642D3" w:rsidRDefault="0013179B" w:rsidP="00A304B0">
      <w:pPr>
        <w:numPr>
          <w:ilvl w:val="0"/>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التميز التنظيمي</w:t>
      </w:r>
      <w:r w:rsidRPr="00D642D3">
        <w:rPr>
          <w:rFonts w:ascii="Times New Roman" w:eastAsia="Times New Roman" w:hAnsi="Times New Roman" w:cs="Times New Roman"/>
          <w:kern w:val="0"/>
          <w:sz w:val="28"/>
          <w:szCs w:val="28"/>
          <w14:ligatures w14:val="none"/>
        </w:rPr>
        <w:t>:</w:t>
      </w:r>
    </w:p>
    <w:p w14:paraId="324A33CF"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يعكس تطور البنية الداخلية، وفعالية نظم المعلومات والقيادة</w:t>
      </w:r>
      <w:r w:rsidRPr="00D642D3">
        <w:rPr>
          <w:rFonts w:ascii="Times New Roman" w:eastAsia="Times New Roman" w:hAnsi="Times New Roman" w:cs="Times New Roman"/>
          <w:kern w:val="0"/>
          <w:sz w:val="28"/>
          <w:szCs w:val="28"/>
          <w14:ligatures w14:val="none"/>
        </w:rPr>
        <w:t>.</w:t>
      </w:r>
    </w:p>
    <w:p w14:paraId="63B25D92" w14:textId="77777777" w:rsidR="0013179B" w:rsidRPr="00D642D3" w:rsidRDefault="0013179B" w:rsidP="00A304B0">
      <w:pPr>
        <w:numPr>
          <w:ilvl w:val="1"/>
          <w:numId w:val="209"/>
        </w:num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نتيجة تراكمية لتكامل المتغيرات السابقة</w:t>
      </w:r>
      <w:r w:rsidRPr="00D642D3">
        <w:rPr>
          <w:rFonts w:ascii="Times New Roman" w:eastAsia="Times New Roman" w:hAnsi="Times New Roman" w:cs="Times New Roman"/>
          <w:kern w:val="0"/>
          <w:sz w:val="28"/>
          <w:szCs w:val="28"/>
          <w14:ligatures w14:val="none"/>
        </w:rPr>
        <w:t>.</w:t>
      </w:r>
    </w:p>
    <w:p w14:paraId="4CBC8DEB" w14:textId="77777777" w:rsidR="0013179B" w:rsidRPr="00D642D3"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العلاقة السببية مع المتغيرات المستقلة</w:t>
      </w:r>
      <w:r w:rsidRPr="00D642D3">
        <w:rPr>
          <w:rFonts w:ascii="Times New Roman" w:eastAsia="Times New Roman" w:hAnsi="Times New Roman" w:cs="Times New Roman"/>
          <w:kern w:val="0"/>
          <w:sz w:val="28"/>
          <w:szCs w:val="28"/>
          <w14:ligatures w14:val="none"/>
        </w:rPr>
        <w:t>:</w:t>
      </w:r>
    </w:p>
    <w:tbl>
      <w:tblPr>
        <w:tblStyle w:val="a8"/>
        <w:bidiVisual/>
        <w:tblW w:w="7226" w:type="dxa"/>
        <w:tblInd w:w="506" w:type="dxa"/>
        <w:tblLook w:val="04A0" w:firstRow="1" w:lastRow="0" w:firstColumn="1" w:lastColumn="0" w:noHBand="0" w:noVBand="1"/>
      </w:tblPr>
      <w:tblGrid>
        <w:gridCol w:w="2123"/>
        <w:gridCol w:w="5103"/>
      </w:tblGrid>
      <w:tr w:rsidR="0013179B" w:rsidRPr="00D642D3" w14:paraId="1548923E" w14:textId="77777777" w:rsidTr="0039021E">
        <w:tc>
          <w:tcPr>
            <w:tcW w:w="2123" w:type="dxa"/>
            <w:shd w:val="clear" w:color="auto" w:fill="E7E6E6" w:themeFill="background2"/>
            <w:vAlign w:val="center"/>
          </w:tcPr>
          <w:p w14:paraId="789D4F14" w14:textId="77777777" w:rsidR="0013179B" w:rsidRPr="00D642D3" w:rsidRDefault="0013179B" w:rsidP="00A304B0">
            <w:pPr>
              <w:spacing w:before="100" w:beforeAutospacing="1" w:after="100" w:afterAutospacing="1"/>
              <w:jc w:val="both"/>
              <w:rPr>
                <w:rFonts w:ascii="Times New Roman" w:eastAsia="Times New Roman" w:hAnsi="Times New Roman" w:cs="Times New Roman"/>
                <w:b/>
                <w:bCs/>
                <w:kern w:val="0"/>
                <w:sz w:val="28"/>
                <w:szCs w:val="28"/>
                <w:rtl/>
                <w14:ligatures w14:val="none"/>
              </w:rPr>
            </w:pPr>
            <w:r w:rsidRPr="00D642D3">
              <w:rPr>
                <w:rFonts w:ascii="Times New Roman" w:eastAsia="Times New Roman" w:hAnsi="Times New Roman" w:cs="Times New Roman"/>
                <w:b/>
                <w:bCs/>
                <w:kern w:val="0"/>
                <w:sz w:val="28"/>
                <w:szCs w:val="28"/>
                <w:rtl/>
                <w14:ligatures w14:val="none"/>
              </w:rPr>
              <w:t>المتغير المستقل</w:t>
            </w:r>
          </w:p>
        </w:tc>
        <w:tc>
          <w:tcPr>
            <w:tcW w:w="5103" w:type="dxa"/>
            <w:shd w:val="clear" w:color="auto" w:fill="E7E6E6" w:themeFill="background2"/>
            <w:vAlign w:val="center"/>
          </w:tcPr>
          <w:p w14:paraId="45EFA2E2" w14:textId="77777777" w:rsidR="0013179B" w:rsidRPr="00D642D3" w:rsidRDefault="0013179B" w:rsidP="00A304B0">
            <w:pPr>
              <w:spacing w:before="100" w:beforeAutospacing="1" w:after="100" w:afterAutospacing="1"/>
              <w:jc w:val="both"/>
              <w:rPr>
                <w:rFonts w:ascii="Times New Roman" w:eastAsia="Times New Roman" w:hAnsi="Times New Roman" w:cs="Times New Roman"/>
                <w:b/>
                <w:bCs/>
                <w:kern w:val="0"/>
                <w:sz w:val="28"/>
                <w:szCs w:val="28"/>
                <w:rtl/>
                <w14:ligatures w14:val="none"/>
              </w:rPr>
            </w:pPr>
            <w:r w:rsidRPr="00D642D3">
              <w:rPr>
                <w:rFonts w:ascii="Times New Roman" w:eastAsia="Times New Roman" w:hAnsi="Times New Roman" w:cs="Times New Roman"/>
                <w:b/>
                <w:bCs/>
                <w:kern w:val="0"/>
                <w:sz w:val="28"/>
                <w:szCs w:val="28"/>
                <w:rtl/>
                <w14:ligatures w14:val="none"/>
              </w:rPr>
              <w:t>التأثير على الأداء المؤسسي</w:t>
            </w:r>
          </w:p>
        </w:tc>
      </w:tr>
      <w:tr w:rsidR="0013179B" w:rsidRPr="00D642D3" w14:paraId="15709E1F" w14:textId="77777777" w:rsidTr="0039021E">
        <w:tc>
          <w:tcPr>
            <w:tcW w:w="2123" w:type="dxa"/>
            <w:vAlign w:val="center"/>
          </w:tcPr>
          <w:p w14:paraId="1C1F1BB5"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أسلوب القيادة</w:t>
            </w:r>
          </w:p>
        </w:tc>
        <w:tc>
          <w:tcPr>
            <w:tcW w:w="5103" w:type="dxa"/>
            <w:vAlign w:val="center"/>
          </w:tcPr>
          <w:p w14:paraId="7076B7A8"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يحدد الرؤية والتوجه العام ويحفز الموظفين</w:t>
            </w:r>
            <w:r w:rsidRPr="00D642D3">
              <w:rPr>
                <w:rFonts w:ascii="Times New Roman" w:eastAsia="Times New Roman" w:hAnsi="Times New Roman" w:cs="Times New Roman"/>
                <w:kern w:val="0"/>
                <w:sz w:val="28"/>
                <w:szCs w:val="28"/>
                <w14:ligatures w14:val="none"/>
              </w:rPr>
              <w:t>.</w:t>
            </w:r>
          </w:p>
        </w:tc>
      </w:tr>
      <w:tr w:rsidR="0013179B" w:rsidRPr="00D642D3" w14:paraId="01051967" w14:textId="77777777" w:rsidTr="0039021E">
        <w:tc>
          <w:tcPr>
            <w:tcW w:w="2123" w:type="dxa"/>
            <w:vAlign w:val="center"/>
          </w:tcPr>
          <w:p w14:paraId="1C6EC8EE"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التمكين الإداري</w:t>
            </w:r>
          </w:p>
        </w:tc>
        <w:tc>
          <w:tcPr>
            <w:tcW w:w="5103" w:type="dxa"/>
            <w:vAlign w:val="center"/>
          </w:tcPr>
          <w:p w14:paraId="611F18BE"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يُعزز المبادرة ويُسرّع اتخاذ القرار</w:t>
            </w:r>
            <w:r w:rsidRPr="00D642D3">
              <w:rPr>
                <w:rFonts w:ascii="Times New Roman" w:eastAsia="Times New Roman" w:hAnsi="Times New Roman" w:cs="Times New Roman"/>
                <w:kern w:val="0"/>
                <w:sz w:val="28"/>
                <w:szCs w:val="28"/>
                <w14:ligatures w14:val="none"/>
              </w:rPr>
              <w:t>.</w:t>
            </w:r>
          </w:p>
        </w:tc>
      </w:tr>
      <w:tr w:rsidR="0013179B" w:rsidRPr="00D642D3" w14:paraId="1BBEECB8" w14:textId="77777777" w:rsidTr="0039021E">
        <w:tc>
          <w:tcPr>
            <w:tcW w:w="2123" w:type="dxa"/>
            <w:vAlign w:val="center"/>
          </w:tcPr>
          <w:p w14:paraId="3BAC38DE"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التنسيق الداخلي</w:t>
            </w:r>
          </w:p>
        </w:tc>
        <w:tc>
          <w:tcPr>
            <w:tcW w:w="5103" w:type="dxa"/>
            <w:vAlign w:val="center"/>
          </w:tcPr>
          <w:p w14:paraId="590E7C2F"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يُقلل الهدر ويُحسن التفاعل التنظيمي</w:t>
            </w:r>
            <w:r w:rsidRPr="00D642D3">
              <w:rPr>
                <w:rFonts w:ascii="Times New Roman" w:eastAsia="Times New Roman" w:hAnsi="Times New Roman" w:cs="Times New Roman"/>
                <w:kern w:val="0"/>
                <w:sz w:val="28"/>
                <w:szCs w:val="28"/>
                <w14:ligatures w14:val="none"/>
              </w:rPr>
              <w:t>.</w:t>
            </w:r>
          </w:p>
        </w:tc>
      </w:tr>
      <w:tr w:rsidR="0013179B" w:rsidRPr="00D642D3" w14:paraId="5D4B34D0" w14:textId="77777777" w:rsidTr="0039021E">
        <w:tc>
          <w:tcPr>
            <w:tcW w:w="2123" w:type="dxa"/>
            <w:vAlign w:val="center"/>
          </w:tcPr>
          <w:p w14:paraId="068C19ED"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الاستجابة للسوق</w:t>
            </w:r>
          </w:p>
        </w:tc>
        <w:tc>
          <w:tcPr>
            <w:tcW w:w="5103" w:type="dxa"/>
            <w:vAlign w:val="center"/>
          </w:tcPr>
          <w:p w14:paraId="47CB4CB9"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تُحسن المرونة وتُرفع من مستوى الخدمة</w:t>
            </w:r>
            <w:r w:rsidRPr="00D642D3">
              <w:rPr>
                <w:rFonts w:ascii="Times New Roman" w:eastAsia="Times New Roman" w:hAnsi="Times New Roman" w:cs="Times New Roman"/>
                <w:kern w:val="0"/>
                <w:sz w:val="28"/>
                <w:szCs w:val="28"/>
                <w14:ligatures w14:val="none"/>
              </w:rPr>
              <w:t>.</w:t>
            </w:r>
          </w:p>
        </w:tc>
      </w:tr>
      <w:tr w:rsidR="0013179B" w:rsidRPr="00D642D3" w14:paraId="3A3EA673" w14:textId="77777777" w:rsidTr="0039021E">
        <w:tc>
          <w:tcPr>
            <w:tcW w:w="2123" w:type="dxa"/>
            <w:vAlign w:val="center"/>
          </w:tcPr>
          <w:p w14:paraId="29360713"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ثقافة الابتكار</w:t>
            </w:r>
          </w:p>
        </w:tc>
        <w:tc>
          <w:tcPr>
            <w:tcW w:w="5103" w:type="dxa"/>
            <w:vAlign w:val="center"/>
          </w:tcPr>
          <w:p w14:paraId="18BA32E1" w14:textId="77777777" w:rsidR="0013179B" w:rsidRPr="00D642D3" w:rsidRDefault="0013179B" w:rsidP="00A304B0">
            <w:pPr>
              <w:spacing w:before="100" w:beforeAutospacing="1" w:after="100" w:afterAutospacing="1"/>
              <w:jc w:val="both"/>
              <w:rPr>
                <w:rFonts w:ascii="Times New Roman" w:eastAsia="Times New Roman" w:hAnsi="Times New Roman" w:cs="Times New Roman"/>
                <w:kern w:val="0"/>
                <w:sz w:val="28"/>
                <w:szCs w:val="28"/>
                <w:rtl/>
                <w14:ligatures w14:val="none"/>
              </w:rPr>
            </w:pPr>
            <w:r w:rsidRPr="00D642D3">
              <w:rPr>
                <w:rFonts w:ascii="Times New Roman" w:eastAsia="Times New Roman" w:hAnsi="Times New Roman" w:cs="Times New Roman"/>
                <w:kern w:val="0"/>
                <w:sz w:val="28"/>
                <w:szCs w:val="28"/>
                <w:rtl/>
                <w14:ligatures w14:val="none"/>
              </w:rPr>
              <w:t>تُضيف قيمة تنافسية وتُحقق تميزًا طويل الأمد</w:t>
            </w:r>
            <w:r w:rsidRPr="00D642D3">
              <w:rPr>
                <w:rFonts w:ascii="Times New Roman" w:eastAsia="Times New Roman" w:hAnsi="Times New Roman" w:cs="Times New Roman"/>
                <w:kern w:val="0"/>
                <w:sz w:val="28"/>
                <w:szCs w:val="28"/>
                <w14:ligatures w14:val="none"/>
              </w:rPr>
              <w:t>.</w:t>
            </w:r>
          </w:p>
        </w:tc>
      </w:tr>
    </w:tbl>
    <w:p w14:paraId="108452E9" w14:textId="77777777" w:rsidR="0013179B" w:rsidRPr="00D642D3"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لماذا تم اختيار هذا المتغير التابع؟</w:t>
      </w:r>
    </w:p>
    <w:p w14:paraId="620961B8" w14:textId="4218BF5C" w:rsidR="000D3D2A" w:rsidRPr="00D642D3" w:rsidRDefault="0013179B" w:rsidP="00A304B0">
      <w:pPr>
        <w:spacing w:before="100" w:beforeAutospacing="1" w:after="100" w:afterAutospacing="1" w:line="240" w:lineRule="auto"/>
        <w:jc w:val="both"/>
        <w:rPr>
          <w:rFonts w:ascii="Times New Roman" w:eastAsia="Times New Roman" w:hAnsi="Times New Roman" w:cs="Times New Roman"/>
          <w:kern w:val="0"/>
          <w:sz w:val="28"/>
          <w:szCs w:val="28"/>
          <w14:ligatures w14:val="none"/>
        </w:rPr>
      </w:pPr>
      <w:r w:rsidRPr="00D642D3">
        <w:rPr>
          <w:rFonts w:ascii="Times New Roman" w:eastAsia="Times New Roman" w:hAnsi="Times New Roman" w:cs="Times New Roman"/>
          <w:kern w:val="0"/>
          <w:sz w:val="28"/>
          <w:szCs w:val="28"/>
          <w:rtl/>
          <w14:ligatures w14:val="none"/>
        </w:rPr>
        <w:t>لأنه يعكس غاية المؤسسة من التغيير والتحسين</w:t>
      </w:r>
      <w:r w:rsidR="000D3D2A">
        <w:rPr>
          <w:rFonts w:ascii="Times New Roman" w:eastAsia="Times New Roman" w:hAnsi="Times New Roman" w:cs="Times New Roman" w:hint="cs"/>
          <w:kern w:val="0"/>
          <w:sz w:val="28"/>
          <w:szCs w:val="28"/>
          <w:rtl/>
          <w14:ligatures w14:val="none"/>
        </w:rPr>
        <w:t xml:space="preserve"> و</w:t>
      </w:r>
      <w:r w:rsidRPr="00D642D3">
        <w:rPr>
          <w:rFonts w:ascii="Times New Roman" w:eastAsia="Times New Roman" w:hAnsi="Times New Roman" w:cs="Times New Roman"/>
          <w:kern w:val="0"/>
          <w:sz w:val="28"/>
          <w:szCs w:val="28"/>
          <w:rtl/>
          <w14:ligatures w14:val="none"/>
        </w:rPr>
        <w:t>يُعد من أكثر مؤشرات النجاح ارتباطًا بممارسات التوجيه التسويقي</w:t>
      </w:r>
      <w:r w:rsidR="000D3D2A">
        <w:rPr>
          <w:rFonts w:ascii="Times New Roman" w:eastAsia="Times New Roman" w:hAnsi="Times New Roman" w:cs="Times New Roman" w:hint="cs"/>
          <w:kern w:val="0"/>
          <w:sz w:val="28"/>
          <w:szCs w:val="28"/>
          <w:rtl/>
          <w14:ligatures w14:val="none"/>
        </w:rPr>
        <w:t xml:space="preserve"> و</w:t>
      </w:r>
      <w:r w:rsidRPr="00D642D3">
        <w:rPr>
          <w:rFonts w:ascii="Times New Roman" w:eastAsia="Times New Roman" w:hAnsi="Times New Roman" w:cs="Times New Roman"/>
          <w:kern w:val="0"/>
          <w:sz w:val="28"/>
          <w:szCs w:val="28"/>
          <w:rtl/>
          <w14:ligatures w14:val="none"/>
        </w:rPr>
        <w:t>يتماشى مع أهداف رؤية عمان 2040 في تطوير الكفاءة والريادة في القطاعات الخدمية</w:t>
      </w:r>
      <w:r w:rsidRPr="00D642D3">
        <w:rPr>
          <w:rFonts w:ascii="Times New Roman" w:eastAsia="Times New Roman" w:hAnsi="Times New Roman" w:cs="Times New Roman"/>
          <w:kern w:val="0"/>
          <w:sz w:val="28"/>
          <w:szCs w:val="28"/>
          <w14:ligatures w14:val="none"/>
        </w:rPr>
        <w:t>.</w:t>
      </w:r>
    </w:p>
    <w:p w14:paraId="2D229968" w14:textId="77777777" w:rsidR="0013179B" w:rsidRPr="00D642D3" w:rsidRDefault="0013179B" w:rsidP="00A304B0">
      <w:pPr>
        <w:spacing w:before="100" w:beforeAutospacing="1" w:after="100" w:afterAutospacing="1" w:line="240" w:lineRule="auto"/>
        <w:jc w:val="both"/>
        <w:rPr>
          <w:rFonts w:ascii="Times New Roman" w:eastAsia="Times New Roman" w:hAnsi="Times New Roman" w:cs="Times New Roman"/>
          <w:b/>
          <w:bCs/>
          <w:kern w:val="0"/>
          <w:sz w:val="28"/>
          <w:szCs w:val="28"/>
          <w14:ligatures w14:val="none"/>
        </w:rPr>
      </w:pPr>
      <w:r w:rsidRPr="00D642D3">
        <w:rPr>
          <w:rFonts w:ascii="Times New Roman" w:eastAsia="Times New Roman" w:hAnsi="Times New Roman" w:cs="Times New Roman"/>
          <w:b/>
          <w:bCs/>
          <w:kern w:val="0"/>
          <w:sz w:val="28"/>
          <w:szCs w:val="28"/>
          <w:rtl/>
          <w14:ligatures w14:val="none"/>
        </w:rPr>
        <w:t>مكونات الإطار المفاهيمي</w:t>
      </w:r>
      <w:r w:rsidRPr="00D642D3">
        <w:rPr>
          <w:rFonts w:ascii="Times New Roman" w:eastAsia="Times New Roman" w:hAnsi="Times New Roman" w:cs="Times New Roman" w:hint="cs"/>
          <w:b/>
          <w:bCs/>
          <w:kern w:val="0"/>
          <w:sz w:val="28"/>
          <w:szCs w:val="28"/>
          <w:rtl/>
          <w14:ligatures w14:val="none"/>
        </w:rPr>
        <w:t>:</w:t>
      </w:r>
    </w:p>
    <w:p w14:paraId="2363EE25" w14:textId="77777777" w:rsidR="0013179B" w:rsidRPr="00D642D3" w:rsidRDefault="0013179B" w:rsidP="00A304B0">
      <w:pPr>
        <w:pStyle w:val="a4"/>
        <w:bidi/>
        <w:jc w:val="both"/>
        <w:rPr>
          <w:sz w:val="28"/>
          <w:szCs w:val="28"/>
          <w:rtl/>
        </w:rPr>
      </w:pPr>
      <w:r w:rsidRPr="00D642D3">
        <w:rPr>
          <w:sz w:val="28"/>
          <w:szCs w:val="28"/>
          <w:rtl/>
        </w:rPr>
        <w:t>يرتكز الإطار المفاهيمي المقترح على دمج مفاهيم نظرية وميدانية ترتبط ارتباطًا وثيقًا بمشكلة ضعف التوجيه التسويقي في شركات الاتصالات في سلطنة عُمان</w:t>
      </w:r>
      <w:r w:rsidRPr="00D642D3">
        <w:rPr>
          <w:sz w:val="28"/>
          <w:szCs w:val="28"/>
        </w:rPr>
        <w:t>.</w:t>
      </w:r>
    </w:p>
    <w:p w14:paraId="4BB3C03B" w14:textId="77777777" w:rsidR="0013179B" w:rsidRPr="00D642D3" w:rsidRDefault="0013179B" w:rsidP="00A304B0">
      <w:pPr>
        <w:pStyle w:val="a4"/>
        <w:bidi/>
        <w:jc w:val="both"/>
        <w:rPr>
          <w:sz w:val="28"/>
          <w:szCs w:val="28"/>
        </w:rPr>
      </w:pPr>
      <w:r w:rsidRPr="00D642D3">
        <w:rPr>
          <w:sz w:val="28"/>
          <w:szCs w:val="28"/>
          <w:rtl/>
        </w:rPr>
        <w:t>أولًا: المتغيرات المستقلة</w:t>
      </w:r>
    </w:p>
    <w:p w14:paraId="49E27984" w14:textId="77777777" w:rsidR="0013179B" w:rsidRPr="00D642D3" w:rsidRDefault="0013179B" w:rsidP="00A304B0">
      <w:pPr>
        <w:pStyle w:val="a4"/>
        <w:bidi/>
        <w:jc w:val="both"/>
        <w:rPr>
          <w:sz w:val="28"/>
          <w:szCs w:val="28"/>
        </w:rPr>
      </w:pPr>
      <w:r w:rsidRPr="00D642D3">
        <w:rPr>
          <w:sz w:val="28"/>
          <w:szCs w:val="28"/>
          <w:rtl/>
        </w:rPr>
        <w:t>تم اختيار هذه المتغيرات بناءً على مراجعة الأدبيات الأكاديمية، الأدبيات الرمادية، آراء أصحاب المصلحة، والملاحظات الفعلية داخل المؤسسات</w:t>
      </w:r>
      <w:r w:rsidRPr="00D642D3">
        <w:rPr>
          <w:sz w:val="28"/>
          <w:szCs w:val="28"/>
        </w:rPr>
        <w:t>:</w:t>
      </w:r>
    </w:p>
    <w:p w14:paraId="105C8DE1" w14:textId="77777777" w:rsidR="0013179B" w:rsidRPr="00D642D3" w:rsidRDefault="0013179B" w:rsidP="00A304B0">
      <w:pPr>
        <w:pStyle w:val="a4"/>
        <w:numPr>
          <w:ilvl w:val="0"/>
          <w:numId w:val="211"/>
        </w:numPr>
        <w:bidi/>
        <w:jc w:val="both"/>
        <w:rPr>
          <w:sz w:val="28"/>
          <w:szCs w:val="28"/>
        </w:rPr>
      </w:pPr>
      <w:r w:rsidRPr="00D642D3">
        <w:rPr>
          <w:b/>
          <w:bCs/>
          <w:sz w:val="28"/>
          <w:szCs w:val="28"/>
          <w:rtl/>
        </w:rPr>
        <w:t>أسلوب القيادة التنظيمية</w:t>
      </w:r>
      <w:r w:rsidRPr="00D642D3">
        <w:rPr>
          <w:b/>
          <w:bCs/>
          <w:sz w:val="28"/>
          <w:szCs w:val="28"/>
        </w:rPr>
        <w:t xml:space="preserve"> (Leadership Style)</w:t>
      </w:r>
      <w:r w:rsidRPr="00D642D3">
        <w:rPr>
          <w:sz w:val="28"/>
          <w:szCs w:val="28"/>
        </w:rPr>
        <w:t xml:space="preserve"> – </w:t>
      </w:r>
      <w:r w:rsidRPr="00D642D3">
        <w:rPr>
          <w:sz w:val="28"/>
          <w:szCs w:val="28"/>
          <w:rtl/>
        </w:rPr>
        <w:t>من نظرية القيادة التحويلية</w:t>
      </w:r>
      <w:r w:rsidRPr="00D642D3">
        <w:rPr>
          <w:sz w:val="28"/>
          <w:szCs w:val="28"/>
        </w:rPr>
        <w:t>.</w:t>
      </w:r>
    </w:p>
    <w:p w14:paraId="49BBAACF" w14:textId="77777777" w:rsidR="0013179B" w:rsidRPr="00D642D3" w:rsidRDefault="0013179B" w:rsidP="00A304B0">
      <w:pPr>
        <w:pStyle w:val="a4"/>
        <w:numPr>
          <w:ilvl w:val="0"/>
          <w:numId w:val="211"/>
        </w:numPr>
        <w:bidi/>
        <w:jc w:val="both"/>
        <w:rPr>
          <w:sz w:val="28"/>
          <w:szCs w:val="28"/>
        </w:rPr>
      </w:pPr>
      <w:r w:rsidRPr="00D642D3">
        <w:rPr>
          <w:b/>
          <w:bCs/>
          <w:sz w:val="28"/>
          <w:szCs w:val="28"/>
          <w:rtl/>
        </w:rPr>
        <w:t>التمكين الإداري</w:t>
      </w:r>
      <w:r w:rsidRPr="00D642D3">
        <w:rPr>
          <w:b/>
          <w:bCs/>
          <w:sz w:val="28"/>
          <w:szCs w:val="28"/>
        </w:rPr>
        <w:t xml:space="preserve"> (Employee Empowerment)</w:t>
      </w:r>
      <w:r w:rsidRPr="00D642D3">
        <w:rPr>
          <w:sz w:val="28"/>
          <w:szCs w:val="28"/>
        </w:rPr>
        <w:t xml:space="preserve"> – </w:t>
      </w:r>
      <w:r w:rsidRPr="00D642D3">
        <w:rPr>
          <w:sz w:val="28"/>
          <w:szCs w:val="28"/>
          <w:rtl/>
        </w:rPr>
        <w:t>من السلوك التنظيمي</w:t>
      </w:r>
      <w:r w:rsidRPr="00D642D3">
        <w:rPr>
          <w:sz w:val="28"/>
          <w:szCs w:val="28"/>
        </w:rPr>
        <w:t>.</w:t>
      </w:r>
    </w:p>
    <w:p w14:paraId="3F949846" w14:textId="77777777" w:rsidR="0013179B" w:rsidRPr="00D642D3" w:rsidRDefault="0013179B" w:rsidP="00A304B0">
      <w:pPr>
        <w:pStyle w:val="a4"/>
        <w:numPr>
          <w:ilvl w:val="0"/>
          <w:numId w:val="211"/>
        </w:numPr>
        <w:bidi/>
        <w:jc w:val="both"/>
        <w:rPr>
          <w:sz w:val="28"/>
          <w:szCs w:val="28"/>
        </w:rPr>
      </w:pPr>
      <w:r w:rsidRPr="00D642D3">
        <w:rPr>
          <w:b/>
          <w:bCs/>
          <w:sz w:val="28"/>
          <w:szCs w:val="28"/>
          <w:rtl/>
        </w:rPr>
        <w:t>التنسيق الداخلي</w:t>
      </w:r>
      <w:r w:rsidRPr="00D642D3">
        <w:rPr>
          <w:b/>
          <w:bCs/>
          <w:sz w:val="28"/>
          <w:szCs w:val="28"/>
        </w:rPr>
        <w:t xml:space="preserve"> (Inter-functional Coordination)</w:t>
      </w:r>
      <w:r w:rsidRPr="00D642D3">
        <w:rPr>
          <w:sz w:val="28"/>
          <w:szCs w:val="28"/>
        </w:rPr>
        <w:t xml:space="preserve"> – </w:t>
      </w:r>
      <w:r w:rsidRPr="00D642D3">
        <w:rPr>
          <w:sz w:val="28"/>
          <w:szCs w:val="28"/>
          <w:rtl/>
        </w:rPr>
        <w:t>من نظرية التوجيه التسويقي</w:t>
      </w:r>
      <w:r w:rsidRPr="00D642D3">
        <w:rPr>
          <w:sz w:val="28"/>
          <w:szCs w:val="28"/>
        </w:rPr>
        <w:t>.</w:t>
      </w:r>
    </w:p>
    <w:p w14:paraId="42A27D70" w14:textId="77777777" w:rsidR="0013179B" w:rsidRPr="00D642D3" w:rsidRDefault="0013179B" w:rsidP="00A304B0">
      <w:pPr>
        <w:pStyle w:val="a4"/>
        <w:numPr>
          <w:ilvl w:val="0"/>
          <w:numId w:val="211"/>
        </w:numPr>
        <w:bidi/>
        <w:jc w:val="both"/>
        <w:rPr>
          <w:sz w:val="28"/>
          <w:szCs w:val="28"/>
        </w:rPr>
      </w:pPr>
      <w:r w:rsidRPr="00D642D3">
        <w:rPr>
          <w:b/>
          <w:bCs/>
          <w:sz w:val="28"/>
          <w:szCs w:val="28"/>
          <w:rtl/>
        </w:rPr>
        <w:t>الاستجابة للسوق</w:t>
      </w:r>
      <w:r w:rsidRPr="00D642D3">
        <w:rPr>
          <w:b/>
          <w:bCs/>
          <w:sz w:val="28"/>
          <w:szCs w:val="28"/>
        </w:rPr>
        <w:t xml:space="preserve"> (Market Responsiveness)</w:t>
      </w:r>
      <w:r w:rsidRPr="00D642D3">
        <w:rPr>
          <w:sz w:val="28"/>
          <w:szCs w:val="28"/>
        </w:rPr>
        <w:t xml:space="preserve"> – </w:t>
      </w:r>
      <w:r w:rsidRPr="00D642D3">
        <w:rPr>
          <w:sz w:val="28"/>
          <w:szCs w:val="28"/>
          <w:rtl/>
        </w:rPr>
        <w:t>من نظرية النظم المفتوحة</w:t>
      </w:r>
      <w:r w:rsidRPr="00D642D3">
        <w:rPr>
          <w:sz w:val="28"/>
          <w:szCs w:val="28"/>
        </w:rPr>
        <w:t>.</w:t>
      </w:r>
    </w:p>
    <w:p w14:paraId="3BC6663D" w14:textId="12D0EBDC" w:rsidR="00E94D94" w:rsidRPr="000D3D2A" w:rsidRDefault="0013179B" w:rsidP="00A304B0">
      <w:pPr>
        <w:pStyle w:val="a4"/>
        <w:numPr>
          <w:ilvl w:val="0"/>
          <w:numId w:val="211"/>
        </w:numPr>
        <w:bidi/>
        <w:jc w:val="both"/>
        <w:rPr>
          <w:sz w:val="28"/>
          <w:szCs w:val="28"/>
          <w:rtl/>
        </w:rPr>
      </w:pPr>
      <w:r w:rsidRPr="00D642D3">
        <w:rPr>
          <w:b/>
          <w:bCs/>
          <w:sz w:val="28"/>
          <w:szCs w:val="28"/>
          <w:rtl/>
        </w:rPr>
        <w:lastRenderedPageBreak/>
        <w:t>ثقافة الابتكار</w:t>
      </w:r>
      <w:r w:rsidRPr="00D642D3">
        <w:rPr>
          <w:b/>
          <w:bCs/>
          <w:sz w:val="28"/>
          <w:szCs w:val="28"/>
        </w:rPr>
        <w:t xml:space="preserve"> (Innovation Culture)</w:t>
      </w:r>
      <w:r w:rsidRPr="00D642D3">
        <w:rPr>
          <w:sz w:val="28"/>
          <w:szCs w:val="28"/>
        </w:rPr>
        <w:t xml:space="preserve"> – </w:t>
      </w:r>
      <w:r w:rsidRPr="00D642D3">
        <w:rPr>
          <w:sz w:val="28"/>
          <w:szCs w:val="28"/>
          <w:rtl/>
        </w:rPr>
        <w:t>مستخلصة من الممارسات الميدانية والدراسات المحلية</w:t>
      </w:r>
      <w:r w:rsidRPr="00D642D3">
        <w:rPr>
          <w:sz w:val="28"/>
          <w:szCs w:val="28"/>
        </w:rPr>
        <w:t>.</w:t>
      </w:r>
    </w:p>
    <w:p w14:paraId="63418912" w14:textId="7784C6AA" w:rsidR="0013179B" w:rsidRPr="00D642D3" w:rsidRDefault="0013179B" w:rsidP="00A304B0">
      <w:pPr>
        <w:pStyle w:val="a4"/>
        <w:bidi/>
        <w:jc w:val="both"/>
        <w:rPr>
          <w:sz w:val="28"/>
          <w:szCs w:val="28"/>
        </w:rPr>
      </w:pPr>
      <w:r w:rsidRPr="00D642D3">
        <w:rPr>
          <w:sz w:val="28"/>
          <w:szCs w:val="28"/>
          <w:rtl/>
        </w:rPr>
        <w:t>ثانيًا: المتغير التابع</w:t>
      </w:r>
    </w:p>
    <w:p w14:paraId="64345FC3" w14:textId="77777777" w:rsidR="0013179B" w:rsidRPr="00D642D3" w:rsidRDefault="0013179B" w:rsidP="00A304B0">
      <w:pPr>
        <w:pStyle w:val="a4"/>
        <w:bidi/>
        <w:jc w:val="both"/>
        <w:rPr>
          <w:b/>
          <w:bCs/>
          <w:sz w:val="28"/>
          <w:szCs w:val="28"/>
          <w:rtl/>
        </w:rPr>
      </w:pPr>
      <w:r w:rsidRPr="00D642D3">
        <w:rPr>
          <w:b/>
          <w:bCs/>
          <w:sz w:val="28"/>
          <w:szCs w:val="28"/>
          <w:rtl/>
        </w:rPr>
        <w:t>الأداء المؤسسي المستدام</w:t>
      </w:r>
    </w:p>
    <w:p w14:paraId="484AAF14" w14:textId="77777777" w:rsidR="0013179B" w:rsidRPr="00D642D3" w:rsidRDefault="0013179B" w:rsidP="00A304B0">
      <w:pPr>
        <w:pStyle w:val="a4"/>
        <w:bidi/>
        <w:jc w:val="both"/>
        <w:rPr>
          <w:sz w:val="28"/>
          <w:szCs w:val="28"/>
        </w:rPr>
      </w:pPr>
      <w:r w:rsidRPr="00D642D3">
        <w:rPr>
          <w:b/>
          <w:bCs/>
          <w:sz w:val="28"/>
          <w:szCs w:val="28"/>
        </w:rPr>
        <w:t xml:space="preserve"> (Sustainable Organizational Performance)</w:t>
      </w:r>
    </w:p>
    <w:p w14:paraId="742B7A0A" w14:textId="77777777" w:rsidR="0013179B" w:rsidRPr="00D642D3" w:rsidRDefault="0013179B" w:rsidP="00A304B0">
      <w:pPr>
        <w:pStyle w:val="a4"/>
        <w:bidi/>
        <w:jc w:val="both"/>
        <w:rPr>
          <w:sz w:val="28"/>
          <w:szCs w:val="28"/>
        </w:rPr>
      </w:pPr>
      <w:r w:rsidRPr="00D642D3">
        <w:rPr>
          <w:sz w:val="28"/>
          <w:szCs w:val="28"/>
          <w:rtl/>
        </w:rPr>
        <w:t>يُمثل السلوك التنظيمي المستهدف والنتيجة النهائية المرجوة</w:t>
      </w:r>
      <w:r w:rsidRPr="00D642D3">
        <w:rPr>
          <w:sz w:val="28"/>
          <w:szCs w:val="28"/>
        </w:rPr>
        <w:t>.</w:t>
      </w:r>
    </w:p>
    <w:p w14:paraId="42F5C16D" w14:textId="77777777" w:rsidR="0013179B" w:rsidRPr="00D642D3" w:rsidRDefault="0013179B" w:rsidP="00A304B0">
      <w:pPr>
        <w:pStyle w:val="a4"/>
        <w:bidi/>
        <w:jc w:val="both"/>
        <w:rPr>
          <w:sz w:val="28"/>
          <w:szCs w:val="28"/>
        </w:rPr>
      </w:pPr>
      <w:r w:rsidRPr="00D642D3">
        <w:rPr>
          <w:sz w:val="28"/>
          <w:szCs w:val="28"/>
          <w:rtl/>
        </w:rPr>
        <w:t>مكوناته</w:t>
      </w:r>
      <w:r w:rsidRPr="00D642D3">
        <w:rPr>
          <w:sz w:val="28"/>
          <w:szCs w:val="28"/>
        </w:rPr>
        <w:t>:</w:t>
      </w:r>
    </w:p>
    <w:p w14:paraId="690A4CBC" w14:textId="77777777" w:rsidR="0013179B" w:rsidRPr="00D642D3" w:rsidRDefault="0013179B" w:rsidP="00A304B0">
      <w:pPr>
        <w:pStyle w:val="a4"/>
        <w:numPr>
          <w:ilvl w:val="0"/>
          <w:numId w:val="213"/>
        </w:numPr>
        <w:bidi/>
        <w:jc w:val="both"/>
        <w:rPr>
          <w:sz w:val="28"/>
          <w:szCs w:val="28"/>
        </w:rPr>
      </w:pPr>
      <w:r w:rsidRPr="00D642D3">
        <w:rPr>
          <w:b/>
          <w:bCs/>
          <w:sz w:val="28"/>
          <w:szCs w:val="28"/>
          <w:rtl/>
        </w:rPr>
        <w:t>تحسين الإنتاجية</w:t>
      </w:r>
      <w:r w:rsidRPr="00D642D3">
        <w:rPr>
          <w:sz w:val="28"/>
          <w:szCs w:val="28"/>
          <w:rtl/>
        </w:rPr>
        <w:t xml:space="preserve"> </w:t>
      </w:r>
      <w:r w:rsidRPr="00D642D3">
        <w:rPr>
          <w:sz w:val="28"/>
          <w:szCs w:val="28"/>
        </w:rPr>
        <w:t xml:space="preserve">– </w:t>
      </w:r>
      <w:r w:rsidRPr="00D642D3">
        <w:rPr>
          <w:sz w:val="28"/>
          <w:szCs w:val="28"/>
          <w:rtl/>
        </w:rPr>
        <w:t>عبر الاستخدام الفعال للموارد</w:t>
      </w:r>
      <w:r w:rsidRPr="00D642D3">
        <w:rPr>
          <w:sz w:val="28"/>
          <w:szCs w:val="28"/>
        </w:rPr>
        <w:t>.</w:t>
      </w:r>
    </w:p>
    <w:p w14:paraId="4B2EB5D7" w14:textId="77777777" w:rsidR="0013179B" w:rsidRPr="00D642D3" w:rsidRDefault="0013179B" w:rsidP="00A304B0">
      <w:pPr>
        <w:pStyle w:val="a4"/>
        <w:numPr>
          <w:ilvl w:val="0"/>
          <w:numId w:val="213"/>
        </w:numPr>
        <w:bidi/>
        <w:jc w:val="both"/>
        <w:rPr>
          <w:sz w:val="28"/>
          <w:szCs w:val="28"/>
        </w:rPr>
      </w:pPr>
      <w:r w:rsidRPr="00D642D3">
        <w:rPr>
          <w:b/>
          <w:bCs/>
          <w:sz w:val="28"/>
          <w:szCs w:val="28"/>
          <w:rtl/>
        </w:rPr>
        <w:t>رفع جودة الخدمات</w:t>
      </w:r>
      <w:r w:rsidRPr="00D642D3">
        <w:rPr>
          <w:sz w:val="28"/>
          <w:szCs w:val="28"/>
          <w:rtl/>
        </w:rPr>
        <w:t xml:space="preserve"> </w:t>
      </w:r>
      <w:r w:rsidRPr="00D642D3">
        <w:rPr>
          <w:sz w:val="28"/>
          <w:szCs w:val="28"/>
        </w:rPr>
        <w:t xml:space="preserve">– </w:t>
      </w:r>
      <w:r w:rsidRPr="00D642D3">
        <w:rPr>
          <w:sz w:val="28"/>
          <w:szCs w:val="28"/>
          <w:rtl/>
        </w:rPr>
        <w:t>استجابة لاحتياجات العملاء</w:t>
      </w:r>
      <w:r w:rsidRPr="00D642D3">
        <w:rPr>
          <w:sz w:val="28"/>
          <w:szCs w:val="28"/>
        </w:rPr>
        <w:t>.</w:t>
      </w:r>
    </w:p>
    <w:p w14:paraId="5A02E85F" w14:textId="77777777" w:rsidR="0013179B" w:rsidRPr="00D642D3" w:rsidRDefault="0013179B" w:rsidP="00A304B0">
      <w:pPr>
        <w:pStyle w:val="a4"/>
        <w:numPr>
          <w:ilvl w:val="0"/>
          <w:numId w:val="213"/>
        </w:numPr>
        <w:bidi/>
        <w:jc w:val="both"/>
        <w:rPr>
          <w:sz w:val="28"/>
          <w:szCs w:val="28"/>
        </w:rPr>
      </w:pPr>
      <w:r w:rsidRPr="00D642D3">
        <w:rPr>
          <w:b/>
          <w:bCs/>
          <w:sz w:val="28"/>
          <w:szCs w:val="28"/>
          <w:rtl/>
        </w:rPr>
        <w:t>تحقيق رضا العملاء</w:t>
      </w:r>
      <w:r w:rsidRPr="00D642D3">
        <w:rPr>
          <w:sz w:val="28"/>
          <w:szCs w:val="28"/>
          <w:rtl/>
        </w:rPr>
        <w:t xml:space="preserve"> </w:t>
      </w:r>
      <w:r w:rsidRPr="00D642D3">
        <w:rPr>
          <w:sz w:val="28"/>
          <w:szCs w:val="28"/>
        </w:rPr>
        <w:t xml:space="preserve">– </w:t>
      </w:r>
      <w:r w:rsidRPr="00D642D3">
        <w:rPr>
          <w:sz w:val="28"/>
          <w:szCs w:val="28"/>
          <w:rtl/>
        </w:rPr>
        <w:t>كمؤشر مباشر لتطبيق التوجه التسويقي</w:t>
      </w:r>
      <w:r w:rsidRPr="00D642D3">
        <w:rPr>
          <w:sz w:val="28"/>
          <w:szCs w:val="28"/>
        </w:rPr>
        <w:t>.</w:t>
      </w:r>
    </w:p>
    <w:p w14:paraId="3C997A99" w14:textId="77777777" w:rsidR="0013179B" w:rsidRPr="00D642D3" w:rsidRDefault="0013179B" w:rsidP="00A304B0">
      <w:pPr>
        <w:pStyle w:val="a4"/>
        <w:numPr>
          <w:ilvl w:val="0"/>
          <w:numId w:val="213"/>
        </w:numPr>
        <w:bidi/>
        <w:jc w:val="both"/>
        <w:rPr>
          <w:sz w:val="28"/>
          <w:szCs w:val="28"/>
        </w:rPr>
      </w:pPr>
      <w:r w:rsidRPr="00D642D3">
        <w:rPr>
          <w:b/>
          <w:bCs/>
          <w:sz w:val="28"/>
          <w:szCs w:val="28"/>
          <w:rtl/>
        </w:rPr>
        <w:t>تعزيز القدرة التنافسية</w:t>
      </w:r>
      <w:r w:rsidRPr="00D642D3">
        <w:rPr>
          <w:sz w:val="28"/>
          <w:szCs w:val="28"/>
          <w:rtl/>
        </w:rPr>
        <w:t xml:space="preserve"> </w:t>
      </w:r>
      <w:r w:rsidRPr="00D642D3">
        <w:rPr>
          <w:sz w:val="28"/>
          <w:szCs w:val="28"/>
        </w:rPr>
        <w:t xml:space="preserve">– </w:t>
      </w:r>
      <w:r w:rsidRPr="00D642D3">
        <w:rPr>
          <w:sz w:val="28"/>
          <w:szCs w:val="28"/>
          <w:rtl/>
        </w:rPr>
        <w:t>من خلال سرعة الاستجابة والتميز</w:t>
      </w:r>
      <w:r w:rsidRPr="00D642D3">
        <w:rPr>
          <w:sz w:val="28"/>
          <w:szCs w:val="28"/>
        </w:rPr>
        <w:t>.</w:t>
      </w:r>
    </w:p>
    <w:p w14:paraId="6701239C" w14:textId="77777777" w:rsidR="0013179B" w:rsidRPr="00D642D3" w:rsidRDefault="0013179B" w:rsidP="00A304B0">
      <w:pPr>
        <w:pStyle w:val="a4"/>
        <w:numPr>
          <w:ilvl w:val="0"/>
          <w:numId w:val="213"/>
        </w:numPr>
        <w:bidi/>
        <w:jc w:val="both"/>
        <w:rPr>
          <w:sz w:val="28"/>
          <w:szCs w:val="28"/>
        </w:rPr>
      </w:pPr>
      <w:r w:rsidRPr="00D642D3">
        <w:rPr>
          <w:b/>
          <w:bCs/>
          <w:sz w:val="28"/>
          <w:szCs w:val="28"/>
          <w:rtl/>
        </w:rPr>
        <w:t>التميز التنظيمي</w:t>
      </w:r>
      <w:r w:rsidRPr="00D642D3">
        <w:rPr>
          <w:sz w:val="28"/>
          <w:szCs w:val="28"/>
          <w:rtl/>
        </w:rPr>
        <w:t xml:space="preserve"> </w:t>
      </w:r>
      <w:r w:rsidRPr="00D642D3">
        <w:rPr>
          <w:sz w:val="28"/>
          <w:szCs w:val="28"/>
        </w:rPr>
        <w:t xml:space="preserve">– </w:t>
      </w:r>
      <w:r w:rsidRPr="00D642D3">
        <w:rPr>
          <w:sz w:val="28"/>
          <w:szCs w:val="28"/>
          <w:rtl/>
        </w:rPr>
        <w:t>يعكس تكامل الأنظمة وثقافة التحسين المستمر</w:t>
      </w:r>
      <w:r w:rsidRPr="00D642D3">
        <w:rPr>
          <w:sz w:val="28"/>
          <w:szCs w:val="28"/>
        </w:rPr>
        <w:t>.</w:t>
      </w:r>
    </w:p>
    <w:p w14:paraId="31C00452" w14:textId="77777777" w:rsidR="0013179B" w:rsidRPr="00E94D94" w:rsidRDefault="0013179B" w:rsidP="00A304B0">
      <w:pPr>
        <w:pStyle w:val="a4"/>
        <w:bidi/>
        <w:ind w:left="360"/>
        <w:jc w:val="both"/>
        <w:rPr>
          <w:b/>
          <w:bCs/>
          <w:sz w:val="28"/>
          <w:szCs w:val="28"/>
          <w:rtl/>
        </w:rPr>
      </w:pPr>
      <w:r w:rsidRPr="00E94D94">
        <w:rPr>
          <w:b/>
          <w:bCs/>
          <w:sz w:val="28"/>
          <w:szCs w:val="28"/>
          <w:rtl/>
        </w:rPr>
        <w:t>الآثار ا</w:t>
      </w:r>
      <w:r w:rsidRPr="00E94D94">
        <w:rPr>
          <w:rFonts w:hint="cs"/>
          <w:b/>
          <w:bCs/>
          <w:sz w:val="28"/>
          <w:szCs w:val="28"/>
          <w:rtl/>
        </w:rPr>
        <w:t>لعلمية</w:t>
      </w:r>
      <w:r w:rsidRPr="00E94D94">
        <w:rPr>
          <w:b/>
          <w:bCs/>
          <w:sz w:val="28"/>
          <w:szCs w:val="28"/>
          <w:rtl/>
        </w:rPr>
        <w:t xml:space="preserve"> للإطار المفاهيمي المقترح</w:t>
      </w:r>
      <w:r w:rsidRPr="00E94D94">
        <w:rPr>
          <w:b/>
          <w:bCs/>
          <w:sz w:val="28"/>
          <w:szCs w:val="28"/>
        </w:rPr>
        <w:t>.</w:t>
      </w:r>
    </w:p>
    <w:p w14:paraId="2E727FCD" w14:textId="77777777" w:rsidR="0013179B" w:rsidRPr="00D642D3" w:rsidRDefault="0013179B" w:rsidP="00A304B0">
      <w:pPr>
        <w:pStyle w:val="a4"/>
        <w:bidi/>
        <w:ind w:left="360"/>
        <w:jc w:val="both"/>
        <w:rPr>
          <w:sz w:val="28"/>
          <w:szCs w:val="28"/>
          <w:rtl/>
        </w:rPr>
      </w:pPr>
      <w:r w:rsidRPr="00D642D3">
        <w:rPr>
          <w:sz w:val="28"/>
          <w:szCs w:val="28"/>
          <w:rtl/>
        </w:rPr>
        <w:t xml:space="preserve">يساعدٌ الإطار المفاهيمي المُطَوَرْ شركات الاتصالات على تحقيق فوائد </w:t>
      </w:r>
      <w:proofErr w:type="gramStart"/>
      <w:r w:rsidRPr="00D642D3">
        <w:rPr>
          <w:sz w:val="28"/>
          <w:szCs w:val="28"/>
          <w:rtl/>
        </w:rPr>
        <w:t>كثيرة ؛</w:t>
      </w:r>
      <w:proofErr w:type="gramEnd"/>
      <w:r w:rsidRPr="00D642D3">
        <w:rPr>
          <w:sz w:val="28"/>
          <w:szCs w:val="28"/>
          <w:rtl/>
        </w:rPr>
        <w:t xml:space="preserve"> منها</w:t>
      </w:r>
      <w:r w:rsidRPr="00D642D3">
        <w:rPr>
          <w:sz w:val="28"/>
          <w:szCs w:val="28"/>
        </w:rPr>
        <w:t xml:space="preserve"> :</w:t>
      </w:r>
    </w:p>
    <w:p w14:paraId="3266EE0E" w14:textId="69551784" w:rsidR="0013179B" w:rsidRPr="00D642D3" w:rsidRDefault="0013179B" w:rsidP="00A304B0">
      <w:pPr>
        <w:pStyle w:val="a4"/>
        <w:bidi/>
        <w:ind w:left="360"/>
        <w:jc w:val="both"/>
        <w:rPr>
          <w:sz w:val="28"/>
          <w:szCs w:val="28"/>
          <w:rtl/>
        </w:rPr>
      </w:pPr>
      <w:r w:rsidRPr="00D642D3">
        <w:rPr>
          <w:sz w:val="28"/>
          <w:szCs w:val="28"/>
          <w:rtl/>
        </w:rPr>
        <w:t>1</w:t>
      </w:r>
      <w:r w:rsidRPr="00D642D3">
        <w:rPr>
          <w:sz w:val="28"/>
          <w:szCs w:val="28"/>
        </w:rPr>
        <w:t xml:space="preserve">. </w:t>
      </w:r>
      <w:r w:rsidRPr="00D642D3">
        <w:rPr>
          <w:sz w:val="28"/>
          <w:szCs w:val="28"/>
          <w:rtl/>
        </w:rPr>
        <w:t>تحسين الأداء والتنظيم</w:t>
      </w:r>
      <w:r w:rsidR="000D3D2A">
        <w:rPr>
          <w:sz w:val="28"/>
          <w:szCs w:val="28"/>
        </w:rPr>
        <w:t xml:space="preserve"> </w:t>
      </w:r>
      <w:r w:rsidRPr="00D642D3">
        <w:rPr>
          <w:sz w:val="28"/>
          <w:szCs w:val="28"/>
          <w:rtl/>
        </w:rPr>
        <w:t>من خلال ترسيخ الأساليب التفاعلية للقيادة وتمكين العاملين، وبالتالي تحسين كفاءة العمل الداخلي</w:t>
      </w:r>
      <w:r w:rsidRPr="00D642D3">
        <w:rPr>
          <w:sz w:val="28"/>
          <w:szCs w:val="28"/>
        </w:rPr>
        <w:t>.</w:t>
      </w:r>
    </w:p>
    <w:p w14:paraId="47BB38AB" w14:textId="40909F73" w:rsidR="0013179B" w:rsidRPr="00D642D3" w:rsidRDefault="0013179B" w:rsidP="00A304B0">
      <w:pPr>
        <w:pStyle w:val="a4"/>
        <w:bidi/>
        <w:ind w:left="360"/>
        <w:jc w:val="both"/>
        <w:rPr>
          <w:sz w:val="28"/>
          <w:szCs w:val="28"/>
          <w:rtl/>
        </w:rPr>
      </w:pPr>
      <w:r w:rsidRPr="00D642D3">
        <w:rPr>
          <w:sz w:val="28"/>
          <w:szCs w:val="28"/>
          <w:rtl/>
        </w:rPr>
        <w:t>2</w:t>
      </w:r>
      <w:r w:rsidRPr="00D642D3">
        <w:rPr>
          <w:sz w:val="28"/>
          <w:szCs w:val="28"/>
        </w:rPr>
        <w:t xml:space="preserve">. </w:t>
      </w:r>
      <w:r w:rsidRPr="00D642D3">
        <w:rPr>
          <w:sz w:val="28"/>
          <w:szCs w:val="28"/>
          <w:rtl/>
        </w:rPr>
        <w:t>تعزيز التنسيق والترابط بين الإدارات</w:t>
      </w:r>
      <w:r w:rsidR="000D3D2A">
        <w:rPr>
          <w:rFonts w:hint="cs"/>
          <w:sz w:val="28"/>
          <w:szCs w:val="28"/>
          <w:rtl/>
        </w:rPr>
        <w:t xml:space="preserve"> </w:t>
      </w:r>
      <w:r w:rsidR="000D3D2A">
        <w:rPr>
          <w:rFonts w:hint="cs"/>
          <w:sz w:val="28"/>
          <w:szCs w:val="28"/>
          <w:rtl/>
          <w:lang w:bidi="ar-OM"/>
        </w:rPr>
        <w:t xml:space="preserve">حيث </w:t>
      </w:r>
      <w:r w:rsidR="000D3D2A" w:rsidRPr="00D642D3">
        <w:rPr>
          <w:sz w:val="28"/>
          <w:szCs w:val="28"/>
          <w:rtl/>
        </w:rPr>
        <w:t>يقلل</w:t>
      </w:r>
      <w:r w:rsidRPr="00D642D3">
        <w:rPr>
          <w:sz w:val="28"/>
          <w:szCs w:val="28"/>
          <w:rtl/>
        </w:rPr>
        <w:t xml:space="preserve"> من الازدواجية والجهد، ويسرع عملية اتخاذ القرار</w:t>
      </w:r>
      <w:r w:rsidRPr="00D642D3">
        <w:rPr>
          <w:sz w:val="28"/>
          <w:szCs w:val="28"/>
        </w:rPr>
        <w:t>.</w:t>
      </w:r>
    </w:p>
    <w:p w14:paraId="0261460F" w14:textId="2BE431F7" w:rsidR="0013179B" w:rsidRPr="00D642D3" w:rsidRDefault="0013179B" w:rsidP="00A304B0">
      <w:pPr>
        <w:pStyle w:val="a4"/>
        <w:bidi/>
        <w:ind w:left="360"/>
        <w:jc w:val="both"/>
        <w:rPr>
          <w:sz w:val="28"/>
          <w:szCs w:val="28"/>
          <w:rtl/>
        </w:rPr>
      </w:pPr>
      <w:r w:rsidRPr="00D642D3">
        <w:rPr>
          <w:sz w:val="28"/>
          <w:szCs w:val="28"/>
          <w:rtl/>
        </w:rPr>
        <w:t>3</w:t>
      </w:r>
      <w:r w:rsidRPr="00D642D3">
        <w:rPr>
          <w:sz w:val="28"/>
          <w:szCs w:val="28"/>
        </w:rPr>
        <w:t xml:space="preserve">. </w:t>
      </w:r>
      <w:r w:rsidRPr="00D642D3">
        <w:rPr>
          <w:sz w:val="28"/>
          <w:szCs w:val="28"/>
          <w:rtl/>
        </w:rPr>
        <w:t>الرد السريع على أي تغيرات في السوق</w:t>
      </w:r>
      <w:r w:rsidR="000D3D2A">
        <w:rPr>
          <w:rFonts w:hint="cs"/>
          <w:sz w:val="28"/>
          <w:szCs w:val="28"/>
          <w:rtl/>
        </w:rPr>
        <w:t xml:space="preserve"> </w:t>
      </w:r>
      <w:r w:rsidRPr="00D642D3">
        <w:rPr>
          <w:sz w:val="28"/>
          <w:szCs w:val="28"/>
          <w:rtl/>
        </w:rPr>
        <w:t>يساعد ذلك في إثارة الإبداع والعمل الجماعي ضمن فرق العمل</w:t>
      </w:r>
      <w:r w:rsidRPr="00D642D3">
        <w:rPr>
          <w:sz w:val="28"/>
          <w:szCs w:val="28"/>
        </w:rPr>
        <w:t>.</w:t>
      </w:r>
    </w:p>
    <w:p w14:paraId="0F05C7E1" w14:textId="3FFFFC36" w:rsidR="0013179B" w:rsidRPr="00D642D3" w:rsidRDefault="0013179B" w:rsidP="00A304B0">
      <w:pPr>
        <w:pStyle w:val="a4"/>
        <w:bidi/>
        <w:ind w:left="360"/>
        <w:jc w:val="both"/>
        <w:rPr>
          <w:sz w:val="28"/>
          <w:szCs w:val="28"/>
          <w:rtl/>
        </w:rPr>
      </w:pPr>
      <w:r w:rsidRPr="00D642D3">
        <w:rPr>
          <w:sz w:val="28"/>
          <w:szCs w:val="28"/>
          <w:rtl/>
        </w:rPr>
        <w:t>4</w:t>
      </w:r>
      <w:r w:rsidRPr="00D642D3">
        <w:rPr>
          <w:sz w:val="28"/>
          <w:szCs w:val="28"/>
        </w:rPr>
        <w:t xml:space="preserve">. </w:t>
      </w:r>
      <w:r w:rsidRPr="00D642D3">
        <w:rPr>
          <w:sz w:val="28"/>
          <w:szCs w:val="28"/>
          <w:rtl/>
        </w:rPr>
        <w:t>تحسين تجربة العملاء</w:t>
      </w:r>
      <w:r w:rsidR="000D3D2A">
        <w:rPr>
          <w:rFonts w:hint="cs"/>
          <w:sz w:val="28"/>
          <w:szCs w:val="28"/>
          <w:rtl/>
        </w:rPr>
        <w:t xml:space="preserve"> </w:t>
      </w:r>
      <w:r w:rsidRPr="00D642D3">
        <w:rPr>
          <w:sz w:val="28"/>
          <w:szCs w:val="28"/>
          <w:rtl/>
        </w:rPr>
        <w:t>من خلال فهم أعمق لتوقعاتهم وضمان خدمات مخصصة عالية الجودة</w:t>
      </w:r>
      <w:r w:rsidRPr="00D642D3">
        <w:rPr>
          <w:sz w:val="28"/>
          <w:szCs w:val="28"/>
        </w:rPr>
        <w:t xml:space="preserve">. </w:t>
      </w:r>
    </w:p>
    <w:p w14:paraId="6AE2E423" w14:textId="3DEBE30D" w:rsidR="0013179B" w:rsidRPr="00D642D3" w:rsidRDefault="0013179B" w:rsidP="00A304B0">
      <w:pPr>
        <w:pStyle w:val="a4"/>
        <w:bidi/>
        <w:ind w:left="360"/>
        <w:jc w:val="both"/>
        <w:rPr>
          <w:sz w:val="28"/>
          <w:szCs w:val="28"/>
          <w:rtl/>
        </w:rPr>
      </w:pPr>
      <w:r w:rsidRPr="00D642D3">
        <w:rPr>
          <w:sz w:val="28"/>
          <w:szCs w:val="28"/>
          <w:rtl/>
        </w:rPr>
        <w:t>5</w:t>
      </w:r>
      <w:r w:rsidRPr="00D642D3">
        <w:rPr>
          <w:sz w:val="28"/>
          <w:szCs w:val="28"/>
        </w:rPr>
        <w:t xml:space="preserve">. </w:t>
      </w:r>
      <w:r w:rsidRPr="00D642D3">
        <w:rPr>
          <w:rFonts w:hint="cs"/>
          <w:sz w:val="28"/>
          <w:szCs w:val="28"/>
          <w:rtl/>
        </w:rPr>
        <w:t>زيادة الإنتاجية وجودة المخرجات</w:t>
      </w:r>
      <w:r w:rsidR="000D3D2A">
        <w:rPr>
          <w:rFonts w:hint="cs"/>
          <w:sz w:val="28"/>
          <w:szCs w:val="28"/>
          <w:rtl/>
        </w:rPr>
        <w:t xml:space="preserve"> </w:t>
      </w:r>
      <w:r w:rsidRPr="00D642D3">
        <w:rPr>
          <w:sz w:val="28"/>
          <w:szCs w:val="28"/>
          <w:rtl/>
        </w:rPr>
        <w:t>نتيجة تحسن ظروف العمل والبساطة في الإجراءات وتحفيز ثقافة الابتكار</w:t>
      </w:r>
      <w:r w:rsidRPr="00D642D3">
        <w:rPr>
          <w:sz w:val="28"/>
          <w:szCs w:val="28"/>
        </w:rPr>
        <w:t xml:space="preserve">. </w:t>
      </w:r>
    </w:p>
    <w:p w14:paraId="2DA933B6" w14:textId="115ACD31" w:rsidR="0013179B" w:rsidRPr="00D642D3" w:rsidRDefault="0013179B" w:rsidP="00A304B0">
      <w:pPr>
        <w:pStyle w:val="a4"/>
        <w:bidi/>
        <w:ind w:left="360"/>
        <w:jc w:val="both"/>
        <w:rPr>
          <w:sz w:val="28"/>
          <w:szCs w:val="28"/>
        </w:rPr>
      </w:pPr>
      <w:r w:rsidRPr="00D642D3">
        <w:rPr>
          <w:sz w:val="28"/>
          <w:szCs w:val="28"/>
          <w:rtl/>
        </w:rPr>
        <w:t>6</w:t>
      </w:r>
      <w:r w:rsidRPr="00D642D3">
        <w:rPr>
          <w:sz w:val="28"/>
          <w:szCs w:val="28"/>
        </w:rPr>
        <w:t xml:space="preserve">. </w:t>
      </w:r>
      <w:r w:rsidRPr="00D642D3">
        <w:rPr>
          <w:sz w:val="28"/>
          <w:szCs w:val="28"/>
          <w:rtl/>
        </w:rPr>
        <w:t>وضع أسس السياسات والاستراتيجيات المستقبلية</w:t>
      </w:r>
      <w:r w:rsidR="000D3D2A">
        <w:rPr>
          <w:rFonts w:hint="cs"/>
          <w:sz w:val="28"/>
          <w:szCs w:val="28"/>
          <w:rtl/>
        </w:rPr>
        <w:t xml:space="preserve"> حيث </w:t>
      </w:r>
      <w:r w:rsidRPr="00D642D3">
        <w:rPr>
          <w:sz w:val="28"/>
          <w:szCs w:val="28"/>
          <w:rtl/>
        </w:rPr>
        <w:t>يسمح للمنظمات بتحويل المفاهيم النظرية إلى تدابير عملية يمكن تحسينها.</w:t>
      </w:r>
    </w:p>
    <w:p w14:paraId="4F3189CF" w14:textId="77777777" w:rsidR="0013179B" w:rsidRPr="00D642D3" w:rsidRDefault="0013179B" w:rsidP="00A304B0">
      <w:pPr>
        <w:pStyle w:val="a4"/>
        <w:bidi/>
        <w:jc w:val="both"/>
        <w:rPr>
          <w:sz w:val="28"/>
          <w:szCs w:val="28"/>
          <w:rtl/>
        </w:rPr>
      </w:pPr>
      <w:r w:rsidRPr="00D642D3">
        <w:rPr>
          <w:sz w:val="28"/>
          <w:szCs w:val="28"/>
          <w:rtl/>
        </w:rPr>
        <w:lastRenderedPageBreak/>
        <w:t>يساعد الإطار المفاهيمي على ربط الأداء المؤسسي بمحددات قيادية وتسويقية داخلية، ويشكل دليلًا عمليًا يمكن تبنيه من قبل صنّاع القرار لتحسين الأداء وتعزيز تنافسية شركات الاتصالات في البيئة العمانية المتغيرة</w:t>
      </w:r>
      <w:r w:rsidRPr="00D642D3">
        <w:rPr>
          <w:sz w:val="28"/>
          <w:szCs w:val="28"/>
        </w:rPr>
        <w:t>.</w:t>
      </w:r>
    </w:p>
    <w:p w14:paraId="3A80A8FC" w14:textId="77777777" w:rsidR="0013179B" w:rsidRPr="00A26056" w:rsidRDefault="0013179B" w:rsidP="00A304B0">
      <w:pPr>
        <w:pStyle w:val="a4"/>
        <w:bidi/>
        <w:jc w:val="both"/>
        <w:rPr>
          <w:b/>
          <w:bCs/>
          <w:color w:val="FF0000"/>
          <w:sz w:val="28"/>
          <w:szCs w:val="28"/>
        </w:rPr>
      </w:pPr>
      <w:r w:rsidRPr="00A26056">
        <w:rPr>
          <w:b/>
          <w:bCs/>
          <w:color w:val="FF0000"/>
          <w:sz w:val="28"/>
          <w:szCs w:val="28"/>
          <w:rtl/>
        </w:rPr>
        <w:t>مقارنة الإطار المفاهيمي المقترح بالنماذج والنظريات الحالية</w:t>
      </w:r>
      <w:r w:rsidRPr="00A26056">
        <w:rPr>
          <w:rFonts w:hint="cs"/>
          <w:b/>
          <w:bCs/>
          <w:color w:val="FF0000"/>
          <w:sz w:val="28"/>
          <w:szCs w:val="28"/>
          <w:rtl/>
        </w:rPr>
        <w:t>:</w:t>
      </w:r>
    </w:p>
    <w:p w14:paraId="74DF9CC4" w14:textId="77777777"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تم تطوير الإطار المفاهيمي المقترح بناءً على الحاجة إلى نموذج يعكس طبيعة المشكلة في شركات الاتصالات في سلطنة عمان، ويجمع بين عدة أبعاد تنظيمية وتسويقية. ولتأكيد جدواه النظرية والعملية، تتم مقارنة هذا الإطار بعدد من النماذج المعروفة</w:t>
      </w:r>
      <w:r w:rsidRPr="00A26056">
        <w:rPr>
          <w:rFonts w:asciiTheme="majorBidi" w:hAnsiTheme="majorBidi" w:cstheme="majorBidi"/>
          <w:sz w:val="28"/>
          <w:szCs w:val="28"/>
        </w:rPr>
        <w:t>:</w:t>
      </w:r>
    </w:p>
    <w:p w14:paraId="418E0782" w14:textId="77777777" w:rsidR="0013179B" w:rsidRPr="00A26056" w:rsidRDefault="0013179B" w:rsidP="00A304B0">
      <w:pPr>
        <w:pStyle w:val="a4"/>
        <w:bidi/>
        <w:jc w:val="both"/>
        <w:rPr>
          <w:rFonts w:asciiTheme="majorBidi" w:hAnsiTheme="majorBidi" w:cstheme="majorBidi"/>
          <w:sz w:val="28"/>
          <w:szCs w:val="28"/>
        </w:rPr>
      </w:pPr>
      <w:r w:rsidRPr="00A26056">
        <w:rPr>
          <w:rFonts w:asciiTheme="majorBidi" w:hAnsiTheme="majorBidi" w:cstheme="majorBidi"/>
          <w:sz w:val="28"/>
          <w:szCs w:val="28"/>
          <w:rtl/>
        </w:rPr>
        <w:t>أولًا: مقارنة مع نموذج</w:t>
      </w:r>
      <w:r w:rsidRPr="00A26056">
        <w:rPr>
          <w:rFonts w:asciiTheme="majorBidi" w:hAnsiTheme="majorBidi" w:cstheme="majorBidi"/>
          <w:sz w:val="28"/>
          <w:szCs w:val="28"/>
        </w:rPr>
        <w:t xml:space="preserve"> Kohli &amp; Jaworski (1990) </w:t>
      </w:r>
      <w:r w:rsidRPr="00A26056">
        <w:rPr>
          <w:rFonts w:asciiTheme="majorBidi" w:hAnsiTheme="majorBidi" w:cstheme="majorBidi"/>
          <w:sz w:val="28"/>
          <w:szCs w:val="28"/>
          <w:rtl/>
        </w:rPr>
        <w:t>للتوجيه التسويقي</w:t>
      </w:r>
    </w:p>
    <w:p w14:paraId="00C2ED42" w14:textId="77777777" w:rsidR="0013179B" w:rsidRPr="00A26056" w:rsidRDefault="0013179B" w:rsidP="00A304B0">
      <w:pPr>
        <w:pStyle w:val="a4"/>
        <w:numPr>
          <w:ilvl w:val="0"/>
          <w:numId w:val="214"/>
        </w:numPr>
        <w:bidi/>
        <w:jc w:val="both"/>
        <w:rPr>
          <w:rFonts w:asciiTheme="majorBidi" w:hAnsiTheme="majorBidi" w:cstheme="majorBidi"/>
          <w:sz w:val="28"/>
          <w:szCs w:val="28"/>
        </w:rPr>
      </w:pPr>
      <w:r w:rsidRPr="00A26056">
        <w:rPr>
          <w:rFonts w:asciiTheme="majorBidi" w:hAnsiTheme="majorBidi" w:cstheme="majorBidi"/>
          <w:b/>
          <w:bCs/>
          <w:sz w:val="28"/>
          <w:szCs w:val="28"/>
          <w:rtl/>
        </w:rPr>
        <w:t>نقاط التشابه</w:t>
      </w:r>
      <w:r w:rsidRPr="00A26056">
        <w:rPr>
          <w:rFonts w:asciiTheme="majorBidi" w:hAnsiTheme="majorBidi" w:cstheme="majorBidi"/>
          <w:b/>
          <w:bCs/>
          <w:sz w:val="28"/>
          <w:szCs w:val="28"/>
        </w:rPr>
        <w:t>:</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كلا النموذجين يؤكدان على أهمية جمع المعلومات السوقية والاستجابة لها</w:t>
      </w:r>
      <w:r w:rsidRPr="00A26056">
        <w:rPr>
          <w:rFonts w:asciiTheme="majorBidi" w:hAnsiTheme="majorBidi" w:cstheme="majorBidi"/>
          <w:sz w:val="28"/>
          <w:szCs w:val="28"/>
        </w:rPr>
        <w:t>.</w:t>
      </w:r>
    </w:p>
    <w:p w14:paraId="5114A716" w14:textId="77777777" w:rsidR="0013179B" w:rsidRPr="00A26056" w:rsidRDefault="0013179B" w:rsidP="00A304B0">
      <w:pPr>
        <w:pStyle w:val="a4"/>
        <w:numPr>
          <w:ilvl w:val="0"/>
          <w:numId w:val="214"/>
        </w:numPr>
        <w:bidi/>
        <w:jc w:val="both"/>
        <w:rPr>
          <w:rFonts w:asciiTheme="majorBidi" w:hAnsiTheme="majorBidi" w:cstheme="majorBidi"/>
          <w:sz w:val="28"/>
          <w:szCs w:val="28"/>
        </w:rPr>
      </w:pPr>
      <w:r w:rsidRPr="00A26056">
        <w:rPr>
          <w:rFonts w:asciiTheme="majorBidi" w:hAnsiTheme="majorBidi" w:cstheme="majorBidi"/>
          <w:b/>
          <w:bCs/>
          <w:sz w:val="28"/>
          <w:szCs w:val="28"/>
          <w:rtl/>
        </w:rPr>
        <w:t>نقاط الاختلاف</w:t>
      </w:r>
      <w:r w:rsidRPr="00A26056">
        <w:rPr>
          <w:rFonts w:asciiTheme="majorBidi" w:hAnsiTheme="majorBidi" w:cstheme="majorBidi"/>
          <w:b/>
          <w:bCs/>
          <w:sz w:val="28"/>
          <w:szCs w:val="28"/>
        </w:rPr>
        <w:t>:</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النموذج المقترح يدمج القيادة والتنسيق الداخلي والتمكين كمتغيرات مؤثرة، بينما يركز النموذج الأصلي على الجوانب السلوكية فقط</w:t>
      </w:r>
      <w:r w:rsidRPr="00A26056">
        <w:rPr>
          <w:rFonts w:asciiTheme="majorBidi" w:hAnsiTheme="majorBidi" w:cstheme="majorBidi"/>
          <w:sz w:val="28"/>
          <w:szCs w:val="28"/>
        </w:rPr>
        <w:t>.</w:t>
      </w:r>
    </w:p>
    <w:p w14:paraId="205AD3FB" w14:textId="77777777" w:rsidR="0013179B" w:rsidRPr="00A26056" w:rsidRDefault="0013179B" w:rsidP="00A304B0">
      <w:pPr>
        <w:pStyle w:val="a4"/>
        <w:bidi/>
        <w:jc w:val="both"/>
        <w:rPr>
          <w:rFonts w:asciiTheme="majorBidi" w:hAnsiTheme="majorBidi" w:cstheme="majorBidi"/>
          <w:sz w:val="28"/>
          <w:szCs w:val="28"/>
        </w:rPr>
      </w:pPr>
      <w:r w:rsidRPr="00A26056">
        <w:rPr>
          <w:rFonts w:asciiTheme="majorBidi" w:hAnsiTheme="majorBidi" w:cstheme="majorBidi"/>
          <w:sz w:val="28"/>
          <w:szCs w:val="28"/>
          <w:rtl/>
        </w:rPr>
        <w:t>ثانيًا: مقارنة مع نموذج</w:t>
      </w:r>
      <w:r w:rsidRPr="00A26056">
        <w:rPr>
          <w:rFonts w:asciiTheme="majorBidi" w:hAnsiTheme="majorBidi" w:cstheme="majorBidi"/>
          <w:sz w:val="28"/>
          <w:szCs w:val="28"/>
        </w:rPr>
        <w:t xml:space="preserve"> Narver &amp; Slater (1990)</w:t>
      </w:r>
    </w:p>
    <w:p w14:paraId="57831315" w14:textId="77777777" w:rsidR="0013179B" w:rsidRPr="00A26056" w:rsidRDefault="0013179B" w:rsidP="00A304B0">
      <w:pPr>
        <w:pStyle w:val="a4"/>
        <w:numPr>
          <w:ilvl w:val="0"/>
          <w:numId w:val="215"/>
        </w:numPr>
        <w:bidi/>
        <w:jc w:val="both"/>
        <w:rPr>
          <w:rFonts w:asciiTheme="majorBidi" w:hAnsiTheme="majorBidi" w:cstheme="majorBidi"/>
          <w:sz w:val="28"/>
          <w:szCs w:val="28"/>
        </w:rPr>
      </w:pPr>
      <w:r w:rsidRPr="00A26056">
        <w:rPr>
          <w:rFonts w:asciiTheme="majorBidi" w:hAnsiTheme="majorBidi" w:cstheme="majorBidi"/>
          <w:b/>
          <w:bCs/>
          <w:sz w:val="28"/>
          <w:szCs w:val="28"/>
          <w:rtl/>
        </w:rPr>
        <w:t>نقاط التشابه</w:t>
      </w:r>
      <w:r w:rsidRPr="00A26056">
        <w:rPr>
          <w:rFonts w:asciiTheme="majorBidi" w:hAnsiTheme="majorBidi" w:cstheme="majorBidi"/>
          <w:b/>
          <w:bCs/>
          <w:sz w:val="28"/>
          <w:szCs w:val="28"/>
        </w:rPr>
        <w:t>:</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يتضمن كلا النموذجين عناصر مثل توجه العملاء والمنافسين والتنسيق</w:t>
      </w:r>
      <w:r w:rsidRPr="00A26056">
        <w:rPr>
          <w:rFonts w:asciiTheme="majorBidi" w:hAnsiTheme="majorBidi" w:cstheme="majorBidi"/>
          <w:sz w:val="28"/>
          <w:szCs w:val="28"/>
        </w:rPr>
        <w:t>.</w:t>
      </w:r>
    </w:p>
    <w:p w14:paraId="5A7FF0BB" w14:textId="77777777" w:rsidR="0013179B" w:rsidRPr="00A26056" w:rsidRDefault="0013179B" w:rsidP="00A304B0">
      <w:pPr>
        <w:pStyle w:val="a4"/>
        <w:numPr>
          <w:ilvl w:val="0"/>
          <w:numId w:val="215"/>
        </w:numPr>
        <w:bidi/>
        <w:jc w:val="both"/>
        <w:rPr>
          <w:rFonts w:asciiTheme="majorBidi" w:hAnsiTheme="majorBidi" w:cstheme="majorBidi"/>
          <w:sz w:val="28"/>
          <w:szCs w:val="28"/>
        </w:rPr>
      </w:pPr>
      <w:r w:rsidRPr="00A26056">
        <w:rPr>
          <w:rFonts w:asciiTheme="majorBidi" w:hAnsiTheme="majorBidi" w:cstheme="majorBidi"/>
          <w:b/>
          <w:bCs/>
          <w:sz w:val="28"/>
          <w:szCs w:val="28"/>
          <w:rtl/>
        </w:rPr>
        <w:t>نقاط الاختلاف</w:t>
      </w:r>
      <w:r w:rsidRPr="00A26056">
        <w:rPr>
          <w:rFonts w:asciiTheme="majorBidi" w:hAnsiTheme="majorBidi" w:cstheme="majorBidi"/>
          <w:b/>
          <w:bCs/>
          <w:sz w:val="28"/>
          <w:szCs w:val="28"/>
        </w:rPr>
        <w:t>:</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يفتقر نموذج</w:t>
      </w:r>
      <w:r w:rsidRPr="00A26056">
        <w:rPr>
          <w:rFonts w:asciiTheme="majorBidi" w:hAnsiTheme="majorBidi" w:cstheme="majorBidi"/>
          <w:sz w:val="28"/>
          <w:szCs w:val="28"/>
        </w:rPr>
        <w:t xml:space="preserve"> Narver &amp; Slater </w:t>
      </w:r>
      <w:r w:rsidRPr="00A26056">
        <w:rPr>
          <w:rFonts w:asciiTheme="majorBidi" w:hAnsiTheme="majorBidi" w:cstheme="majorBidi"/>
          <w:sz w:val="28"/>
          <w:szCs w:val="28"/>
          <w:rtl/>
        </w:rPr>
        <w:t>إلى إدراج القيادة أو البيئة التنظيمية كمحركات أساسية للتوجيه التسويقي</w:t>
      </w:r>
      <w:r w:rsidRPr="00A26056">
        <w:rPr>
          <w:rFonts w:asciiTheme="majorBidi" w:hAnsiTheme="majorBidi" w:cstheme="majorBidi"/>
          <w:sz w:val="28"/>
          <w:szCs w:val="28"/>
        </w:rPr>
        <w:t>.</w:t>
      </w:r>
    </w:p>
    <w:p w14:paraId="7943298B" w14:textId="77777777" w:rsidR="0013179B" w:rsidRPr="00A26056" w:rsidRDefault="0013179B" w:rsidP="00A304B0">
      <w:pPr>
        <w:pStyle w:val="a4"/>
        <w:bidi/>
        <w:jc w:val="both"/>
        <w:rPr>
          <w:rFonts w:asciiTheme="majorBidi" w:hAnsiTheme="majorBidi" w:cstheme="majorBidi"/>
          <w:sz w:val="28"/>
          <w:szCs w:val="28"/>
        </w:rPr>
      </w:pPr>
      <w:r w:rsidRPr="00A26056">
        <w:rPr>
          <w:rFonts w:asciiTheme="majorBidi" w:hAnsiTheme="majorBidi" w:cstheme="majorBidi"/>
          <w:sz w:val="28"/>
          <w:szCs w:val="28"/>
          <w:rtl/>
        </w:rPr>
        <w:t>ثالثًا: مقارنة مع نظرية القيادة التحويلية</w:t>
      </w:r>
      <w:r w:rsidRPr="00A26056">
        <w:rPr>
          <w:rFonts w:asciiTheme="majorBidi" w:hAnsiTheme="majorBidi" w:cstheme="majorBidi"/>
          <w:sz w:val="28"/>
          <w:szCs w:val="28"/>
        </w:rPr>
        <w:t xml:space="preserve"> (Bass &amp; Avolio, 1994)</w:t>
      </w:r>
    </w:p>
    <w:p w14:paraId="209DC41E" w14:textId="77777777" w:rsidR="0013179B" w:rsidRPr="00A26056" w:rsidRDefault="0013179B" w:rsidP="00A304B0">
      <w:pPr>
        <w:pStyle w:val="a4"/>
        <w:numPr>
          <w:ilvl w:val="0"/>
          <w:numId w:val="216"/>
        </w:numPr>
        <w:bidi/>
        <w:jc w:val="both"/>
        <w:rPr>
          <w:rFonts w:asciiTheme="majorBidi" w:hAnsiTheme="majorBidi" w:cstheme="majorBidi"/>
          <w:sz w:val="28"/>
          <w:szCs w:val="28"/>
        </w:rPr>
      </w:pPr>
      <w:r w:rsidRPr="00A26056">
        <w:rPr>
          <w:rFonts w:asciiTheme="majorBidi" w:hAnsiTheme="majorBidi" w:cstheme="majorBidi"/>
          <w:b/>
          <w:bCs/>
          <w:sz w:val="28"/>
          <w:szCs w:val="28"/>
          <w:rtl/>
        </w:rPr>
        <w:t>نقاط التشابه</w:t>
      </w:r>
      <w:r w:rsidRPr="00A26056">
        <w:rPr>
          <w:rFonts w:asciiTheme="majorBidi" w:hAnsiTheme="majorBidi" w:cstheme="majorBidi"/>
          <w:b/>
          <w:bCs/>
          <w:sz w:val="28"/>
          <w:szCs w:val="28"/>
        </w:rPr>
        <w:t>:</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التركيز على دور القيادة في التغيير التنظيمي وتحفيز الموظفين</w:t>
      </w:r>
      <w:r w:rsidRPr="00A26056">
        <w:rPr>
          <w:rFonts w:asciiTheme="majorBidi" w:hAnsiTheme="majorBidi" w:cstheme="majorBidi"/>
          <w:sz w:val="28"/>
          <w:szCs w:val="28"/>
        </w:rPr>
        <w:t>.</w:t>
      </w:r>
    </w:p>
    <w:p w14:paraId="5F7967DF" w14:textId="77777777" w:rsidR="0013179B" w:rsidRPr="00A26056" w:rsidRDefault="0013179B" w:rsidP="00A304B0">
      <w:pPr>
        <w:pStyle w:val="a4"/>
        <w:numPr>
          <w:ilvl w:val="0"/>
          <w:numId w:val="216"/>
        </w:numPr>
        <w:bidi/>
        <w:jc w:val="both"/>
        <w:rPr>
          <w:rFonts w:asciiTheme="majorBidi" w:hAnsiTheme="majorBidi" w:cstheme="majorBidi"/>
          <w:sz w:val="28"/>
          <w:szCs w:val="28"/>
        </w:rPr>
      </w:pPr>
      <w:r w:rsidRPr="00A26056">
        <w:rPr>
          <w:rFonts w:asciiTheme="majorBidi" w:hAnsiTheme="majorBidi" w:cstheme="majorBidi"/>
          <w:b/>
          <w:bCs/>
          <w:sz w:val="28"/>
          <w:szCs w:val="28"/>
          <w:rtl/>
        </w:rPr>
        <w:t>نقاط الاختلاف</w:t>
      </w:r>
      <w:r w:rsidRPr="00A26056">
        <w:rPr>
          <w:rFonts w:asciiTheme="majorBidi" w:hAnsiTheme="majorBidi" w:cstheme="majorBidi"/>
          <w:b/>
          <w:bCs/>
          <w:sz w:val="28"/>
          <w:szCs w:val="28"/>
        </w:rPr>
        <w:t>:</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النموذج المقترح يربط القيادة مباشرة بالتوجيه التسويقي والأداء، في حين تركز النظرية الأصلية على سلوكيات القيادة دون ربطها بنتائج تسويقية أو تنافسية مباشرة</w:t>
      </w:r>
      <w:r w:rsidRPr="00A26056">
        <w:rPr>
          <w:rFonts w:asciiTheme="majorBidi" w:hAnsiTheme="majorBidi" w:cstheme="majorBidi"/>
          <w:sz w:val="28"/>
          <w:szCs w:val="28"/>
        </w:rPr>
        <w:t>.</w:t>
      </w:r>
    </w:p>
    <w:p w14:paraId="4F92BFF6" w14:textId="77777777" w:rsidR="0013179B" w:rsidRPr="00A26056" w:rsidRDefault="0013179B" w:rsidP="00A304B0">
      <w:pPr>
        <w:pStyle w:val="a4"/>
        <w:bidi/>
        <w:jc w:val="both"/>
        <w:rPr>
          <w:rFonts w:asciiTheme="majorBidi" w:hAnsiTheme="majorBidi" w:cstheme="majorBidi"/>
          <w:sz w:val="28"/>
          <w:szCs w:val="28"/>
        </w:rPr>
      </w:pPr>
      <w:r w:rsidRPr="00A26056">
        <w:rPr>
          <w:rFonts w:asciiTheme="majorBidi" w:hAnsiTheme="majorBidi" w:cstheme="majorBidi"/>
          <w:sz w:val="28"/>
          <w:szCs w:val="28"/>
          <w:rtl/>
        </w:rPr>
        <w:t>رابعًا: مقارنة مع نموذج النظم المفتوحة</w:t>
      </w:r>
    </w:p>
    <w:p w14:paraId="4BDB1410" w14:textId="77777777" w:rsidR="0013179B" w:rsidRPr="00A26056" w:rsidRDefault="0013179B" w:rsidP="00A304B0">
      <w:pPr>
        <w:pStyle w:val="a4"/>
        <w:numPr>
          <w:ilvl w:val="0"/>
          <w:numId w:val="217"/>
        </w:numPr>
        <w:bidi/>
        <w:jc w:val="both"/>
        <w:rPr>
          <w:rFonts w:asciiTheme="majorBidi" w:hAnsiTheme="majorBidi" w:cstheme="majorBidi"/>
          <w:sz w:val="28"/>
          <w:szCs w:val="28"/>
        </w:rPr>
      </w:pPr>
      <w:r w:rsidRPr="00A26056">
        <w:rPr>
          <w:rFonts w:asciiTheme="majorBidi" w:hAnsiTheme="majorBidi" w:cstheme="majorBidi"/>
          <w:b/>
          <w:bCs/>
          <w:sz w:val="28"/>
          <w:szCs w:val="28"/>
          <w:rtl/>
        </w:rPr>
        <w:t>نقاط التشابه</w:t>
      </w:r>
      <w:r w:rsidRPr="00A26056">
        <w:rPr>
          <w:rFonts w:asciiTheme="majorBidi" w:hAnsiTheme="majorBidi" w:cstheme="majorBidi"/>
          <w:b/>
          <w:bCs/>
          <w:sz w:val="28"/>
          <w:szCs w:val="28"/>
        </w:rPr>
        <w:t>:</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كلا النموذجين يُعزز أهمية التفاعل مع البيئة الخارجية</w:t>
      </w:r>
      <w:r w:rsidRPr="00A26056">
        <w:rPr>
          <w:rFonts w:asciiTheme="majorBidi" w:hAnsiTheme="majorBidi" w:cstheme="majorBidi"/>
          <w:sz w:val="28"/>
          <w:szCs w:val="28"/>
        </w:rPr>
        <w:t>.</w:t>
      </w:r>
    </w:p>
    <w:p w14:paraId="2E9D7F88" w14:textId="77777777" w:rsidR="0013179B" w:rsidRPr="00A26056" w:rsidRDefault="0013179B" w:rsidP="00A304B0">
      <w:pPr>
        <w:pStyle w:val="a4"/>
        <w:numPr>
          <w:ilvl w:val="0"/>
          <w:numId w:val="217"/>
        </w:numPr>
        <w:bidi/>
        <w:jc w:val="both"/>
        <w:rPr>
          <w:rFonts w:asciiTheme="majorBidi" w:hAnsiTheme="majorBidi" w:cstheme="majorBidi"/>
          <w:sz w:val="28"/>
          <w:szCs w:val="28"/>
        </w:rPr>
      </w:pPr>
      <w:r w:rsidRPr="00A26056">
        <w:rPr>
          <w:rFonts w:asciiTheme="majorBidi" w:hAnsiTheme="majorBidi" w:cstheme="majorBidi"/>
          <w:b/>
          <w:bCs/>
          <w:sz w:val="28"/>
          <w:szCs w:val="28"/>
          <w:rtl/>
        </w:rPr>
        <w:t>نقاط الاختلاف</w:t>
      </w:r>
      <w:r w:rsidRPr="00A26056">
        <w:rPr>
          <w:rFonts w:asciiTheme="majorBidi" w:hAnsiTheme="majorBidi" w:cstheme="majorBidi"/>
          <w:b/>
          <w:bCs/>
          <w:sz w:val="28"/>
          <w:szCs w:val="28"/>
        </w:rPr>
        <w:t>:</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النموذج المقترح يُخصص آليات محددة مثل "الاستجابة للسوق" و"رضا العملاء"، بينما يقدم نموذج النظم إطارًا عامًا دون تحديد علاقات سببية واضحة</w:t>
      </w:r>
      <w:r w:rsidRPr="00A26056">
        <w:rPr>
          <w:rFonts w:asciiTheme="majorBidi" w:hAnsiTheme="majorBidi" w:cstheme="majorBidi"/>
          <w:sz w:val="28"/>
          <w:szCs w:val="28"/>
        </w:rPr>
        <w:t>.</w:t>
      </w:r>
    </w:p>
    <w:p w14:paraId="763C429E" w14:textId="637E8540" w:rsidR="00E94D94"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يمتاز الإطار المفاهيمي المقترح بدمجه عناصر متعددة من نظريات مختلفة، مما يمنحه شمولية وواقعية تتجاوز النماذج التقليدية. كما يعكس خصائص السياق العُماني واحتياجات قطاع الاتصالات، ويوفر تصورًا عمليًا يمكن البناء عليه في دراسات كمية تطبيقية مستقبلًا</w:t>
      </w:r>
      <w:r w:rsidRPr="00A26056">
        <w:rPr>
          <w:rFonts w:asciiTheme="majorBidi" w:hAnsiTheme="majorBidi" w:cstheme="majorBidi"/>
          <w:sz w:val="28"/>
          <w:szCs w:val="28"/>
        </w:rPr>
        <w:t>.</w:t>
      </w:r>
    </w:p>
    <w:p w14:paraId="052B7603" w14:textId="2E72693E" w:rsidR="0013179B" w:rsidRPr="00E94D94" w:rsidRDefault="0013179B" w:rsidP="00A304B0">
      <w:pPr>
        <w:pStyle w:val="a4"/>
        <w:bidi/>
        <w:jc w:val="both"/>
        <w:rPr>
          <w:rFonts w:asciiTheme="majorBidi" w:hAnsiTheme="majorBidi" w:cstheme="majorBidi"/>
          <w:b/>
          <w:bCs/>
          <w:sz w:val="28"/>
          <w:szCs w:val="28"/>
          <w:rtl/>
        </w:rPr>
      </w:pPr>
      <w:r w:rsidRPr="00E94D94">
        <w:rPr>
          <w:rFonts w:asciiTheme="majorBidi" w:hAnsiTheme="majorBidi" w:cstheme="majorBidi"/>
          <w:b/>
          <w:bCs/>
          <w:sz w:val="28"/>
          <w:szCs w:val="28"/>
          <w:rtl/>
        </w:rPr>
        <w:t>إبراز الفوائد المضافة للإطار المفاهيمي الجديد مقارنة بالمناهج السابقة:</w:t>
      </w:r>
    </w:p>
    <w:p w14:paraId="6F5B0ADB" w14:textId="77777777" w:rsidR="0013179B" w:rsidRPr="00A26056" w:rsidRDefault="0013179B" w:rsidP="00A304B0">
      <w:pPr>
        <w:pStyle w:val="a4"/>
        <w:bidi/>
        <w:jc w:val="both"/>
        <w:rPr>
          <w:rFonts w:asciiTheme="majorBidi" w:hAnsiTheme="majorBidi" w:cstheme="majorBidi"/>
          <w:sz w:val="28"/>
          <w:szCs w:val="28"/>
        </w:rPr>
      </w:pPr>
      <w:r w:rsidRPr="00A26056">
        <w:rPr>
          <w:rFonts w:asciiTheme="majorBidi" w:hAnsiTheme="majorBidi" w:cstheme="majorBidi"/>
          <w:sz w:val="28"/>
          <w:szCs w:val="28"/>
          <w:rtl/>
        </w:rPr>
        <w:lastRenderedPageBreak/>
        <w:t>تم تطوير الإطار المفاهيمي الجديد انطلاقًا من الفجوات النظرية والتطبيقية التي لم تُغطَّ بشكل كافٍ في النماذج والنظريات السابقة. ويحقق هذا الإطار مجموعة من الفوائد المضافة التي تجعله أكثر تكاملًا وملاءمة للسياق المحلي، مقارنة بالمناهج التقليدية</w:t>
      </w:r>
      <w:r w:rsidRPr="00A26056">
        <w:rPr>
          <w:rFonts w:asciiTheme="majorBidi" w:hAnsiTheme="majorBidi" w:cstheme="majorBidi"/>
          <w:sz w:val="28"/>
          <w:szCs w:val="28"/>
        </w:rPr>
        <w:t>:</w:t>
      </w:r>
    </w:p>
    <w:p w14:paraId="62F3EEAF" w14:textId="0CD1AC80" w:rsidR="0013179B" w:rsidRPr="00A26056" w:rsidRDefault="0013179B" w:rsidP="00A304B0">
      <w:pPr>
        <w:pStyle w:val="a4"/>
        <w:bidi/>
        <w:jc w:val="both"/>
        <w:rPr>
          <w:rFonts w:asciiTheme="majorBidi" w:hAnsiTheme="majorBidi" w:cstheme="majorBidi"/>
          <w:sz w:val="28"/>
          <w:szCs w:val="28"/>
        </w:rPr>
      </w:pPr>
      <w:r w:rsidRPr="00A26056">
        <w:rPr>
          <w:rFonts w:asciiTheme="majorBidi" w:hAnsiTheme="majorBidi" w:cstheme="majorBidi"/>
          <w:sz w:val="28"/>
          <w:szCs w:val="28"/>
          <w:rtl/>
        </w:rPr>
        <w:t>1</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دمج بين الأبعاد التنظيمية والتسويقية</w:t>
      </w:r>
      <w:r w:rsidR="000D3D2A">
        <w:rPr>
          <w:rFonts w:asciiTheme="majorBidi" w:hAnsiTheme="majorBidi" w:cstheme="majorBidi" w:hint="cs"/>
          <w:sz w:val="28"/>
          <w:szCs w:val="28"/>
          <w:rtl/>
        </w:rPr>
        <w:t xml:space="preserve"> </w:t>
      </w:r>
      <w:r w:rsidRPr="00A26056">
        <w:rPr>
          <w:rFonts w:asciiTheme="majorBidi" w:hAnsiTheme="majorBidi" w:cstheme="majorBidi"/>
          <w:sz w:val="28"/>
          <w:szCs w:val="28"/>
          <w:rtl/>
        </w:rPr>
        <w:t>بخلاف النماذج السابقة التي ركزت على بُعد واحد (مثل العملاء أو الثقافة التنظيمية)، فإن هذا الإطار يدمج بين القيادة، التمكين، التنسيق، التسويق، ورضا العملاء ضمن نموذج تفسيري واحد</w:t>
      </w:r>
      <w:r w:rsidRPr="00A26056">
        <w:rPr>
          <w:rFonts w:asciiTheme="majorBidi" w:hAnsiTheme="majorBidi" w:cstheme="majorBidi"/>
          <w:sz w:val="28"/>
          <w:szCs w:val="28"/>
        </w:rPr>
        <w:t>.</w:t>
      </w:r>
    </w:p>
    <w:p w14:paraId="7FAE3FC9" w14:textId="42BF5B27"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2.</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التوافق مع السياق المحلّي لسلطنة عمان</w:t>
      </w:r>
      <w:r w:rsidR="000D3D2A">
        <w:rPr>
          <w:rFonts w:asciiTheme="majorBidi" w:hAnsiTheme="majorBidi" w:cstheme="majorBidi" w:hint="cs"/>
          <w:sz w:val="28"/>
          <w:szCs w:val="28"/>
          <w:rtl/>
        </w:rPr>
        <w:t xml:space="preserve"> حيث </w:t>
      </w:r>
      <w:r w:rsidRPr="00A26056">
        <w:rPr>
          <w:rFonts w:asciiTheme="majorBidi" w:hAnsiTheme="majorBidi" w:cstheme="majorBidi"/>
          <w:sz w:val="28"/>
          <w:szCs w:val="28"/>
          <w:rtl/>
        </w:rPr>
        <w:t>تحترم المواصفات التنظيمية والثقافية لشركات الاتصالات في سلطنة عمان</w:t>
      </w:r>
      <w:r w:rsidR="000D3D2A">
        <w:rPr>
          <w:rFonts w:asciiTheme="majorBidi" w:hAnsiTheme="majorBidi" w:cstheme="majorBidi" w:hint="cs"/>
          <w:sz w:val="28"/>
          <w:szCs w:val="28"/>
          <w:rtl/>
        </w:rPr>
        <w:t xml:space="preserve"> </w:t>
      </w:r>
      <w:r w:rsidR="00A304B0">
        <w:rPr>
          <w:rFonts w:asciiTheme="majorBidi" w:hAnsiTheme="majorBidi" w:cstheme="majorBidi" w:hint="cs"/>
          <w:sz w:val="28"/>
          <w:szCs w:val="28"/>
          <w:rtl/>
        </w:rPr>
        <w:t>و</w:t>
      </w:r>
      <w:r w:rsidR="00A304B0" w:rsidRPr="00A26056">
        <w:rPr>
          <w:rFonts w:asciiTheme="majorBidi" w:hAnsiTheme="majorBidi" w:cstheme="majorBidi" w:hint="cs"/>
          <w:sz w:val="28"/>
          <w:szCs w:val="28"/>
          <w:rtl/>
        </w:rPr>
        <w:t>يعتمد</w:t>
      </w:r>
      <w:r w:rsidRPr="00A26056">
        <w:rPr>
          <w:rFonts w:asciiTheme="majorBidi" w:hAnsiTheme="majorBidi" w:cstheme="majorBidi"/>
          <w:sz w:val="28"/>
          <w:szCs w:val="28"/>
          <w:rtl/>
        </w:rPr>
        <w:t xml:space="preserve"> ذلك على بعض الملاحظات الميدانية وملاحظات أصحاب المصلحة من مكان العمل.</w:t>
      </w:r>
    </w:p>
    <w:p w14:paraId="5C33C2D0" w14:textId="56CC6899"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3.</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قابلية التطبيق العملي</w:t>
      </w:r>
      <w:r w:rsidR="000D3D2A">
        <w:rPr>
          <w:rFonts w:asciiTheme="majorBidi" w:hAnsiTheme="majorBidi" w:cstheme="majorBidi" w:hint="cs"/>
          <w:sz w:val="28"/>
          <w:szCs w:val="28"/>
          <w:rtl/>
        </w:rPr>
        <w:t xml:space="preserve"> حيث </w:t>
      </w:r>
      <w:r w:rsidRPr="00A26056">
        <w:rPr>
          <w:rFonts w:asciiTheme="majorBidi" w:hAnsiTheme="majorBidi" w:cstheme="majorBidi"/>
          <w:sz w:val="28"/>
          <w:szCs w:val="28"/>
          <w:rtl/>
        </w:rPr>
        <w:t>يمكن استخدامه كأساس لتصميم أدوات التقييم التنظيمي والتسويقي</w:t>
      </w:r>
      <w:r w:rsidR="000D3D2A">
        <w:rPr>
          <w:rFonts w:asciiTheme="majorBidi" w:hAnsiTheme="majorBidi" w:cstheme="majorBidi" w:hint="cs"/>
          <w:sz w:val="28"/>
          <w:szCs w:val="28"/>
          <w:rtl/>
        </w:rPr>
        <w:t xml:space="preserve"> و</w:t>
      </w:r>
      <w:r w:rsidRPr="00A26056">
        <w:rPr>
          <w:rFonts w:asciiTheme="majorBidi" w:hAnsiTheme="majorBidi" w:cstheme="majorBidi"/>
          <w:sz w:val="28"/>
          <w:szCs w:val="28"/>
          <w:rtl/>
        </w:rPr>
        <w:t>يساعد على تحسين عملية اتخاذ القرار الاستراتيجي للمنظمات الخدمية.</w:t>
      </w:r>
    </w:p>
    <w:p w14:paraId="5C451D9F" w14:textId="23D01B37" w:rsidR="0013179B" w:rsidRPr="00A26056" w:rsidRDefault="0013179B" w:rsidP="00A304B0">
      <w:pPr>
        <w:pStyle w:val="a4"/>
        <w:bidi/>
        <w:jc w:val="both"/>
        <w:rPr>
          <w:rFonts w:asciiTheme="majorBidi" w:hAnsiTheme="majorBidi" w:cstheme="majorBidi"/>
          <w:sz w:val="28"/>
          <w:szCs w:val="28"/>
        </w:rPr>
      </w:pPr>
      <w:r w:rsidRPr="00A26056">
        <w:rPr>
          <w:rFonts w:asciiTheme="majorBidi" w:hAnsiTheme="majorBidi" w:cstheme="majorBidi"/>
          <w:sz w:val="28"/>
          <w:szCs w:val="28"/>
          <w:rtl/>
        </w:rPr>
        <w:t xml:space="preserve">4.بنية مرنة قابلة </w:t>
      </w:r>
      <w:r w:rsidR="00A304B0" w:rsidRPr="00A26056">
        <w:rPr>
          <w:rFonts w:asciiTheme="majorBidi" w:hAnsiTheme="majorBidi" w:cstheme="majorBidi" w:hint="cs"/>
          <w:sz w:val="28"/>
          <w:szCs w:val="28"/>
          <w:rtl/>
        </w:rPr>
        <w:t>للتطوير يتي</w:t>
      </w:r>
      <w:r w:rsidR="00A304B0" w:rsidRPr="00A26056">
        <w:rPr>
          <w:rFonts w:asciiTheme="majorBidi" w:hAnsiTheme="majorBidi" w:cstheme="majorBidi" w:hint="eastAsia"/>
          <w:sz w:val="28"/>
          <w:szCs w:val="28"/>
          <w:rtl/>
        </w:rPr>
        <w:t>ح</w:t>
      </w:r>
      <w:r w:rsidRPr="00A26056">
        <w:rPr>
          <w:rFonts w:asciiTheme="majorBidi" w:hAnsiTheme="majorBidi" w:cstheme="majorBidi"/>
          <w:sz w:val="28"/>
          <w:szCs w:val="28"/>
          <w:rtl/>
        </w:rPr>
        <w:t xml:space="preserve"> إدماج متغيرات جديدة مستقبلًا (كالتحول الرقمي أو المسؤولية الاجتماعية) دون الإخلال ببنية النموذج</w:t>
      </w:r>
      <w:r w:rsidRPr="00A26056">
        <w:rPr>
          <w:rFonts w:asciiTheme="majorBidi" w:hAnsiTheme="majorBidi" w:cstheme="majorBidi"/>
          <w:sz w:val="28"/>
          <w:szCs w:val="28"/>
        </w:rPr>
        <w:t>.</w:t>
      </w:r>
    </w:p>
    <w:p w14:paraId="085DDAC1" w14:textId="6BDF5270"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5</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 xml:space="preserve">سد الفجوة بين النموذج </w:t>
      </w:r>
      <w:r w:rsidR="000D3D2A" w:rsidRPr="00A26056">
        <w:rPr>
          <w:rFonts w:asciiTheme="majorBidi" w:hAnsiTheme="majorBidi" w:cstheme="majorBidi" w:hint="cs"/>
          <w:sz w:val="28"/>
          <w:szCs w:val="28"/>
          <w:rtl/>
        </w:rPr>
        <w:t>والتسويق يغط</w:t>
      </w:r>
      <w:r w:rsidR="000D3D2A" w:rsidRPr="00A26056">
        <w:rPr>
          <w:rFonts w:asciiTheme="majorBidi" w:hAnsiTheme="majorBidi" w:cstheme="majorBidi" w:hint="eastAsia"/>
          <w:sz w:val="28"/>
          <w:szCs w:val="28"/>
          <w:rtl/>
        </w:rPr>
        <w:t>ي</w:t>
      </w:r>
      <w:r w:rsidRPr="00A26056">
        <w:rPr>
          <w:rFonts w:asciiTheme="majorBidi" w:hAnsiTheme="majorBidi" w:cstheme="majorBidi"/>
          <w:sz w:val="28"/>
          <w:szCs w:val="28"/>
          <w:rtl/>
        </w:rPr>
        <w:t xml:space="preserve"> الشرح المتكامل كيفية تأثير أساليب القيادة التنظيمية على نتائج التسويق. وهو يتناول قضية لم تتناولها الأدبيات السابقة بشكل جيد</w:t>
      </w:r>
      <w:r w:rsidRPr="00A26056">
        <w:rPr>
          <w:rFonts w:asciiTheme="majorBidi" w:hAnsiTheme="majorBidi" w:cstheme="majorBidi"/>
          <w:sz w:val="28"/>
          <w:szCs w:val="28"/>
        </w:rPr>
        <w:t>.</w:t>
      </w:r>
    </w:p>
    <w:p w14:paraId="28BD9CAF" w14:textId="4B9FB93C"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6</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تفسير ديناميكي للعلاقات</w:t>
      </w:r>
      <w:r w:rsidR="000D3D2A">
        <w:rPr>
          <w:rFonts w:asciiTheme="majorBidi" w:hAnsiTheme="majorBidi" w:cstheme="majorBidi" w:hint="cs"/>
          <w:sz w:val="28"/>
          <w:szCs w:val="28"/>
          <w:rtl/>
        </w:rPr>
        <w:t xml:space="preserve"> </w:t>
      </w:r>
      <w:r w:rsidRPr="00A26056">
        <w:rPr>
          <w:rFonts w:asciiTheme="majorBidi" w:hAnsiTheme="majorBidi" w:cstheme="majorBidi"/>
          <w:sz w:val="28"/>
          <w:szCs w:val="28"/>
          <w:rtl/>
        </w:rPr>
        <w:t>يسلط الضوء على العلاقة بين السبب والنتيجة بين المتغيرات، وليس فقط الارتباط بينها، مما يعزز قوة التوجيه التنبؤية والاستراتيجية للنموذج.</w:t>
      </w:r>
    </w:p>
    <w:p w14:paraId="0D30B108" w14:textId="77777777" w:rsidR="0013179B"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يمثل الإطار المفاهيمي المقترح إضافة نوعية على المستوى النظري والتطبيقي، كونه يجمع بين أصالة المفهوم وحداثة التطبيق، ويُسهم في تعزيز فعالية الأداء التنظيمي في بيئة شديدة التغير والتنافسية مثل قطاع الاتصالات في سلطنة عُمان</w:t>
      </w:r>
      <w:r w:rsidRPr="00A26056">
        <w:rPr>
          <w:rFonts w:asciiTheme="majorBidi" w:hAnsiTheme="majorBidi" w:cstheme="majorBidi"/>
          <w:sz w:val="28"/>
          <w:szCs w:val="28"/>
        </w:rPr>
        <w:t>.</w:t>
      </w:r>
    </w:p>
    <w:p w14:paraId="4AA6601D" w14:textId="77777777" w:rsidR="00A26056" w:rsidRPr="00A26056" w:rsidRDefault="00A26056" w:rsidP="00A304B0">
      <w:pPr>
        <w:pStyle w:val="a4"/>
        <w:bidi/>
        <w:jc w:val="both"/>
        <w:rPr>
          <w:rFonts w:asciiTheme="majorBidi" w:hAnsiTheme="majorBidi" w:cstheme="majorBidi"/>
          <w:sz w:val="28"/>
          <w:szCs w:val="28"/>
          <w:rtl/>
        </w:rPr>
      </w:pPr>
    </w:p>
    <w:p w14:paraId="20043003" w14:textId="77777777" w:rsidR="0013179B" w:rsidRPr="00A26056" w:rsidRDefault="0013179B" w:rsidP="00A304B0">
      <w:pPr>
        <w:pStyle w:val="a4"/>
        <w:bidi/>
        <w:jc w:val="both"/>
        <w:rPr>
          <w:rFonts w:asciiTheme="majorBidi" w:hAnsiTheme="majorBidi" w:cstheme="majorBidi"/>
          <w:b/>
          <w:bCs/>
          <w:color w:val="FF0000"/>
          <w:sz w:val="28"/>
          <w:szCs w:val="28"/>
        </w:rPr>
      </w:pPr>
      <w:r w:rsidRPr="00A26056">
        <w:rPr>
          <w:rFonts w:asciiTheme="majorBidi" w:hAnsiTheme="majorBidi" w:cstheme="majorBidi"/>
          <w:b/>
          <w:bCs/>
          <w:color w:val="FF0000"/>
          <w:sz w:val="28"/>
          <w:szCs w:val="28"/>
          <w:rtl/>
        </w:rPr>
        <w:t>شرح كيف يساهم الإطار الجديد في إثراء المعرفة العلمية والتطبيقية:</w:t>
      </w:r>
    </w:p>
    <w:p w14:paraId="5BB2AE17" w14:textId="77777777"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يمثل الإطار المفاهيمي الجديد مساهمة علمية وعملية نوعية في مجال إدارة الأعمال والتسويق، ويمكن تلخيص مساهماته في المحاور التالية</w:t>
      </w:r>
      <w:r w:rsidRPr="00A26056">
        <w:rPr>
          <w:rFonts w:asciiTheme="majorBidi" w:hAnsiTheme="majorBidi" w:cstheme="majorBidi"/>
          <w:sz w:val="28"/>
          <w:szCs w:val="28"/>
        </w:rPr>
        <w:t>.</w:t>
      </w:r>
    </w:p>
    <w:p w14:paraId="70CDA1BD" w14:textId="77777777"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أولًا: الإثراء العلمي والمعرفي</w:t>
      </w:r>
      <w:r w:rsidRPr="00A26056">
        <w:rPr>
          <w:rFonts w:asciiTheme="majorBidi" w:hAnsiTheme="majorBidi" w:cstheme="majorBidi"/>
          <w:sz w:val="28"/>
          <w:szCs w:val="28"/>
        </w:rPr>
        <w:t>.</w:t>
      </w:r>
    </w:p>
    <w:p w14:paraId="1768D42E" w14:textId="352464DF"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1</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 xml:space="preserve">سد فجوة </w:t>
      </w:r>
      <w:r w:rsidR="00A304B0" w:rsidRPr="00A26056">
        <w:rPr>
          <w:rFonts w:asciiTheme="majorBidi" w:hAnsiTheme="majorBidi" w:cstheme="majorBidi" w:hint="cs"/>
          <w:sz w:val="28"/>
          <w:szCs w:val="28"/>
          <w:rtl/>
        </w:rPr>
        <w:t>قائمه: يدمج</w:t>
      </w:r>
      <w:r w:rsidRPr="00A26056">
        <w:rPr>
          <w:rFonts w:asciiTheme="majorBidi" w:hAnsiTheme="majorBidi" w:cstheme="majorBidi"/>
          <w:sz w:val="28"/>
          <w:szCs w:val="28"/>
          <w:rtl/>
        </w:rPr>
        <w:t xml:space="preserve"> هذا الإطار مفاهيم القيادة والتسويق التي لم يتم دمجها من قبل في نموذج واحد. ويشرح العلاقة بين القيادة والتوجه التسويقي والأداء التنظيمي في سياق جديد</w:t>
      </w:r>
      <w:r w:rsidRPr="00A26056">
        <w:rPr>
          <w:rFonts w:asciiTheme="majorBidi" w:hAnsiTheme="majorBidi" w:cstheme="majorBidi"/>
          <w:sz w:val="28"/>
          <w:szCs w:val="28"/>
        </w:rPr>
        <w:t>.</w:t>
      </w:r>
    </w:p>
    <w:p w14:paraId="4B864FC1" w14:textId="74238749"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2.</w:t>
      </w:r>
      <w:r w:rsidRPr="00A26056">
        <w:rPr>
          <w:rStyle w:val="a5"/>
          <w:rFonts w:asciiTheme="majorBidi" w:eastAsiaTheme="majorEastAsia" w:hAnsiTheme="majorBidi" w:cstheme="majorBidi"/>
          <w:sz w:val="28"/>
          <w:szCs w:val="28"/>
          <w:rtl/>
        </w:rPr>
        <w:t xml:space="preserve">تعزيز التراكم المعرفي في البيئة </w:t>
      </w:r>
      <w:r w:rsidR="00A304B0" w:rsidRPr="00A26056">
        <w:rPr>
          <w:rStyle w:val="a5"/>
          <w:rFonts w:asciiTheme="majorBidi" w:eastAsiaTheme="majorEastAsia" w:hAnsiTheme="majorBidi" w:cstheme="majorBidi" w:hint="cs"/>
          <w:sz w:val="28"/>
          <w:szCs w:val="28"/>
          <w:rtl/>
        </w:rPr>
        <w:t>العربية</w:t>
      </w:r>
      <w:r w:rsidR="00A304B0" w:rsidRPr="00A26056">
        <w:rPr>
          <w:rStyle w:val="a5"/>
          <w:rFonts w:asciiTheme="majorBidi" w:eastAsiaTheme="majorEastAsia" w:hAnsiTheme="majorBidi" w:cstheme="majorBidi"/>
          <w:sz w:val="28"/>
          <w:szCs w:val="28"/>
        </w:rPr>
        <w:t>:</w:t>
      </w:r>
      <w:r w:rsidR="00A304B0" w:rsidRPr="00A26056">
        <w:rPr>
          <w:rFonts w:asciiTheme="majorBidi" w:hAnsiTheme="majorBidi" w:cstheme="majorBidi" w:hint="cs"/>
          <w:sz w:val="28"/>
          <w:szCs w:val="28"/>
          <w:rtl/>
        </w:rPr>
        <w:t xml:space="preserve"> وه</w:t>
      </w:r>
      <w:r w:rsidR="00A304B0" w:rsidRPr="00A26056">
        <w:rPr>
          <w:rFonts w:asciiTheme="majorBidi" w:hAnsiTheme="majorBidi" w:cstheme="majorBidi" w:hint="eastAsia"/>
          <w:sz w:val="28"/>
          <w:szCs w:val="28"/>
          <w:rtl/>
        </w:rPr>
        <w:t>ي</w:t>
      </w:r>
      <w:r w:rsidRPr="00A26056">
        <w:rPr>
          <w:rFonts w:asciiTheme="majorBidi" w:hAnsiTheme="majorBidi" w:cstheme="majorBidi"/>
          <w:sz w:val="28"/>
          <w:szCs w:val="28"/>
          <w:rtl/>
        </w:rPr>
        <w:t xml:space="preserve"> مساهمة نادرة توثق الواقع التنظيمي لقطاع الاتصالات في سلطنة عمان من منظور مفاهيمي متعدد الأبعاد</w:t>
      </w:r>
      <w:r w:rsidRPr="00A26056">
        <w:rPr>
          <w:rFonts w:asciiTheme="majorBidi" w:hAnsiTheme="majorBidi" w:cstheme="majorBidi"/>
          <w:sz w:val="28"/>
          <w:szCs w:val="28"/>
        </w:rPr>
        <w:t>.</w:t>
      </w:r>
    </w:p>
    <w:p w14:paraId="15683787" w14:textId="481D1211"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lastRenderedPageBreak/>
        <w:t>3</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 xml:space="preserve">دعم الدراسات </w:t>
      </w:r>
      <w:r w:rsidR="00A304B0" w:rsidRPr="00A26056">
        <w:rPr>
          <w:rFonts w:asciiTheme="majorBidi" w:hAnsiTheme="majorBidi" w:cstheme="majorBidi" w:hint="cs"/>
          <w:sz w:val="28"/>
          <w:szCs w:val="28"/>
          <w:rtl/>
        </w:rPr>
        <w:t>المفاهيمية</w:t>
      </w:r>
      <w:r w:rsidR="00A304B0" w:rsidRPr="00A26056">
        <w:rPr>
          <w:rFonts w:asciiTheme="majorBidi" w:hAnsiTheme="majorBidi" w:cstheme="majorBidi"/>
          <w:sz w:val="28"/>
          <w:szCs w:val="28"/>
        </w:rPr>
        <w:t>:</w:t>
      </w:r>
      <w:r w:rsidR="00A304B0" w:rsidRPr="00A26056">
        <w:rPr>
          <w:rFonts w:asciiTheme="majorBidi" w:hAnsiTheme="majorBidi" w:cstheme="majorBidi" w:hint="cs"/>
          <w:sz w:val="28"/>
          <w:szCs w:val="28"/>
          <w:rtl/>
        </w:rPr>
        <w:t xml:space="preserve"> م</w:t>
      </w:r>
      <w:r w:rsidR="00A304B0" w:rsidRPr="00A26056">
        <w:rPr>
          <w:rFonts w:asciiTheme="majorBidi" w:hAnsiTheme="majorBidi" w:cstheme="majorBidi" w:hint="eastAsia"/>
          <w:sz w:val="28"/>
          <w:szCs w:val="28"/>
          <w:rtl/>
        </w:rPr>
        <w:t>ع</w:t>
      </w:r>
      <w:r w:rsidRPr="00A26056">
        <w:rPr>
          <w:rFonts w:asciiTheme="majorBidi" w:hAnsiTheme="majorBidi" w:cstheme="majorBidi"/>
          <w:sz w:val="28"/>
          <w:szCs w:val="28"/>
          <w:rtl/>
        </w:rPr>
        <w:t xml:space="preserve"> هيمنة الدراسات الكمية، يقدم هذا النموذج دعمًا مهمًا للبحث النظري المرجعي الذي سيساعد في التصميم المستقبلي لأدوات القياس</w:t>
      </w:r>
      <w:r w:rsidRPr="00A26056">
        <w:rPr>
          <w:rFonts w:asciiTheme="majorBidi" w:hAnsiTheme="majorBidi" w:cstheme="majorBidi"/>
          <w:sz w:val="28"/>
          <w:szCs w:val="28"/>
        </w:rPr>
        <w:t>.</w:t>
      </w:r>
    </w:p>
    <w:p w14:paraId="22635EC8" w14:textId="565B3F95"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4</w:t>
      </w:r>
      <w:r w:rsidRPr="00A26056">
        <w:rPr>
          <w:rFonts w:asciiTheme="majorBidi" w:hAnsiTheme="majorBidi" w:cstheme="majorBidi"/>
          <w:sz w:val="28"/>
          <w:szCs w:val="28"/>
        </w:rPr>
        <w:t xml:space="preserve">. </w:t>
      </w:r>
      <w:r w:rsidRPr="00A26056">
        <w:rPr>
          <w:rFonts w:asciiTheme="majorBidi" w:hAnsiTheme="majorBidi" w:cstheme="majorBidi"/>
          <w:sz w:val="28"/>
          <w:szCs w:val="28"/>
          <w:rtl/>
        </w:rPr>
        <w:t xml:space="preserve">تطوير الأدوات النظرية </w:t>
      </w:r>
      <w:r w:rsidR="00A304B0" w:rsidRPr="00A26056">
        <w:rPr>
          <w:rFonts w:asciiTheme="majorBidi" w:hAnsiTheme="majorBidi" w:cstheme="majorBidi" w:hint="cs"/>
          <w:sz w:val="28"/>
          <w:szCs w:val="28"/>
          <w:rtl/>
        </w:rPr>
        <w:t>للتفسير: يمك</w:t>
      </w:r>
      <w:r w:rsidR="00A304B0" w:rsidRPr="00A26056">
        <w:rPr>
          <w:rFonts w:asciiTheme="majorBidi" w:hAnsiTheme="majorBidi" w:cstheme="majorBidi" w:hint="eastAsia"/>
          <w:sz w:val="28"/>
          <w:szCs w:val="28"/>
          <w:rtl/>
        </w:rPr>
        <w:t>ن</w:t>
      </w:r>
      <w:r w:rsidRPr="00A26056">
        <w:rPr>
          <w:rFonts w:asciiTheme="majorBidi" w:hAnsiTheme="majorBidi" w:cstheme="majorBidi"/>
          <w:sz w:val="28"/>
          <w:szCs w:val="28"/>
          <w:rtl/>
        </w:rPr>
        <w:t xml:space="preserve"> استخدام هذا الإطار كأساس لتطوير نماذج كمية لاختبار العلاقات السببية الارتباطية.</w:t>
      </w:r>
    </w:p>
    <w:p w14:paraId="5937F20D" w14:textId="77777777" w:rsidR="0013179B" w:rsidRPr="00A26056" w:rsidRDefault="0013179B" w:rsidP="00A304B0">
      <w:pPr>
        <w:pStyle w:val="a4"/>
        <w:bidi/>
        <w:jc w:val="both"/>
        <w:rPr>
          <w:rFonts w:asciiTheme="majorBidi" w:hAnsiTheme="majorBidi" w:cstheme="majorBidi"/>
          <w:sz w:val="28"/>
          <w:szCs w:val="28"/>
        </w:rPr>
      </w:pPr>
      <w:r w:rsidRPr="00A26056">
        <w:rPr>
          <w:rFonts w:asciiTheme="majorBidi" w:hAnsiTheme="majorBidi" w:cstheme="majorBidi"/>
          <w:sz w:val="28"/>
          <w:szCs w:val="28"/>
          <w:rtl/>
        </w:rPr>
        <w:t>ثانيًا: الإثراء التطبيقي والعملي</w:t>
      </w:r>
    </w:p>
    <w:p w14:paraId="0B55D8FF" w14:textId="2E01C47B" w:rsidR="0013179B" w:rsidRPr="000D3D2A" w:rsidRDefault="0013179B" w:rsidP="00A304B0">
      <w:pPr>
        <w:pStyle w:val="a4"/>
        <w:numPr>
          <w:ilvl w:val="0"/>
          <w:numId w:val="221"/>
        </w:numPr>
        <w:bidi/>
        <w:jc w:val="both"/>
        <w:rPr>
          <w:rFonts w:asciiTheme="majorBidi" w:hAnsiTheme="majorBidi" w:cstheme="majorBidi"/>
          <w:sz w:val="28"/>
          <w:szCs w:val="28"/>
        </w:rPr>
      </w:pPr>
      <w:r w:rsidRPr="00A26056">
        <w:rPr>
          <w:rFonts w:asciiTheme="majorBidi" w:hAnsiTheme="majorBidi" w:cstheme="majorBidi"/>
          <w:b/>
          <w:bCs/>
          <w:sz w:val="28"/>
          <w:szCs w:val="28"/>
          <w:rtl/>
        </w:rPr>
        <w:t xml:space="preserve">تقديم حلول تنظيمية قابلة </w:t>
      </w:r>
      <w:r w:rsidR="00530A5D" w:rsidRPr="00A26056">
        <w:rPr>
          <w:rFonts w:asciiTheme="majorBidi" w:hAnsiTheme="majorBidi" w:cstheme="majorBidi" w:hint="cs"/>
          <w:b/>
          <w:bCs/>
          <w:sz w:val="28"/>
          <w:szCs w:val="28"/>
          <w:rtl/>
        </w:rPr>
        <w:t>للتنفيذ</w:t>
      </w:r>
      <w:r w:rsidR="00530A5D" w:rsidRPr="00A26056">
        <w:rPr>
          <w:rFonts w:asciiTheme="majorBidi" w:hAnsiTheme="majorBidi" w:cstheme="majorBidi"/>
          <w:b/>
          <w:bCs/>
          <w:sz w:val="28"/>
          <w:szCs w:val="28"/>
        </w:rPr>
        <w:t>:</w:t>
      </w:r>
      <w:r w:rsidR="00530A5D" w:rsidRPr="000D3D2A">
        <w:rPr>
          <w:rFonts w:asciiTheme="majorBidi" w:hAnsiTheme="majorBidi" w:cstheme="majorBidi" w:hint="cs"/>
          <w:sz w:val="28"/>
          <w:szCs w:val="28"/>
          <w:rtl/>
        </w:rPr>
        <w:t xml:space="preserve"> يساع</w:t>
      </w:r>
      <w:r w:rsidR="00530A5D" w:rsidRPr="000D3D2A">
        <w:rPr>
          <w:rFonts w:asciiTheme="majorBidi" w:hAnsiTheme="majorBidi" w:cstheme="majorBidi" w:hint="eastAsia"/>
          <w:sz w:val="28"/>
          <w:szCs w:val="28"/>
          <w:rtl/>
        </w:rPr>
        <w:t>د</w:t>
      </w:r>
      <w:r w:rsidRPr="000D3D2A">
        <w:rPr>
          <w:rFonts w:asciiTheme="majorBidi" w:hAnsiTheme="majorBidi" w:cstheme="majorBidi"/>
          <w:sz w:val="28"/>
          <w:szCs w:val="28"/>
          <w:rtl/>
        </w:rPr>
        <w:t xml:space="preserve"> الإطار المؤسسات على فهم نقاط الضعف وتحديد أولويات التحسين بناءً على مكونات القيادة والتنسيق والاستجابة للسوق</w:t>
      </w:r>
      <w:r w:rsidRPr="000D3D2A">
        <w:rPr>
          <w:rFonts w:asciiTheme="majorBidi" w:hAnsiTheme="majorBidi" w:cstheme="majorBidi"/>
          <w:sz w:val="28"/>
          <w:szCs w:val="28"/>
        </w:rPr>
        <w:t>.</w:t>
      </w:r>
    </w:p>
    <w:p w14:paraId="7958EDA5" w14:textId="33FEF816" w:rsidR="0013179B" w:rsidRPr="00530A5D" w:rsidRDefault="0013179B" w:rsidP="00A304B0">
      <w:pPr>
        <w:pStyle w:val="a4"/>
        <w:numPr>
          <w:ilvl w:val="0"/>
          <w:numId w:val="221"/>
        </w:numPr>
        <w:bidi/>
        <w:jc w:val="both"/>
        <w:rPr>
          <w:rFonts w:asciiTheme="majorBidi" w:hAnsiTheme="majorBidi" w:cstheme="majorBidi"/>
          <w:sz w:val="28"/>
          <w:szCs w:val="28"/>
        </w:rPr>
      </w:pPr>
      <w:r w:rsidRPr="00A26056">
        <w:rPr>
          <w:rFonts w:asciiTheme="majorBidi" w:hAnsiTheme="majorBidi" w:cstheme="majorBidi"/>
          <w:b/>
          <w:bCs/>
          <w:sz w:val="28"/>
          <w:szCs w:val="28"/>
          <w:rtl/>
        </w:rPr>
        <w:t xml:space="preserve">دعم صناع </w:t>
      </w:r>
      <w:r w:rsidR="00530A5D" w:rsidRPr="00A26056">
        <w:rPr>
          <w:rFonts w:asciiTheme="majorBidi" w:hAnsiTheme="majorBidi" w:cstheme="majorBidi" w:hint="cs"/>
          <w:b/>
          <w:bCs/>
          <w:sz w:val="28"/>
          <w:szCs w:val="28"/>
          <w:rtl/>
        </w:rPr>
        <w:t>القرار</w:t>
      </w:r>
      <w:r w:rsidR="00530A5D" w:rsidRPr="00A26056">
        <w:rPr>
          <w:rFonts w:asciiTheme="majorBidi" w:hAnsiTheme="majorBidi" w:cstheme="majorBidi"/>
          <w:b/>
          <w:bCs/>
          <w:sz w:val="28"/>
          <w:szCs w:val="28"/>
        </w:rPr>
        <w:t>:</w:t>
      </w:r>
      <w:r w:rsidR="00530A5D" w:rsidRPr="00530A5D">
        <w:rPr>
          <w:rFonts w:asciiTheme="majorBidi" w:hAnsiTheme="majorBidi" w:cstheme="majorBidi" w:hint="cs"/>
          <w:sz w:val="28"/>
          <w:szCs w:val="28"/>
          <w:rtl/>
        </w:rPr>
        <w:t xml:space="preserve"> يمك</w:t>
      </w:r>
      <w:r w:rsidR="00530A5D" w:rsidRPr="00530A5D">
        <w:rPr>
          <w:rFonts w:asciiTheme="majorBidi" w:hAnsiTheme="majorBidi" w:cstheme="majorBidi" w:hint="eastAsia"/>
          <w:sz w:val="28"/>
          <w:szCs w:val="28"/>
          <w:rtl/>
        </w:rPr>
        <w:t>ن</w:t>
      </w:r>
      <w:r w:rsidRPr="00530A5D">
        <w:rPr>
          <w:rFonts w:asciiTheme="majorBidi" w:hAnsiTheme="majorBidi" w:cstheme="majorBidi"/>
          <w:sz w:val="28"/>
          <w:szCs w:val="28"/>
          <w:rtl/>
        </w:rPr>
        <w:t xml:space="preserve"> استخدامه كأداة لتصميم استراتيجيات تحسين الأداء المؤسسي وفقًا لمعطيات واقعية</w:t>
      </w:r>
      <w:r w:rsidRPr="00530A5D">
        <w:rPr>
          <w:rFonts w:asciiTheme="majorBidi" w:hAnsiTheme="majorBidi" w:cstheme="majorBidi"/>
          <w:sz w:val="28"/>
          <w:szCs w:val="28"/>
        </w:rPr>
        <w:t>.</w:t>
      </w:r>
    </w:p>
    <w:p w14:paraId="5136CF4F" w14:textId="540C8CDB" w:rsidR="0013179B" w:rsidRPr="00530A5D" w:rsidRDefault="0013179B" w:rsidP="00A304B0">
      <w:pPr>
        <w:pStyle w:val="a4"/>
        <w:numPr>
          <w:ilvl w:val="0"/>
          <w:numId w:val="221"/>
        </w:numPr>
        <w:bidi/>
        <w:jc w:val="both"/>
        <w:rPr>
          <w:rFonts w:asciiTheme="majorBidi" w:hAnsiTheme="majorBidi" w:cstheme="majorBidi"/>
          <w:sz w:val="28"/>
          <w:szCs w:val="28"/>
        </w:rPr>
      </w:pPr>
      <w:r w:rsidRPr="00A26056">
        <w:rPr>
          <w:rFonts w:asciiTheme="majorBidi" w:hAnsiTheme="majorBidi" w:cstheme="majorBidi"/>
          <w:b/>
          <w:bCs/>
          <w:sz w:val="28"/>
          <w:szCs w:val="28"/>
          <w:rtl/>
        </w:rPr>
        <w:t xml:space="preserve">المرونة وقابلية </w:t>
      </w:r>
      <w:r w:rsidR="00530A5D" w:rsidRPr="00A26056">
        <w:rPr>
          <w:rFonts w:asciiTheme="majorBidi" w:hAnsiTheme="majorBidi" w:cstheme="majorBidi" w:hint="cs"/>
          <w:b/>
          <w:bCs/>
          <w:sz w:val="28"/>
          <w:szCs w:val="28"/>
          <w:rtl/>
        </w:rPr>
        <w:t>التكيّف</w:t>
      </w:r>
      <w:r w:rsidR="00530A5D" w:rsidRPr="00A26056">
        <w:rPr>
          <w:rFonts w:asciiTheme="majorBidi" w:hAnsiTheme="majorBidi" w:cstheme="majorBidi"/>
          <w:b/>
          <w:bCs/>
          <w:sz w:val="28"/>
          <w:szCs w:val="28"/>
        </w:rPr>
        <w:t>:</w:t>
      </w:r>
      <w:r w:rsidR="00530A5D" w:rsidRPr="00530A5D">
        <w:rPr>
          <w:rFonts w:asciiTheme="majorBidi" w:hAnsiTheme="majorBidi" w:cstheme="majorBidi" w:hint="cs"/>
          <w:sz w:val="28"/>
          <w:szCs w:val="28"/>
          <w:rtl/>
        </w:rPr>
        <w:t xml:space="preserve"> الإطا</w:t>
      </w:r>
      <w:r w:rsidR="00530A5D" w:rsidRPr="00530A5D">
        <w:rPr>
          <w:rFonts w:asciiTheme="majorBidi" w:hAnsiTheme="majorBidi" w:cstheme="majorBidi" w:hint="eastAsia"/>
          <w:sz w:val="28"/>
          <w:szCs w:val="28"/>
          <w:rtl/>
        </w:rPr>
        <w:t>ر</w:t>
      </w:r>
      <w:r w:rsidRPr="00530A5D">
        <w:rPr>
          <w:rFonts w:asciiTheme="majorBidi" w:hAnsiTheme="majorBidi" w:cstheme="majorBidi"/>
          <w:sz w:val="28"/>
          <w:szCs w:val="28"/>
          <w:rtl/>
        </w:rPr>
        <w:t xml:space="preserve"> قابل للتطبيق في قطاعات خدمية أخرى تشترك في الخصائص التنظيمية والسياقية مع قطاع الاتصالات</w:t>
      </w:r>
      <w:r w:rsidRPr="00530A5D">
        <w:rPr>
          <w:rFonts w:asciiTheme="majorBidi" w:hAnsiTheme="majorBidi" w:cstheme="majorBidi"/>
          <w:sz w:val="28"/>
          <w:szCs w:val="28"/>
        </w:rPr>
        <w:t>.</w:t>
      </w:r>
    </w:p>
    <w:p w14:paraId="4B6DBBC6" w14:textId="6F54BD4F" w:rsidR="0013179B" w:rsidRPr="00530A5D" w:rsidRDefault="0013179B" w:rsidP="00A304B0">
      <w:pPr>
        <w:pStyle w:val="a4"/>
        <w:numPr>
          <w:ilvl w:val="0"/>
          <w:numId w:val="221"/>
        </w:numPr>
        <w:bidi/>
        <w:jc w:val="both"/>
        <w:rPr>
          <w:rFonts w:asciiTheme="majorBidi" w:hAnsiTheme="majorBidi" w:cstheme="majorBidi"/>
          <w:sz w:val="28"/>
          <w:szCs w:val="28"/>
        </w:rPr>
      </w:pPr>
      <w:r w:rsidRPr="00A26056">
        <w:rPr>
          <w:rFonts w:asciiTheme="majorBidi" w:hAnsiTheme="majorBidi" w:cstheme="majorBidi"/>
          <w:b/>
          <w:bCs/>
          <w:sz w:val="28"/>
          <w:szCs w:val="28"/>
          <w:rtl/>
        </w:rPr>
        <w:t xml:space="preserve">تعزيز ثقافة التحسين </w:t>
      </w:r>
      <w:r w:rsidR="00A304B0" w:rsidRPr="00A26056">
        <w:rPr>
          <w:rFonts w:asciiTheme="majorBidi" w:hAnsiTheme="majorBidi" w:cstheme="majorBidi" w:hint="cs"/>
          <w:b/>
          <w:bCs/>
          <w:sz w:val="28"/>
          <w:szCs w:val="28"/>
          <w:rtl/>
        </w:rPr>
        <w:t>المستمر</w:t>
      </w:r>
      <w:r w:rsidR="00A304B0" w:rsidRPr="00A26056">
        <w:rPr>
          <w:rFonts w:asciiTheme="majorBidi" w:hAnsiTheme="majorBidi" w:cstheme="majorBidi"/>
          <w:b/>
          <w:bCs/>
          <w:sz w:val="28"/>
          <w:szCs w:val="28"/>
        </w:rPr>
        <w:t>:</w:t>
      </w:r>
      <w:r w:rsidR="00A304B0" w:rsidRPr="00530A5D">
        <w:rPr>
          <w:rFonts w:asciiTheme="majorBidi" w:hAnsiTheme="majorBidi" w:cstheme="majorBidi" w:hint="cs"/>
          <w:sz w:val="28"/>
          <w:szCs w:val="28"/>
          <w:rtl/>
        </w:rPr>
        <w:t xml:space="preserve"> م</w:t>
      </w:r>
      <w:r w:rsidR="00A304B0" w:rsidRPr="00530A5D">
        <w:rPr>
          <w:rFonts w:asciiTheme="majorBidi" w:hAnsiTheme="majorBidi" w:cstheme="majorBidi" w:hint="eastAsia"/>
          <w:sz w:val="28"/>
          <w:szCs w:val="28"/>
          <w:rtl/>
        </w:rPr>
        <w:t>ن</w:t>
      </w:r>
      <w:r w:rsidRPr="00530A5D">
        <w:rPr>
          <w:rFonts w:asciiTheme="majorBidi" w:hAnsiTheme="majorBidi" w:cstheme="majorBidi"/>
          <w:sz w:val="28"/>
          <w:szCs w:val="28"/>
          <w:rtl/>
        </w:rPr>
        <w:t xml:space="preserve"> خلال التركيز على الأداء المستدام والابتكار كمخرجات للتكامل بين المتغيرات</w:t>
      </w:r>
      <w:r w:rsidRPr="00530A5D">
        <w:rPr>
          <w:rFonts w:asciiTheme="majorBidi" w:hAnsiTheme="majorBidi" w:cstheme="majorBidi"/>
          <w:sz w:val="28"/>
          <w:szCs w:val="28"/>
        </w:rPr>
        <w:t>.</w:t>
      </w:r>
    </w:p>
    <w:p w14:paraId="4BC98960" w14:textId="77777777" w:rsidR="0013179B" w:rsidRPr="00A26056" w:rsidRDefault="0013179B" w:rsidP="00A304B0">
      <w:pPr>
        <w:pStyle w:val="a4"/>
        <w:bidi/>
        <w:jc w:val="both"/>
        <w:rPr>
          <w:rFonts w:asciiTheme="majorBidi" w:hAnsiTheme="majorBidi" w:cstheme="majorBidi"/>
          <w:sz w:val="28"/>
          <w:szCs w:val="28"/>
          <w:rtl/>
        </w:rPr>
      </w:pPr>
      <w:r w:rsidRPr="00A26056">
        <w:rPr>
          <w:rFonts w:asciiTheme="majorBidi" w:hAnsiTheme="majorBidi" w:cstheme="majorBidi"/>
          <w:sz w:val="28"/>
          <w:szCs w:val="28"/>
          <w:rtl/>
        </w:rPr>
        <w:t>يساهم الإطار المفاهيمي الجديد في توسيع قاعدة المعرفة الأكاديمية حول التوجيه التسويقي في المؤسسات الخدمية، ويوفر في الوقت ذاته أداة عملية قابلة للاستخدام في تحسين الأداء المؤسسي، مما يجعله إضافة حقيقية للباحثين والممارسين في آنٍ واحد</w:t>
      </w:r>
      <w:r w:rsidRPr="00A26056">
        <w:rPr>
          <w:rFonts w:asciiTheme="majorBidi" w:hAnsiTheme="majorBidi" w:cstheme="majorBidi"/>
          <w:sz w:val="28"/>
          <w:szCs w:val="28"/>
        </w:rPr>
        <w:t>.</w:t>
      </w:r>
    </w:p>
    <w:p w14:paraId="0DA7F7AD" w14:textId="77777777" w:rsidR="0013179B" w:rsidRPr="00A26056" w:rsidRDefault="0013179B" w:rsidP="00A304B0">
      <w:pPr>
        <w:pStyle w:val="a4"/>
        <w:bidi/>
        <w:jc w:val="both"/>
        <w:rPr>
          <w:b/>
          <w:bCs/>
          <w:color w:val="FF0000"/>
          <w:sz w:val="32"/>
          <w:szCs w:val="32"/>
          <w:rtl/>
        </w:rPr>
      </w:pPr>
      <w:r w:rsidRPr="00A26056">
        <w:rPr>
          <w:b/>
          <w:bCs/>
          <w:color w:val="FF0000"/>
          <w:sz w:val="32"/>
          <w:szCs w:val="32"/>
          <w:rtl/>
        </w:rPr>
        <w:t>الخاتمة والتوصيات</w:t>
      </w:r>
    </w:p>
    <w:p w14:paraId="7FD56C7A" w14:textId="77777777" w:rsidR="0013179B" w:rsidRPr="00A26056" w:rsidRDefault="0013179B" w:rsidP="00A304B0">
      <w:pPr>
        <w:pStyle w:val="a4"/>
        <w:bidi/>
        <w:jc w:val="both"/>
        <w:rPr>
          <w:b/>
          <w:bCs/>
          <w:sz w:val="28"/>
          <w:szCs w:val="28"/>
          <w:rtl/>
        </w:rPr>
      </w:pPr>
      <w:r w:rsidRPr="00A26056">
        <w:rPr>
          <w:b/>
          <w:bCs/>
          <w:sz w:val="28"/>
          <w:szCs w:val="28"/>
          <w:rtl/>
        </w:rPr>
        <w:t>أولاً: الخاتمة</w:t>
      </w:r>
    </w:p>
    <w:p w14:paraId="39AF9336" w14:textId="77777777" w:rsidR="0013179B" w:rsidRPr="00A26056" w:rsidRDefault="0013179B" w:rsidP="00A304B0">
      <w:pPr>
        <w:pStyle w:val="a4"/>
        <w:bidi/>
        <w:jc w:val="both"/>
        <w:rPr>
          <w:sz w:val="28"/>
          <w:szCs w:val="28"/>
          <w:rtl/>
        </w:rPr>
      </w:pPr>
      <w:r w:rsidRPr="00A26056">
        <w:rPr>
          <w:sz w:val="28"/>
          <w:szCs w:val="28"/>
          <w:rtl/>
        </w:rPr>
        <w:t>ومن خلال التحليل المفاهيمي ومراجعة الأدبيات والملاحظة الميدانية توصل البحث إلى عدد من النتائج</w:t>
      </w:r>
      <w:r w:rsidRPr="00A26056">
        <w:rPr>
          <w:sz w:val="28"/>
          <w:szCs w:val="28"/>
        </w:rPr>
        <w:t>.</w:t>
      </w:r>
    </w:p>
    <w:p w14:paraId="1FAF4115" w14:textId="77777777" w:rsidR="0013179B" w:rsidRPr="00A26056" w:rsidRDefault="0013179B" w:rsidP="00A304B0">
      <w:pPr>
        <w:pStyle w:val="a4"/>
        <w:bidi/>
        <w:jc w:val="both"/>
        <w:rPr>
          <w:sz w:val="28"/>
          <w:szCs w:val="28"/>
          <w:rtl/>
        </w:rPr>
      </w:pPr>
      <w:r w:rsidRPr="00A26056">
        <w:rPr>
          <w:sz w:val="28"/>
          <w:szCs w:val="28"/>
          <w:rtl/>
        </w:rPr>
        <w:t>1</w:t>
      </w:r>
      <w:r w:rsidRPr="00A26056">
        <w:rPr>
          <w:sz w:val="28"/>
          <w:szCs w:val="28"/>
        </w:rPr>
        <w:t xml:space="preserve">. </w:t>
      </w:r>
      <w:r w:rsidRPr="00A26056">
        <w:rPr>
          <w:sz w:val="28"/>
          <w:szCs w:val="28"/>
          <w:rtl/>
        </w:rPr>
        <w:t>تعود مشكلة ضعف التوجه التسويقي في شركات الاتصالات في سلطنة عمان إلى تشابك العوامل القيادية والتنظيمية والثقافية</w:t>
      </w:r>
      <w:r w:rsidRPr="00A26056">
        <w:rPr>
          <w:sz w:val="28"/>
          <w:szCs w:val="28"/>
        </w:rPr>
        <w:t>.</w:t>
      </w:r>
    </w:p>
    <w:p w14:paraId="21607A87" w14:textId="77777777" w:rsidR="0013179B" w:rsidRPr="00A26056" w:rsidRDefault="0013179B" w:rsidP="00A304B0">
      <w:pPr>
        <w:pStyle w:val="a4"/>
        <w:bidi/>
        <w:jc w:val="both"/>
        <w:rPr>
          <w:sz w:val="28"/>
          <w:szCs w:val="28"/>
          <w:rtl/>
        </w:rPr>
      </w:pPr>
      <w:r w:rsidRPr="00A26056">
        <w:rPr>
          <w:rFonts w:hint="cs"/>
          <w:sz w:val="28"/>
          <w:szCs w:val="28"/>
          <w:rtl/>
        </w:rPr>
        <w:t>2</w:t>
      </w:r>
      <w:r w:rsidRPr="00A26056">
        <w:rPr>
          <w:sz w:val="28"/>
          <w:szCs w:val="28"/>
        </w:rPr>
        <w:t xml:space="preserve">. </w:t>
      </w:r>
      <w:r w:rsidRPr="00A26056">
        <w:rPr>
          <w:sz w:val="28"/>
          <w:szCs w:val="28"/>
          <w:rtl/>
        </w:rPr>
        <w:t>أن يكون أسلوب القيادة هو المحرك الفعال للفعالية التسويقية، فان القيادة البيروقراطية تقلل من الابتكار وتُضعف من التفاعل مع متغيرات السوق</w:t>
      </w:r>
      <w:r w:rsidRPr="00A26056">
        <w:rPr>
          <w:sz w:val="28"/>
          <w:szCs w:val="28"/>
        </w:rPr>
        <w:t>.</w:t>
      </w:r>
    </w:p>
    <w:p w14:paraId="0D4953DB" w14:textId="77777777" w:rsidR="0013179B" w:rsidRPr="00A26056" w:rsidRDefault="0013179B" w:rsidP="00A304B0">
      <w:pPr>
        <w:pStyle w:val="a4"/>
        <w:bidi/>
        <w:jc w:val="both"/>
        <w:rPr>
          <w:sz w:val="28"/>
          <w:szCs w:val="28"/>
          <w:rtl/>
        </w:rPr>
      </w:pPr>
      <w:r w:rsidRPr="00A26056">
        <w:rPr>
          <w:sz w:val="28"/>
          <w:szCs w:val="28"/>
          <w:rtl/>
        </w:rPr>
        <w:t>3</w:t>
      </w:r>
      <w:r w:rsidRPr="00A26056">
        <w:rPr>
          <w:sz w:val="28"/>
          <w:szCs w:val="28"/>
        </w:rPr>
        <w:t xml:space="preserve">. </w:t>
      </w:r>
      <w:r w:rsidRPr="00A26056">
        <w:rPr>
          <w:sz w:val="28"/>
          <w:szCs w:val="28"/>
          <w:rtl/>
        </w:rPr>
        <w:t>التنسيق</w:t>
      </w:r>
      <w:r w:rsidRPr="00A26056">
        <w:rPr>
          <w:rFonts w:hint="cs"/>
          <w:sz w:val="28"/>
          <w:szCs w:val="28"/>
          <w:rtl/>
        </w:rPr>
        <w:t xml:space="preserve"> الداخلي</w:t>
      </w:r>
      <w:r w:rsidRPr="00A26056">
        <w:rPr>
          <w:sz w:val="28"/>
          <w:szCs w:val="28"/>
          <w:rtl/>
        </w:rPr>
        <w:t xml:space="preserve"> والتمكين الإداري من العوامل الوسيطة </w:t>
      </w:r>
      <w:r w:rsidRPr="00A26056">
        <w:rPr>
          <w:rFonts w:hint="cs"/>
          <w:sz w:val="28"/>
          <w:szCs w:val="28"/>
          <w:rtl/>
        </w:rPr>
        <w:t>و</w:t>
      </w:r>
      <w:r w:rsidRPr="00A26056">
        <w:rPr>
          <w:sz w:val="28"/>
          <w:szCs w:val="28"/>
          <w:rtl/>
        </w:rPr>
        <w:t>الهامة لتعزيز تكامل الوظائف وتفعيل الاستجابة لاحتياجات العملاء</w:t>
      </w:r>
      <w:r w:rsidRPr="00A26056">
        <w:rPr>
          <w:rFonts w:hint="cs"/>
          <w:sz w:val="28"/>
          <w:szCs w:val="28"/>
          <w:rtl/>
        </w:rPr>
        <w:t>.</w:t>
      </w:r>
    </w:p>
    <w:p w14:paraId="51229E9F" w14:textId="77777777" w:rsidR="0013179B" w:rsidRPr="00A26056" w:rsidRDefault="0013179B" w:rsidP="00A304B0">
      <w:pPr>
        <w:pStyle w:val="a4"/>
        <w:bidi/>
        <w:jc w:val="both"/>
        <w:rPr>
          <w:sz w:val="28"/>
          <w:szCs w:val="28"/>
          <w:rtl/>
        </w:rPr>
      </w:pPr>
      <w:r w:rsidRPr="00A26056">
        <w:rPr>
          <w:sz w:val="28"/>
          <w:szCs w:val="28"/>
          <w:rtl/>
        </w:rPr>
        <w:t>4</w:t>
      </w:r>
      <w:r w:rsidRPr="00A26056">
        <w:rPr>
          <w:sz w:val="28"/>
          <w:szCs w:val="28"/>
        </w:rPr>
        <w:t xml:space="preserve">. </w:t>
      </w:r>
      <w:r w:rsidRPr="00A26056">
        <w:rPr>
          <w:sz w:val="28"/>
          <w:szCs w:val="28"/>
          <w:rtl/>
        </w:rPr>
        <w:t>إن الإطار الشامل المبني من مجموعة من المفاهيم المستمدة من عدة نظريات منها التوجه السوقي، والقيادة التحويلية، والنظام المفتوح، والسلوك التنظيمي يعكس واقع بيئة العمل في شركات الاتصالات العمانية</w:t>
      </w:r>
      <w:r w:rsidRPr="00A26056">
        <w:rPr>
          <w:sz w:val="28"/>
          <w:szCs w:val="28"/>
        </w:rPr>
        <w:t>.</w:t>
      </w:r>
    </w:p>
    <w:p w14:paraId="382C1E17" w14:textId="77777777" w:rsidR="0013179B" w:rsidRPr="00A26056" w:rsidRDefault="0013179B" w:rsidP="00A304B0">
      <w:pPr>
        <w:pStyle w:val="a4"/>
        <w:bidi/>
        <w:jc w:val="both"/>
        <w:rPr>
          <w:sz w:val="28"/>
          <w:szCs w:val="28"/>
          <w:rtl/>
        </w:rPr>
      </w:pPr>
      <w:r w:rsidRPr="00A26056">
        <w:rPr>
          <w:sz w:val="28"/>
          <w:szCs w:val="28"/>
          <w:rtl/>
        </w:rPr>
        <w:lastRenderedPageBreak/>
        <w:t>5. يتمتع الإطار المقترح بقابلية تطبيق عالية على العملية ويمكن استخدامه لتوجيه تطوير السياسات وتعزيز مكان العمل وتحسين الأداء المؤسسي.</w:t>
      </w:r>
    </w:p>
    <w:p w14:paraId="0F8B3A84" w14:textId="77777777" w:rsidR="0013179B" w:rsidRPr="00A26056" w:rsidRDefault="0013179B" w:rsidP="00A304B0">
      <w:pPr>
        <w:pStyle w:val="a4"/>
        <w:bidi/>
        <w:jc w:val="both"/>
        <w:rPr>
          <w:b/>
          <w:bCs/>
          <w:sz w:val="28"/>
          <w:szCs w:val="28"/>
        </w:rPr>
      </w:pPr>
      <w:r w:rsidRPr="00A26056">
        <w:rPr>
          <w:b/>
          <w:bCs/>
          <w:sz w:val="28"/>
          <w:szCs w:val="28"/>
          <w:rtl/>
        </w:rPr>
        <w:t>ثانيًا: التوصيات</w:t>
      </w:r>
    </w:p>
    <w:p w14:paraId="6B508B7A" w14:textId="77777777" w:rsidR="0013179B" w:rsidRPr="00A26056" w:rsidRDefault="0013179B" w:rsidP="00A304B0">
      <w:pPr>
        <w:pStyle w:val="a4"/>
        <w:bidi/>
        <w:jc w:val="both"/>
        <w:rPr>
          <w:sz w:val="28"/>
          <w:szCs w:val="28"/>
          <w:rtl/>
        </w:rPr>
      </w:pPr>
      <w:r w:rsidRPr="00A26056">
        <w:rPr>
          <w:sz w:val="28"/>
          <w:szCs w:val="28"/>
          <w:rtl/>
        </w:rPr>
        <w:t>استنادًا إلى النتائج أعلاه، يُوصى بما يلي</w:t>
      </w:r>
      <w:r w:rsidRPr="00A26056">
        <w:rPr>
          <w:sz w:val="28"/>
          <w:szCs w:val="28"/>
        </w:rPr>
        <w:t>:</w:t>
      </w:r>
    </w:p>
    <w:p w14:paraId="0C03CA00" w14:textId="77777777" w:rsidR="0013179B" w:rsidRPr="00A26056" w:rsidRDefault="0013179B" w:rsidP="00A304B0">
      <w:pPr>
        <w:pStyle w:val="a4"/>
        <w:bidi/>
        <w:jc w:val="both"/>
        <w:rPr>
          <w:sz w:val="28"/>
          <w:szCs w:val="28"/>
          <w:rtl/>
        </w:rPr>
      </w:pPr>
      <w:r w:rsidRPr="00A26056">
        <w:rPr>
          <w:sz w:val="28"/>
          <w:szCs w:val="28"/>
          <w:rtl/>
        </w:rPr>
        <w:t>1</w:t>
      </w:r>
      <w:r w:rsidRPr="00A26056">
        <w:rPr>
          <w:sz w:val="28"/>
          <w:szCs w:val="28"/>
        </w:rPr>
        <w:t xml:space="preserve">. </w:t>
      </w:r>
      <w:r w:rsidRPr="00A26056">
        <w:rPr>
          <w:sz w:val="28"/>
          <w:szCs w:val="28"/>
          <w:rtl/>
        </w:rPr>
        <w:t>مراجعة أسلوب القيادة داخل شركات الاتصالات وتبني نماذج القيادة التحويلية التي تحفز الموظفين وتعزز المبادرة</w:t>
      </w:r>
      <w:r w:rsidRPr="00A26056">
        <w:rPr>
          <w:sz w:val="28"/>
          <w:szCs w:val="28"/>
        </w:rPr>
        <w:t>.</w:t>
      </w:r>
    </w:p>
    <w:p w14:paraId="08690D16" w14:textId="77777777" w:rsidR="0013179B" w:rsidRPr="00A26056" w:rsidRDefault="0013179B" w:rsidP="00A304B0">
      <w:pPr>
        <w:pStyle w:val="a4"/>
        <w:bidi/>
        <w:jc w:val="both"/>
        <w:rPr>
          <w:sz w:val="28"/>
          <w:szCs w:val="28"/>
          <w:rtl/>
        </w:rPr>
      </w:pPr>
      <w:r w:rsidRPr="00A26056">
        <w:rPr>
          <w:sz w:val="28"/>
          <w:szCs w:val="28"/>
          <w:rtl/>
        </w:rPr>
        <w:t>2</w:t>
      </w:r>
      <w:r w:rsidRPr="00A26056">
        <w:rPr>
          <w:sz w:val="28"/>
          <w:szCs w:val="28"/>
        </w:rPr>
        <w:t xml:space="preserve">. </w:t>
      </w:r>
      <w:r w:rsidRPr="00A26056">
        <w:rPr>
          <w:sz w:val="28"/>
          <w:szCs w:val="28"/>
          <w:rtl/>
        </w:rPr>
        <w:t>تعزيز ثقافة التنسيق والتكامل الداخلي بين الإدارات المختلفة</w:t>
      </w:r>
      <w:r w:rsidRPr="00A26056">
        <w:rPr>
          <w:sz w:val="28"/>
          <w:szCs w:val="28"/>
        </w:rPr>
        <w:t>.</w:t>
      </w:r>
    </w:p>
    <w:p w14:paraId="4127C97A" w14:textId="77777777" w:rsidR="0013179B" w:rsidRPr="00A26056" w:rsidRDefault="0013179B" w:rsidP="00A304B0">
      <w:pPr>
        <w:pStyle w:val="a4"/>
        <w:bidi/>
        <w:jc w:val="both"/>
        <w:rPr>
          <w:sz w:val="28"/>
          <w:szCs w:val="28"/>
          <w:rtl/>
        </w:rPr>
      </w:pPr>
      <w:r w:rsidRPr="00A26056">
        <w:rPr>
          <w:sz w:val="28"/>
          <w:szCs w:val="28"/>
          <w:rtl/>
        </w:rPr>
        <w:t>3</w:t>
      </w:r>
      <w:r w:rsidRPr="00A26056">
        <w:rPr>
          <w:sz w:val="28"/>
          <w:szCs w:val="28"/>
        </w:rPr>
        <w:t xml:space="preserve">. </w:t>
      </w:r>
      <w:r w:rsidRPr="00A26056">
        <w:rPr>
          <w:sz w:val="28"/>
          <w:szCs w:val="28"/>
          <w:rtl/>
        </w:rPr>
        <w:t>تمكين الموظفين على كافة المستويات عن طريق التدريب والتمكين وتفعيل قنوات التغذية الراجعة</w:t>
      </w:r>
      <w:r w:rsidRPr="00A26056">
        <w:rPr>
          <w:sz w:val="28"/>
          <w:szCs w:val="28"/>
        </w:rPr>
        <w:t>.</w:t>
      </w:r>
    </w:p>
    <w:p w14:paraId="2E6927E9" w14:textId="77777777" w:rsidR="0013179B" w:rsidRPr="00A26056" w:rsidRDefault="0013179B" w:rsidP="00A304B0">
      <w:pPr>
        <w:pStyle w:val="a4"/>
        <w:bidi/>
        <w:jc w:val="both"/>
        <w:rPr>
          <w:sz w:val="28"/>
          <w:szCs w:val="28"/>
          <w:rtl/>
        </w:rPr>
      </w:pPr>
      <w:r w:rsidRPr="00A26056">
        <w:rPr>
          <w:sz w:val="28"/>
          <w:szCs w:val="28"/>
          <w:rtl/>
        </w:rPr>
        <w:t>4</w:t>
      </w:r>
      <w:r w:rsidRPr="00A26056">
        <w:rPr>
          <w:sz w:val="28"/>
          <w:szCs w:val="28"/>
        </w:rPr>
        <w:t xml:space="preserve">. </w:t>
      </w:r>
      <w:r w:rsidRPr="00A26056">
        <w:rPr>
          <w:sz w:val="28"/>
          <w:szCs w:val="28"/>
          <w:rtl/>
        </w:rPr>
        <w:t>الاستفادة من الإطار المفاهيمي المقترح كأداة أساسية لتقييم فجوات الأداء التسويقي والإداري</w:t>
      </w:r>
      <w:r w:rsidRPr="00A26056">
        <w:rPr>
          <w:rFonts w:hint="cs"/>
          <w:sz w:val="28"/>
          <w:szCs w:val="28"/>
          <w:rtl/>
        </w:rPr>
        <w:t>.</w:t>
      </w:r>
    </w:p>
    <w:p w14:paraId="132CE047" w14:textId="77777777" w:rsidR="0013179B" w:rsidRPr="00A26056" w:rsidRDefault="0013179B" w:rsidP="00A304B0">
      <w:pPr>
        <w:pStyle w:val="a4"/>
        <w:bidi/>
        <w:jc w:val="both"/>
        <w:rPr>
          <w:sz w:val="28"/>
          <w:szCs w:val="28"/>
        </w:rPr>
      </w:pPr>
      <w:r w:rsidRPr="00A26056">
        <w:rPr>
          <w:rFonts w:hint="cs"/>
          <w:sz w:val="28"/>
          <w:szCs w:val="28"/>
          <w:rtl/>
        </w:rPr>
        <w:t>5</w:t>
      </w:r>
      <w:r w:rsidRPr="00A26056">
        <w:rPr>
          <w:sz w:val="28"/>
          <w:szCs w:val="28"/>
          <w:rtl/>
        </w:rPr>
        <w:t xml:space="preserve">. </w:t>
      </w:r>
      <w:r w:rsidRPr="00A26056">
        <w:rPr>
          <w:b/>
          <w:bCs/>
          <w:sz w:val="28"/>
          <w:szCs w:val="28"/>
          <w:rtl/>
        </w:rPr>
        <w:t>تشجيع البحث المستقبلي التطبيقي</w:t>
      </w:r>
      <w:r w:rsidRPr="00A26056">
        <w:rPr>
          <w:sz w:val="28"/>
          <w:szCs w:val="28"/>
          <w:rtl/>
        </w:rPr>
        <w:t xml:space="preserve"> لاختبار هذا الإطار ميدانيًا باستخدام أدوات كمية، والتحقق من العلاقات السببية بين المتغيرات</w:t>
      </w:r>
      <w:r w:rsidRPr="00A26056">
        <w:rPr>
          <w:sz w:val="28"/>
          <w:szCs w:val="28"/>
        </w:rPr>
        <w:t>.</w:t>
      </w:r>
    </w:p>
    <w:p w14:paraId="3BA4B3F9" w14:textId="065A36CB" w:rsidR="0013179B" w:rsidRPr="00A26056" w:rsidRDefault="0013179B" w:rsidP="00A304B0">
      <w:pPr>
        <w:pStyle w:val="a4"/>
        <w:bidi/>
        <w:jc w:val="both"/>
        <w:rPr>
          <w:b/>
          <w:bCs/>
          <w:sz w:val="28"/>
          <w:szCs w:val="28"/>
          <w:rtl/>
        </w:rPr>
      </w:pPr>
      <w:r w:rsidRPr="00A26056">
        <w:rPr>
          <w:b/>
          <w:bCs/>
          <w:sz w:val="28"/>
          <w:szCs w:val="28"/>
          <w:rtl/>
        </w:rPr>
        <w:t xml:space="preserve">ثالثًا: </w:t>
      </w:r>
      <w:r w:rsidRPr="00A26056">
        <w:rPr>
          <w:rFonts w:hint="cs"/>
          <w:b/>
          <w:bCs/>
          <w:sz w:val="28"/>
          <w:szCs w:val="28"/>
          <w:rtl/>
        </w:rPr>
        <w:t xml:space="preserve">اقتراح أبحاث </w:t>
      </w:r>
      <w:r w:rsidR="00A26056" w:rsidRPr="00A26056">
        <w:rPr>
          <w:rFonts w:hint="cs"/>
          <w:b/>
          <w:bCs/>
          <w:sz w:val="28"/>
          <w:szCs w:val="28"/>
          <w:rtl/>
        </w:rPr>
        <w:t>مستقبلية.</w:t>
      </w:r>
    </w:p>
    <w:p w14:paraId="3899296E" w14:textId="77777777" w:rsidR="0013179B" w:rsidRPr="00A26056" w:rsidRDefault="0013179B" w:rsidP="00A304B0">
      <w:pPr>
        <w:pStyle w:val="a4"/>
        <w:bidi/>
        <w:jc w:val="both"/>
        <w:rPr>
          <w:sz w:val="28"/>
          <w:szCs w:val="28"/>
          <w:rtl/>
        </w:rPr>
      </w:pPr>
      <w:r w:rsidRPr="00A26056">
        <w:rPr>
          <w:sz w:val="28"/>
          <w:szCs w:val="28"/>
          <w:rtl/>
        </w:rPr>
        <w:t>وفي ضوء الإطار المفاهيمي المطور ونتائج هذا البحث يمكن اقتراح عدد من التوجهات البحثية المستقبلية</w:t>
      </w:r>
      <w:r w:rsidRPr="00A26056">
        <w:rPr>
          <w:sz w:val="28"/>
          <w:szCs w:val="28"/>
        </w:rPr>
        <w:t>.</w:t>
      </w:r>
    </w:p>
    <w:p w14:paraId="66D72FDC" w14:textId="77777777" w:rsidR="0013179B" w:rsidRPr="00A26056" w:rsidRDefault="0013179B" w:rsidP="00A304B0">
      <w:pPr>
        <w:pStyle w:val="a4"/>
        <w:bidi/>
        <w:jc w:val="both"/>
        <w:rPr>
          <w:sz w:val="28"/>
          <w:szCs w:val="28"/>
          <w:rtl/>
        </w:rPr>
      </w:pPr>
      <w:r w:rsidRPr="00A26056">
        <w:rPr>
          <w:sz w:val="28"/>
          <w:szCs w:val="28"/>
          <w:rtl/>
        </w:rPr>
        <w:t>1</w:t>
      </w:r>
      <w:r w:rsidRPr="00A26056">
        <w:rPr>
          <w:sz w:val="28"/>
          <w:szCs w:val="28"/>
        </w:rPr>
        <w:t xml:space="preserve">. </w:t>
      </w:r>
      <w:r w:rsidRPr="00A26056">
        <w:rPr>
          <w:sz w:val="28"/>
          <w:szCs w:val="28"/>
          <w:rtl/>
        </w:rPr>
        <w:t>يمكن للأبحاث المستقبلية اختبار العلاقات السببية بين المتغيرات باستخدام منهجية كمية (مثل تحليل المسار أو نمذجة المعادلات الهيكلية)</w:t>
      </w:r>
      <w:r w:rsidRPr="00A26056">
        <w:rPr>
          <w:sz w:val="28"/>
          <w:szCs w:val="28"/>
        </w:rPr>
        <w:t>.</w:t>
      </w:r>
    </w:p>
    <w:p w14:paraId="6853EF06" w14:textId="77777777" w:rsidR="0013179B" w:rsidRPr="00A26056" w:rsidRDefault="0013179B" w:rsidP="00A304B0">
      <w:pPr>
        <w:pStyle w:val="a4"/>
        <w:bidi/>
        <w:jc w:val="both"/>
        <w:rPr>
          <w:sz w:val="28"/>
          <w:szCs w:val="28"/>
          <w:rtl/>
        </w:rPr>
      </w:pPr>
      <w:r w:rsidRPr="00A26056">
        <w:rPr>
          <w:sz w:val="28"/>
          <w:szCs w:val="28"/>
          <w:rtl/>
        </w:rPr>
        <w:t>2</w:t>
      </w:r>
      <w:r w:rsidRPr="00A26056">
        <w:rPr>
          <w:sz w:val="28"/>
          <w:szCs w:val="28"/>
        </w:rPr>
        <w:t xml:space="preserve">. </w:t>
      </w:r>
      <w:r w:rsidRPr="00A26056">
        <w:rPr>
          <w:sz w:val="28"/>
          <w:szCs w:val="28"/>
          <w:rtl/>
        </w:rPr>
        <w:t>قياس تأثير كل من أسلوبي القيادة والتمكين الإداري على عناصر التوجه التسويقي في القطاعات الخدمية الأخرى كالصحة والتعليم</w:t>
      </w:r>
      <w:r w:rsidRPr="00A26056">
        <w:rPr>
          <w:sz w:val="28"/>
          <w:szCs w:val="28"/>
        </w:rPr>
        <w:t>.</w:t>
      </w:r>
    </w:p>
    <w:p w14:paraId="7705ACCA" w14:textId="77777777" w:rsidR="0013179B" w:rsidRPr="00A26056" w:rsidRDefault="0013179B" w:rsidP="00A304B0">
      <w:pPr>
        <w:pStyle w:val="a4"/>
        <w:bidi/>
        <w:jc w:val="both"/>
        <w:rPr>
          <w:sz w:val="28"/>
          <w:szCs w:val="28"/>
          <w:rtl/>
        </w:rPr>
      </w:pPr>
      <w:r w:rsidRPr="00A26056">
        <w:rPr>
          <w:sz w:val="28"/>
          <w:szCs w:val="28"/>
          <w:rtl/>
        </w:rPr>
        <w:t>3</w:t>
      </w:r>
      <w:r w:rsidRPr="00A26056">
        <w:rPr>
          <w:sz w:val="28"/>
          <w:szCs w:val="28"/>
        </w:rPr>
        <w:t xml:space="preserve">. </w:t>
      </w:r>
      <w:r w:rsidRPr="00A26056">
        <w:rPr>
          <w:sz w:val="28"/>
          <w:szCs w:val="28"/>
          <w:rtl/>
        </w:rPr>
        <w:t>دراسة الدور الوسيط للتنسيق الداخلي بين القيادة والتوجه التسويقي من خلال دراسات الحالة</w:t>
      </w:r>
      <w:r w:rsidRPr="00A26056">
        <w:rPr>
          <w:sz w:val="28"/>
          <w:szCs w:val="28"/>
        </w:rPr>
        <w:t>.</w:t>
      </w:r>
    </w:p>
    <w:p w14:paraId="2FC2CC00" w14:textId="77777777" w:rsidR="0013179B" w:rsidRPr="00A26056" w:rsidRDefault="0013179B" w:rsidP="00A304B0">
      <w:pPr>
        <w:pStyle w:val="a4"/>
        <w:bidi/>
        <w:jc w:val="both"/>
        <w:rPr>
          <w:sz w:val="28"/>
          <w:szCs w:val="28"/>
          <w:rtl/>
        </w:rPr>
      </w:pPr>
      <w:r w:rsidRPr="00A26056">
        <w:rPr>
          <w:sz w:val="28"/>
          <w:szCs w:val="28"/>
          <w:rtl/>
        </w:rPr>
        <w:t>4</w:t>
      </w:r>
      <w:r w:rsidRPr="00A26056">
        <w:rPr>
          <w:sz w:val="28"/>
          <w:szCs w:val="28"/>
        </w:rPr>
        <w:t xml:space="preserve">. </w:t>
      </w:r>
      <w:r w:rsidRPr="00A26056">
        <w:rPr>
          <w:sz w:val="28"/>
          <w:szCs w:val="28"/>
          <w:rtl/>
        </w:rPr>
        <w:t>تحليل الأداء المؤسسي على أساس رضا العملاء: التقييم الكمي لشركات الاتصالات</w:t>
      </w:r>
    </w:p>
    <w:p w14:paraId="5F18F756" w14:textId="77777777" w:rsidR="0013179B" w:rsidRPr="00A26056" w:rsidRDefault="0013179B" w:rsidP="00A304B0">
      <w:pPr>
        <w:pStyle w:val="a4"/>
        <w:bidi/>
        <w:jc w:val="both"/>
        <w:rPr>
          <w:sz w:val="28"/>
          <w:szCs w:val="28"/>
          <w:rtl/>
        </w:rPr>
      </w:pPr>
      <w:r w:rsidRPr="00A26056">
        <w:rPr>
          <w:sz w:val="28"/>
          <w:szCs w:val="28"/>
          <w:rtl/>
        </w:rPr>
        <w:t>5</w:t>
      </w:r>
      <w:r w:rsidRPr="00A26056">
        <w:rPr>
          <w:sz w:val="28"/>
          <w:szCs w:val="28"/>
        </w:rPr>
        <w:t xml:space="preserve">. </w:t>
      </w:r>
      <w:r w:rsidRPr="00A26056">
        <w:rPr>
          <w:sz w:val="28"/>
          <w:szCs w:val="28"/>
          <w:rtl/>
        </w:rPr>
        <w:t>توسيع الإطار بإضافة متغيرات مثل التحول الرقمي أو الاستدامة في السياقات المؤسسية المتطورة</w:t>
      </w:r>
      <w:r w:rsidRPr="00A26056">
        <w:rPr>
          <w:sz w:val="28"/>
          <w:szCs w:val="28"/>
        </w:rPr>
        <w:t>.</w:t>
      </w:r>
    </w:p>
    <w:p w14:paraId="5BD58830" w14:textId="77777777" w:rsidR="0013179B" w:rsidRPr="00A26056" w:rsidRDefault="0013179B" w:rsidP="00A304B0">
      <w:pPr>
        <w:pStyle w:val="a4"/>
        <w:bidi/>
        <w:jc w:val="both"/>
        <w:rPr>
          <w:sz w:val="28"/>
          <w:szCs w:val="28"/>
        </w:rPr>
      </w:pPr>
      <w:r w:rsidRPr="00A26056">
        <w:rPr>
          <w:sz w:val="28"/>
          <w:szCs w:val="28"/>
          <w:rtl/>
        </w:rPr>
        <w:t xml:space="preserve">6. مقارنة تطبيقات الإطار المفاهيمي في بيئة تنظيمية خليجية مماثلة لتقييم </w:t>
      </w:r>
      <w:proofErr w:type="spellStart"/>
      <w:r w:rsidRPr="00A26056">
        <w:rPr>
          <w:sz w:val="28"/>
          <w:szCs w:val="28"/>
          <w:rtl/>
        </w:rPr>
        <w:t>عموميته</w:t>
      </w:r>
      <w:proofErr w:type="spellEnd"/>
      <w:r w:rsidRPr="00A26056">
        <w:rPr>
          <w:sz w:val="28"/>
          <w:szCs w:val="28"/>
          <w:rtl/>
        </w:rPr>
        <w:t xml:space="preserve"> أو خصوصيته.</w:t>
      </w:r>
    </w:p>
    <w:p w14:paraId="29D6937F" w14:textId="77777777" w:rsidR="0013179B" w:rsidRPr="00A26056" w:rsidRDefault="0013179B" w:rsidP="00A304B0">
      <w:pPr>
        <w:pStyle w:val="a4"/>
        <w:bidi/>
        <w:jc w:val="both"/>
        <w:rPr>
          <w:sz w:val="28"/>
          <w:szCs w:val="28"/>
          <w:rtl/>
        </w:rPr>
      </w:pPr>
      <w:r w:rsidRPr="00A26056">
        <w:rPr>
          <w:sz w:val="28"/>
          <w:szCs w:val="28"/>
          <w:rtl/>
        </w:rPr>
        <w:t xml:space="preserve">يساهم هذا البحث في تقديم أساس مفاهيمي متكامل يساعد المؤسسات الخدمية، لا سيما في قطاع الاتصالات، على فهم أفضل لأبعاد التوجيه التسويقي وربطه بأسلوب القيادة والبيئة التنظيمية، </w:t>
      </w:r>
      <w:r w:rsidRPr="00A26056">
        <w:rPr>
          <w:sz w:val="28"/>
          <w:szCs w:val="28"/>
          <w:rtl/>
        </w:rPr>
        <w:lastRenderedPageBreak/>
        <w:t>ويضع حجر الأساس لتطوير أدوات واستراتيجيات تسهم في رفع كفاءة الأداء وتحقيق تميز مؤسسي مستدام</w:t>
      </w:r>
      <w:r w:rsidRPr="00A26056">
        <w:rPr>
          <w:sz w:val="28"/>
          <w:szCs w:val="28"/>
        </w:rPr>
        <w:t>.</w:t>
      </w:r>
    </w:p>
    <w:p w14:paraId="27E544DB" w14:textId="77777777" w:rsidR="0013179B" w:rsidRPr="00A26056" w:rsidRDefault="0013179B" w:rsidP="00A304B0">
      <w:pPr>
        <w:pStyle w:val="a4"/>
        <w:bidi/>
        <w:jc w:val="both"/>
        <w:rPr>
          <w:b/>
          <w:bCs/>
          <w:color w:val="FF0000"/>
          <w:sz w:val="32"/>
          <w:szCs w:val="32"/>
        </w:rPr>
      </w:pPr>
      <w:r w:rsidRPr="00A26056">
        <w:rPr>
          <w:b/>
          <w:bCs/>
          <w:color w:val="FF0000"/>
          <w:sz w:val="32"/>
          <w:szCs w:val="32"/>
          <w:rtl/>
        </w:rPr>
        <w:t>المصادر والمراجع</w:t>
      </w:r>
      <w:r w:rsidRPr="00A26056">
        <w:rPr>
          <w:rFonts w:hint="cs"/>
          <w:b/>
          <w:bCs/>
          <w:color w:val="FF0000"/>
          <w:sz w:val="32"/>
          <w:szCs w:val="32"/>
          <w:rtl/>
        </w:rPr>
        <w:t>:</w:t>
      </w:r>
    </w:p>
    <w:p w14:paraId="218F579B" w14:textId="77777777" w:rsidR="0013179B" w:rsidRDefault="0013179B" w:rsidP="00A304B0">
      <w:pPr>
        <w:pStyle w:val="a4"/>
        <w:numPr>
          <w:ilvl w:val="0"/>
          <w:numId w:val="224"/>
        </w:numPr>
        <w:bidi/>
        <w:jc w:val="both"/>
      </w:pPr>
      <w:r>
        <w:t>Bass, B. M., &amp; Avolio, B. J. (1994). Improving organizational effectiveness through transformational leadership. Sage Publications.</w:t>
      </w:r>
    </w:p>
    <w:p w14:paraId="1320AB2E" w14:textId="77777777" w:rsidR="0013179B" w:rsidRDefault="0013179B" w:rsidP="00A304B0">
      <w:pPr>
        <w:pStyle w:val="a4"/>
        <w:numPr>
          <w:ilvl w:val="0"/>
          <w:numId w:val="224"/>
        </w:numPr>
        <w:bidi/>
        <w:jc w:val="both"/>
      </w:pPr>
      <w:r>
        <w:t>Jaworski, B. J., &amp; Kohli, A. K. (1990). Market orientation: The construct, research propositions, and managerial implications. Journal of Marketing, 54(2), 1–18.</w:t>
      </w:r>
    </w:p>
    <w:p w14:paraId="6753BD54" w14:textId="77777777" w:rsidR="0013179B" w:rsidRDefault="0013179B" w:rsidP="00A304B0">
      <w:pPr>
        <w:pStyle w:val="a4"/>
        <w:numPr>
          <w:ilvl w:val="0"/>
          <w:numId w:val="224"/>
        </w:numPr>
        <w:bidi/>
        <w:jc w:val="both"/>
      </w:pPr>
      <w:r>
        <w:t>Narver, J. C., &amp; Slater, S. F. (1990). The effect of a market orientation on business profitability. Journal of Marketing, 54(4), 20–35.</w:t>
      </w:r>
    </w:p>
    <w:p w14:paraId="12933382" w14:textId="77777777" w:rsidR="0013179B" w:rsidRDefault="0013179B" w:rsidP="00A304B0">
      <w:pPr>
        <w:pStyle w:val="a4"/>
        <w:numPr>
          <w:ilvl w:val="0"/>
          <w:numId w:val="224"/>
        </w:numPr>
        <w:bidi/>
        <w:jc w:val="both"/>
      </w:pPr>
      <w:r>
        <w:t xml:space="preserve">Teece, D. J., Pisano, G., &amp; </w:t>
      </w:r>
      <w:proofErr w:type="spellStart"/>
      <w:r>
        <w:t>Shuen</w:t>
      </w:r>
      <w:proofErr w:type="spellEnd"/>
      <w:r>
        <w:t>, A. (1997). Dynamic capabilities and strategic management. Strategic Management Journal, 18(7), 509–533.</w:t>
      </w:r>
    </w:p>
    <w:p w14:paraId="342BBC99" w14:textId="77777777" w:rsidR="0013179B" w:rsidRDefault="0013179B" w:rsidP="00A304B0">
      <w:pPr>
        <w:pStyle w:val="a4"/>
        <w:numPr>
          <w:ilvl w:val="0"/>
          <w:numId w:val="224"/>
        </w:numPr>
        <w:bidi/>
        <w:jc w:val="both"/>
      </w:pPr>
      <w:r>
        <w:t>Katz, D., &amp; Kahn, R. L. (1978). The social psychology of organizations (2nd ed.). Wiley.</w:t>
      </w:r>
    </w:p>
    <w:p w14:paraId="0CEF002B" w14:textId="77777777" w:rsidR="0013179B" w:rsidRDefault="0013179B" w:rsidP="00A304B0">
      <w:pPr>
        <w:pStyle w:val="a4"/>
        <w:numPr>
          <w:ilvl w:val="0"/>
          <w:numId w:val="224"/>
        </w:numPr>
        <w:bidi/>
        <w:jc w:val="both"/>
      </w:pPr>
      <w:r>
        <w:rPr>
          <w:rtl/>
        </w:rPr>
        <w:t>الهيئة العامة لتنظيم الاتصالات في سلطنة عمان. (2022). تقرير الأداء السنوي لقطاع الاتصالات</w:t>
      </w:r>
      <w:r>
        <w:t>.</w:t>
      </w:r>
    </w:p>
    <w:p w14:paraId="47E62925" w14:textId="77777777" w:rsidR="0013179B" w:rsidRDefault="0013179B" w:rsidP="00A304B0">
      <w:pPr>
        <w:pStyle w:val="a4"/>
        <w:numPr>
          <w:ilvl w:val="0"/>
          <w:numId w:val="224"/>
        </w:numPr>
        <w:bidi/>
        <w:jc w:val="both"/>
      </w:pPr>
      <w:r>
        <w:rPr>
          <w:rtl/>
        </w:rPr>
        <w:t>استراتيجية التحول الرقمي في سلطنة عمان (2021–2025). وزارة النقل والاتصالات وتقنية المعلومات</w:t>
      </w:r>
      <w:r>
        <w:t>.</w:t>
      </w:r>
    </w:p>
    <w:p w14:paraId="63C53AC5" w14:textId="77777777" w:rsidR="0013179B" w:rsidRDefault="0013179B" w:rsidP="00A304B0">
      <w:pPr>
        <w:pStyle w:val="a4"/>
        <w:numPr>
          <w:ilvl w:val="0"/>
          <w:numId w:val="224"/>
        </w:numPr>
        <w:bidi/>
        <w:jc w:val="both"/>
      </w:pPr>
      <w:r>
        <w:rPr>
          <w:rtl/>
        </w:rPr>
        <w:t>العتيبي، س. (2018). القيادة التشاركية وأثرها في تحسين التنسيق الإداري. المجلة العربية للإدارة</w:t>
      </w:r>
      <w:r>
        <w:t>.</w:t>
      </w:r>
    </w:p>
    <w:p w14:paraId="206C789A" w14:textId="77777777" w:rsidR="0013179B" w:rsidRDefault="0013179B" w:rsidP="00A304B0">
      <w:pPr>
        <w:pStyle w:val="a4"/>
        <w:numPr>
          <w:ilvl w:val="0"/>
          <w:numId w:val="224"/>
        </w:numPr>
        <w:bidi/>
        <w:jc w:val="both"/>
      </w:pPr>
      <w:r>
        <w:rPr>
          <w:rtl/>
        </w:rPr>
        <w:t>عبد الله، م.، وآخرون. (2021). واقع التوجه التسويقي في شركات الاتصالات المصرية. مجلة البحوث التجارية</w:t>
      </w:r>
      <w:r>
        <w:t>.</w:t>
      </w:r>
    </w:p>
    <w:p w14:paraId="7C5B6809" w14:textId="77777777" w:rsidR="0013179B" w:rsidRDefault="0013179B" w:rsidP="00A304B0">
      <w:pPr>
        <w:pStyle w:val="a4"/>
        <w:numPr>
          <w:ilvl w:val="0"/>
          <w:numId w:val="224"/>
        </w:numPr>
        <w:bidi/>
        <w:jc w:val="both"/>
      </w:pPr>
      <w:r>
        <w:t>Liu, Y., Wang, H., &amp; Lin, M. (2020). Transformational leadership and market orientation: An empirical study in the Chinese retail sector. Journal of Business Research, 110, 282–290.</w:t>
      </w:r>
    </w:p>
    <w:p w14:paraId="59B31508" w14:textId="77777777" w:rsidR="0013179B" w:rsidRDefault="0013179B" w:rsidP="00A304B0">
      <w:pPr>
        <w:pStyle w:val="a4"/>
        <w:numPr>
          <w:ilvl w:val="0"/>
          <w:numId w:val="224"/>
        </w:numPr>
        <w:bidi/>
        <w:jc w:val="both"/>
      </w:pPr>
      <w:r>
        <w:t>Robbins, S. P., &amp; Judge, T. A. (2013). Organizational behavior (15th ed.). Pearson.</w:t>
      </w:r>
    </w:p>
    <w:p w14:paraId="42524654" w14:textId="77777777" w:rsidR="0013179B" w:rsidRPr="001F43CC" w:rsidRDefault="0013179B" w:rsidP="00A304B0">
      <w:pPr>
        <w:pStyle w:val="a4"/>
        <w:bidi/>
        <w:jc w:val="both"/>
        <w:rPr>
          <w:sz w:val="32"/>
          <w:szCs w:val="32"/>
        </w:rPr>
      </w:pPr>
    </w:p>
    <w:sectPr w:rsidR="0013179B" w:rsidRPr="001F43CC" w:rsidSect="004E2449">
      <w:headerReference w:type="default"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EF0DF4" w14:textId="77777777" w:rsidR="002872F5" w:rsidRDefault="002872F5" w:rsidP="001715A3">
      <w:pPr>
        <w:spacing w:after="0" w:line="240" w:lineRule="auto"/>
      </w:pPr>
      <w:r>
        <w:separator/>
      </w:r>
    </w:p>
  </w:endnote>
  <w:endnote w:type="continuationSeparator" w:id="0">
    <w:p w14:paraId="696BD113" w14:textId="77777777" w:rsidR="002872F5" w:rsidRDefault="002872F5" w:rsidP="00171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hammad bold art 1">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30240204"/>
      <w:docPartObj>
        <w:docPartGallery w:val="Page Numbers (Bottom of Page)"/>
        <w:docPartUnique/>
      </w:docPartObj>
    </w:sdtPr>
    <w:sdtContent>
      <w:p w14:paraId="545E3ADC" w14:textId="4A17771C" w:rsidR="00144B3B" w:rsidRDefault="00144B3B">
        <w:pPr>
          <w:pStyle w:val="a7"/>
          <w:jc w:val="center"/>
        </w:pPr>
        <w:r>
          <w:fldChar w:fldCharType="begin"/>
        </w:r>
        <w:r>
          <w:instrText>PAGE   \* MERGEFORMAT</w:instrText>
        </w:r>
        <w:r>
          <w:fldChar w:fldCharType="separate"/>
        </w:r>
        <w:r>
          <w:rPr>
            <w:rtl/>
            <w:lang w:val="ar-SA"/>
          </w:rPr>
          <w:t>2</w:t>
        </w:r>
        <w:r>
          <w:fldChar w:fldCharType="end"/>
        </w:r>
      </w:p>
    </w:sdtContent>
  </w:sdt>
  <w:p w14:paraId="56225993" w14:textId="77777777" w:rsidR="00144B3B" w:rsidRDefault="00144B3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58CA37" w14:textId="77777777" w:rsidR="002872F5" w:rsidRDefault="002872F5" w:rsidP="001715A3">
      <w:pPr>
        <w:spacing w:after="0" w:line="240" w:lineRule="auto"/>
      </w:pPr>
      <w:r>
        <w:separator/>
      </w:r>
    </w:p>
  </w:footnote>
  <w:footnote w:type="continuationSeparator" w:id="0">
    <w:p w14:paraId="46EFA9C0" w14:textId="77777777" w:rsidR="002872F5" w:rsidRDefault="002872F5" w:rsidP="001715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D831E4" w14:textId="3DEE052D" w:rsidR="001715A3" w:rsidRDefault="001715A3">
    <w:pPr>
      <w:pStyle w:val="a6"/>
    </w:pPr>
    <w:r>
      <w:rPr>
        <w:noProof/>
      </w:rPr>
      <w:drawing>
        <wp:inline distT="0" distB="0" distL="0" distR="0" wp14:anchorId="11362AA3" wp14:editId="6C1D3B6A">
          <wp:extent cx="6162675" cy="798830"/>
          <wp:effectExtent l="0" t="0" r="9525" b="1270"/>
          <wp:docPr id="299851032" name="صورة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2675" cy="798830"/>
                  </a:xfrm>
                  <a:prstGeom prst="rect">
                    <a:avLst/>
                  </a:prstGeom>
                  <a:noFill/>
                </pic:spPr>
              </pic:pic>
            </a:graphicData>
          </a:graphic>
        </wp:inline>
      </w:drawing>
    </w:r>
  </w:p>
  <w:p w14:paraId="1F54B4AC" w14:textId="77777777" w:rsidR="001715A3" w:rsidRDefault="001715A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63558"/>
    <w:multiLevelType w:val="multilevel"/>
    <w:tmpl w:val="6660C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586701"/>
    <w:multiLevelType w:val="multilevel"/>
    <w:tmpl w:val="9C527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044F4"/>
    <w:multiLevelType w:val="multilevel"/>
    <w:tmpl w:val="0F14B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7451D3"/>
    <w:multiLevelType w:val="multilevel"/>
    <w:tmpl w:val="AAB2F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AA522D"/>
    <w:multiLevelType w:val="multilevel"/>
    <w:tmpl w:val="9B30F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660927"/>
    <w:multiLevelType w:val="multilevel"/>
    <w:tmpl w:val="7E646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4A0176C"/>
    <w:multiLevelType w:val="multilevel"/>
    <w:tmpl w:val="80C2F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3577AD"/>
    <w:multiLevelType w:val="multilevel"/>
    <w:tmpl w:val="0780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63466F"/>
    <w:multiLevelType w:val="multilevel"/>
    <w:tmpl w:val="B23EA3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5E96732"/>
    <w:multiLevelType w:val="multilevel"/>
    <w:tmpl w:val="6A10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6256655"/>
    <w:multiLevelType w:val="multilevel"/>
    <w:tmpl w:val="3BB60FB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6564153"/>
    <w:multiLevelType w:val="multilevel"/>
    <w:tmpl w:val="BE72A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70622C8"/>
    <w:multiLevelType w:val="multilevel"/>
    <w:tmpl w:val="304639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7143951"/>
    <w:multiLevelType w:val="multilevel"/>
    <w:tmpl w:val="50AC4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794567A"/>
    <w:multiLevelType w:val="multilevel"/>
    <w:tmpl w:val="7AC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7F26E62"/>
    <w:multiLevelType w:val="multilevel"/>
    <w:tmpl w:val="FBF2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8137269"/>
    <w:multiLevelType w:val="multilevel"/>
    <w:tmpl w:val="02480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8926C72"/>
    <w:multiLevelType w:val="multilevel"/>
    <w:tmpl w:val="22CC5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932607"/>
    <w:multiLevelType w:val="multilevel"/>
    <w:tmpl w:val="41F48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9425A41"/>
    <w:multiLevelType w:val="multilevel"/>
    <w:tmpl w:val="733A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9F11257"/>
    <w:multiLevelType w:val="multilevel"/>
    <w:tmpl w:val="997A5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A7A0AE6"/>
    <w:multiLevelType w:val="multilevel"/>
    <w:tmpl w:val="97504A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BCB2534"/>
    <w:multiLevelType w:val="multilevel"/>
    <w:tmpl w:val="F166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DB7E90"/>
    <w:multiLevelType w:val="multilevel"/>
    <w:tmpl w:val="3D3EFE2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BF86E14"/>
    <w:multiLevelType w:val="multilevel"/>
    <w:tmpl w:val="8F9AB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C9157F5"/>
    <w:multiLevelType w:val="multilevel"/>
    <w:tmpl w:val="21A87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D105986"/>
    <w:multiLevelType w:val="multilevel"/>
    <w:tmpl w:val="4B3A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3E3B60"/>
    <w:multiLevelType w:val="multilevel"/>
    <w:tmpl w:val="1F4AC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D6E6A06"/>
    <w:multiLevelType w:val="multilevel"/>
    <w:tmpl w:val="7C60E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DD84757"/>
    <w:multiLevelType w:val="multilevel"/>
    <w:tmpl w:val="420C2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E806477"/>
    <w:multiLevelType w:val="multilevel"/>
    <w:tmpl w:val="CDD27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EBC7BFC"/>
    <w:multiLevelType w:val="multilevel"/>
    <w:tmpl w:val="6F34967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ED4064A"/>
    <w:multiLevelType w:val="multilevel"/>
    <w:tmpl w:val="F2D20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EF6192A"/>
    <w:multiLevelType w:val="multilevel"/>
    <w:tmpl w:val="E990FA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F10025D"/>
    <w:multiLevelType w:val="multilevel"/>
    <w:tmpl w:val="90741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FA27944"/>
    <w:multiLevelType w:val="multilevel"/>
    <w:tmpl w:val="00680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FC66001"/>
    <w:multiLevelType w:val="multilevel"/>
    <w:tmpl w:val="BA222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046759F"/>
    <w:multiLevelType w:val="multilevel"/>
    <w:tmpl w:val="6E8A0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106FB"/>
    <w:multiLevelType w:val="multilevel"/>
    <w:tmpl w:val="0024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3235431"/>
    <w:multiLevelType w:val="multilevel"/>
    <w:tmpl w:val="52EA4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3764A27"/>
    <w:multiLevelType w:val="multilevel"/>
    <w:tmpl w:val="FD148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50878B8"/>
    <w:multiLevelType w:val="multilevel"/>
    <w:tmpl w:val="E5EE77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5D07012"/>
    <w:multiLevelType w:val="multilevel"/>
    <w:tmpl w:val="67E2D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5D42C6D"/>
    <w:multiLevelType w:val="multilevel"/>
    <w:tmpl w:val="0D5E2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61F61A1"/>
    <w:multiLevelType w:val="multilevel"/>
    <w:tmpl w:val="31D0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25302F"/>
    <w:multiLevelType w:val="multilevel"/>
    <w:tmpl w:val="76AE93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B194EFE"/>
    <w:multiLevelType w:val="multilevel"/>
    <w:tmpl w:val="48821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B2E76EA"/>
    <w:multiLevelType w:val="multilevel"/>
    <w:tmpl w:val="807A6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BB36621"/>
    <w:multiLevelType w:val="multilevel"/>
    <w:tmpl w:val="A76C7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BDE4478"/>
    <w:multiLevelType w:val="multilevel"/>
    <w:tmpl w:val="CF4E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1C702DEF"/>
    <w:multiLevelType w:val="multilevel"/>
    <w:tmpl w:val="B61260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1CC151AE"/>
    <w:multiLevelType w:val="multilevel"/>
    <w:tmpl w:val="7610C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CED638B"/>
    <w:multiLevelType w:val="multilevel"/>
    <w:tmpl w:val="2BFA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D30716D"/>
    <w:multiLevelType w:val="multilevel"/>
    <w:tmpl w:val="6ECA9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D840642"/>
    <w:multiLevelType w:val="multilevel"/>
    <w:tmpl w:val="87680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1FD733B5"/>
    <w:multiLevelType w:val="multilevel"/>
    <w:tmpl w:val="EE40949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07144B6"/>
    <w:multiLevelType w:val="multilevel"/>
    <w:tmpl w:val="7B0A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1237EC7"/>
    <w:multiLevelType w:val="multilevel"/>
    <w:tmpl w:val="F9142C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1AD288B"/>
    <w:multiLevelType w:val="multilevel"/>
    <w:tmpl w:val="51D2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245E7298"/>
    <w:multiLevelType w:val="multilevel"/>
    <w:tmpl w:val="255C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4F3308D"/>
    <w:multiLevelType w:val="multilevel"/>
    <w:tmpl w:val="B8F05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57650D2"/>
    <w:multiLevelType w:val="multilevel"/>
    <w:tmpl w:val="9754E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67053F4"/>
    <w:multiLevelType w:val="multilevel"/>
    <w:tmpl w:val="E93E8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8F4614B"/>
    <w:multiLevelType w:val="multilevel"/>
    <w:tmpl w:val="70C0D3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A261C49"/>
    <w:multiLevelType w:val="multilevel"/>
    <w:tmpl w:val="9BDCCA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A9C4FD7"/>
    <w:multiLevelType w:val="multilevel"/>
    <w:tmpl w:val="42CAD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B186ADE"/>
    <w:multiLevelType w:val="multilevel"/>
    <w:tmpl w:val="0C00B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BC32430"/>
    <w:multiLevelType w:val="multilevel"/>
    <w:tmpl w:val="08D2A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BC8625F"/>
    <w:multiLevelType w:val="multilevel"/>
    <w:tmpl w:val="2304B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C060F73"/>
    <w:multiLevelType w:val="multilevel"/>
    <w:tmpl w:val="D1BC9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C8F22D1"/>
    <w:multiLevelType w:val="multilevel"/>
    <w:tmpl w:val="CA34A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2E3723E9"/>
    <w:multiLevelType w:val="multilevel"/>
    <w:tmpl w:val="92C65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E43768E"/>
    <w:multiLevelType w:val="multilevel"/>
    <w:tmpl w:val="CEA63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E5B0310"/>
    <w:multiLevelType w:val="multilevel"/>
    <w:tmpl w:val="525637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E6224EB"/>
    <w:multiLevelType w:val="multilevel"/>
    <w:tmpl w:val="ECF88F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E64692E"/>
    <w:multiLevelType w:val="multilevel"/>
    <w:tmpl w:val="A6382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E831C42"/>
    <w:multiLevelType w:val="multilevel"/>
    <w:tmpl w:val="954C1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FBC0A07"/>
    <w:multiLevelType w:val="multilevel"/>
    <w:tmpl w:val="E1D2B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02F4355"/>
    <w:multiLevelType w:val="multilevel"/>
    <w:tmpl w:val="AF5E2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0AD0CD0"/>
    <w:multiLevelType w:val="multilevel"/>
    <w:tmpl w:val="76BA1B98"/>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80" w15:restartNumberingAfterBreak="0">
    <w:nsid w:val="323671EF"/>
    <w:multiLevelType w:val="multilevel"/>
    <w:tmpl w:val="4EC06A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24D67A7"/>
    <w:multiLevelType w:val="multilevel"/>
    <w:tmpl w:val="9D4E58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32AD55D2"/>
    <w:multiLevelType w:val="multilevel"/>
    <w:tmpl w:val="20CA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36E426A"/>
    <w:multiLevelType w:val="multilevel"/>
    <w:tmpl w:val="52AAA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3AC04F2"/>
    <w:multiLevelType w:val="multilevel"/>
    <w:tmpl w:val="DC52B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4EF7060"/>
    <w:multiLevelType w:val="multilevel"/>
    <w:tmpl w:val="DB808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5233283"/>
    <w:multiLevelType w:val="multilevel"/>
    <w:tmpl w:val="00E26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3574625D"/>
    <w:multiLevelType w:val="multilevel"/>
    <w:tmpl w:val="D144C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57805F3"/>
    <w:multiLevelType w:val="multilevel"/>
    <w:tmpl w:val="F984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6192520"/>
    <w:multiLevelType w:val="multilevel"/>
    <w:tmpl w:val="E164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6FD4743"/>
    <w:multiLevelType w:val="multilevel"/>
    <w:tmpl w:val="52AC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7737776"/>
    <w:multiLevelType w:val="multilevel"/>
    <w:tmpl w:val="864EE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79C1407"/>
    <w:multiLevelType w:val="multilevel"/>
    <w:tmpl w:val="FF367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7D943D0"/>
    <w:multiLevelType w:val="multilevel"/>
    <w:tmpl w:val="6A2EF9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37E104AD"/>
    <w:multiLevelType w:val="multilevel"/>
    <w:tmpl w:val="31A6F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38320FBB"/>
    <w:multiLevelType w:val="multilevel"/>
    <w:tmpl w:val="368297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87C2683"/>
    <w:multiLevelType w:val="multilevel"/>
    <w:tmpl w:val="4E9E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38A714A4"/>
    <w:multiLevelType w:val="multilevel"/>
    <w:tmpl w:val="14F439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38EF5B5E"/>
    <w:multiLevelType w:val="multilevel"/>
    <w:tmpl w:val="037AD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394D6BF0"/>
    <w:multiLevelType w:val="multilevel"/>
    <w:tmpl w:val="28489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A700E63"/>
    <w:multiLevelType w:val="multilevel"/>
    <w:tmpl w:val="40404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AB85FBA"/>
    <w:multiLevelType w:val="multilevel"/>
    <w:tmpl w:val="613E1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3B8F17EF"/>
    <w:multiLevelType w:val="multilevel"/>
    <w:tmpl w:val="B366D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3BCC5038"/>
    <w:multiLevelType w:val="multilevel"/>
    <w:tmpl w:val="8F60E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CAA7E0B"/>
    <w:multiLevelType w:val="multilevel"/>
    <w:tmpl w:val="6138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3DB456C6"/>
    <w:multiLevelType w:val="multilevel"/>
    <w:tmpl w:val="5F7A6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EC2494F"/>
    <w:multiLevelType w:val="multilevel"/>
    <w:tmpl w:val="6086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F57230E"/>
    <w:multiLevelType w:val="multilevel"/>
    <w:tmpl w:val="5E58BCF4"/>
    <w:lvl w:ilvl="0">
      <w:start w:val="1"/>
      <w:numFmt w:val="decimal"/>
      <w:lvlText w:val="%1."/>
      <w:lvlJc w:val="left"/>
      <w:pPr>
        <w:tabs>
          <w:tab w:val="num" w:pos="502"/>
        </w:tabs>
        <w:ind w:left="502" w:hanging="360"/>
      </w:pPr>
    </w:lvl>
    <w:lvl w:ilvl="1">
      <w:start w:val="1"/>
      <w:numFmt w:val="decimal"/>
      <w:lvlText w:val="%2-"/>
      <w:lvlJc w:val="left"/>
      <w:pPr>
        <w:ind w:left="1222" w:hanging="360"/>
      </w:pPr>
      <w:rPr>
        <w:rFonts w:hint="default"/>
      </w:r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08" w15:restartNumberingAfterBreak="0">
    <w:nsid w:val="41C85038"/>
    <w:multiLevelType w:val="multilevel"/>
    <w:tmpl w:val="5450F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2A20A8A"/>
    <w:multiLevelType w:val="multilevel"/>
    <w:tmpl w:val="E23806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430603E8"/>
    <w:multiLevelType w:val="multilevel"/>
    <w:tmpl w:val="01B4D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431C4640"/>
    <w:multiLevelType w:val="multilevel"/>
    <w:tmpl w:val="84AA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434C7055"/>
    <w:multiLevelType w:val="multilevel"/>
    <w:tmpl w:val="72DAA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3BC4BE6"/>
    <w:multiLevelType w:val="multilevel"/>
    <w:tmpl w:val="1144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43C93F74"/>
    <w:multiLevelType w:val="multilevel"/>
    <w:tmpl w:val="F92C8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4478754F"/>
    <w:multiLevelType w:val="multilevel"/>
    <w:tmpl w:val="47F61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473A4A25"/>
    <w:multiLevelType w:val="multilevel"/>
    <w:tmpl w:val="5F7C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47EE3962"/>
    <w:multiLevelType w:val="multilevel"/>
    <w:tmpl w:val="27147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47F07E0F"/>
    <w:multiLevelType w:val="multilevel"/>
    <w:tmpl w:val="ABC4F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48691905"/>
    <w:multiLevelType w:val="multilevel"/>
    <w:tmpl w:val="29063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892474F"/>
    <w:multiLevelType w:val="multilevel"/>
    <w:tmpl w:val="E514D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489B27E1"/>
    <w:multiLevelType w:val="multilevel"/>
    <w:tmpl w:val="4774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92D0B40"/>
    <w:multiLevelType w:val="multilevel"/>
    <w:tmpl w:val="8CC26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4A53235F"/>
    <w:multiLevelType w:val="multilevel"/>
    <w:tmpl w:val="70A6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4A6B3BAD"/>
    <w:multiLevelType w:val="multilevel"/>
    <w:tmpl w:val="489C2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4B33215D"/>
    <w:multiLevelType w:val="multilevel"/>
    <w:tmpl w:val="4D646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B3F6A46"/>
    <w:multiLevelType w:val="multilevel"/>
    <w:tmpl w:val="7714DE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B4732F0"/>
    <w:multiLevelType w:val="multilevel"/>
    <w:tmpl w:val="E13403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4BB07595"/>
    <w:multiLevelType w:val="multilevel"/>
    <w:tmpl w:val="32F8B7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BF4123D"/>
    <w:multiLevelType w:val="multilevel"/>
    <w:tmpl w:val="BFC0A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3006FD"/>
    <w:multiLevelType w:val="multilevel"/>
    <w:tmpl w:val="7D521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D6C0079"/>
    <w:multiLevelType w:val="multilevel"/>
    <w:tmpl w:val="A4E67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D951DF2"/>
    <w:multiLevelType w:val="multilevel"/>
    <w:tmpl w:val="0F326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4E24767B"/>
    <w:multiLevelType w:val="multilevel"/>
    <w:tmpl w:val="5D78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E6960D4"/>
    <w:multiLevelType w:val="multilevel"/>
    <w:tmpl w:val="D048D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4EA43684"/>
    <w:multiLevelType w:val="multilevel"/>
    <w:tmpl w:val="435216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EAD0E24"/>
    <w:multiLevelType w:val="multilevel"/>
    <w:tmpl w:val="77CE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500D37FF"/>
    <w:multiLevelType w:val="multilevel"/>
    <w:tmpl w:val="ECF63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50191F5C"/>
    <w:multiLevelType w:val="multilevel"/>
    <w:tmpl w:val="9918D9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50B462E7"/>
    <w:multiLevelType w:val="multilevel"/>
    <w:tmpl w:val="0B94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1E16F31"/>
    <w:multiLevelType w:val="multilevel"/>
    <w:tmpl w:val="E44CC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39E2656"/>
    <w:multiLevelType w:val="multilevel"/>
    <w:tmpl w:val="E146D1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4F03932"/>
    <w:multiLevelType w:val="multilevel"/>
    <w:tmpl w:val="C374D3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555863FD"/>
    <w:multiLevelType w:val="multilevel"/>
    <w:tmpl w:val="6FFEC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555E2C77"/>
    <w:multiLevelType w:val="multilevel"/>
    <w:tmpl w:val="311451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5646159D"/>
    <w:multiLevelType w:val="multilevel"/>
    <w:tmpl w:val="CC9CF5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5712159C"/>
    <w:multiLevelType w:val="multilevel"/>
    <w:tmpl w:val="6D9EE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576C0C0F"/>
    <w:multiLevelType w:val="multilevel"/>
    <w:tmpl w:val="9DEA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8B025B8"/>
    <w:multiLevelType w:val="multilevel"/>
    <w:tmpl w:val="6770B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8FA4623"/>
    <w:multiLevelType w:val="multilevel"/>
    <w:tmpl w:val="EDCE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A6640AC"/>
    <w:multiLevelType w:val="multilevel"/>
    <w:tmpl w:val="73005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B255D97"/>
    <w:multiLevelType w:val="multilevel"/>
    <w:tmpl w:val="81A2C4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BC31834"/>
    <w:multiLevelType w:val="multilevel"/>
    <w:tmpl w:val="7592D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5C4170F2"/>
    <w:multiLevelType w:val="multilevel"/>
    <w:tmpl w:val="7782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5CDC29A4"/>
    <w:multiLevelType w:val="multilevel"/>
    <w:tmpl w:val="5E28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DA72174"/>
    <w:multiLevelType w:val="multilevel"/>
    <w:tmpl w:val="2702E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5DFA1A1D"/>
    <w:multiLevelType w:val="multilevel"/>
    <w:tmpl w:val="06E26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5E8A2223"/>
    <w:multiLevelType w:val="multilevel"/>
    <w:tmpl w:val="B3CE6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EA6402D"/>
    <w:multiLevelType w:val="multilevel"/>
    <w:tmpl w:val="5F081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F144994"/>
    <w:multiLevelType w:val="multilevel"/>
    <w:tmpl w:val="F39C5AE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5FDB2E58"/>
    <w:multiLevelType w:val="multilevel"/>
    <w:tmpl w:val="3376B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01555AF"/>
    <w:multiLevelType w:val="multilevel"/>
    <w:tmpl w:val="AF5E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60502EF2"/>
    <w:multiLevelType w:val="multilevel"/>
    <w:tmpl w:val="771879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20F2291"/>
    <w:multiLevelType w:val="multilevel"/>
    <w:tmpl w:val="7F7C4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31C74BB"/>
    <w:multiLevelType w:val="multilevel"/>
    <w:tmpl w:val="FFE4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632D09D3"/>
    <w:multiLevelType w:val="multilevel"/>
    <w:tmpl w:val="42181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4166809"/>
    <w:multiLevelType w:val="multilevel"/>
    <w:tmpl w:val="EE42EC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7" w15:restartNumberingAfterBreak="0">
    <w:nsid w:val="64BC4A0E"/>
    <w:multiLevelType w:val="multilevel"/>
    <w:tmpl w:val="5180F1C0"/>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54604A3"/>
    <w:multiLevelType w:val="multilevel"/>
    <w:tmpl w:val="0D14FB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57E61C3"/>
    <w:multiLevelType w:val="multilevel"/>
    <w:tmpl w:val="68141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820702"/>
    <w:multiLevelType w:val="multilevel"/>
    <w:tmpl w:val="EF3EDC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658905D6"/>
    <w:multiLevelType w:val="multilevel"/>
    <w:tmpl w:val="1AD01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DC5113"/>
    <w:multiLevelType w:val="multilevel"/>
    <w:tmpl w:val="0546A6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66F10170"/>
    <w:multiLevelType w:val="multilevel"/>
    <w:tmpl w:val="B26EA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673C2EAB"/>
    <w:multiLevelType w:val="multilevel"/>
    <w:tmpl w:val="0C043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8A550CA"/>
    <w:multiLevelType w:val="multilevel"/>
    <w:tmpl w:val="222C371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8C7792F"/>
    <w:multiLevelType w:val="multilevel"/>
    <w:tmpl w:val="ABA8D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8D20295"/>
    <w:multiLevelType w:val="multilevel"/>
    <w:tmpl w:val="6A325A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690D5C75"/>
    <w:multiLevelType w:val="multilevel"/>
    <w:tmpl w:val="0E0C3824"/>
    <w:lvl w:ilvl="0">
      <w:start w:val="1"/>
      <w:numFmt w:val="decimal"/>
      <w:lvlText w:val="%1."/>
      <w:lvlJc w:val="left"/>
      <w:pPr>
        <w:tabs>
          <w:tab w:val="num" w:pos="720"/>
        </w:tabs>
        <w:ind w:left="720" w:hanging="360"/>
      </w:pPr>
    </w:lvl>
    <w:lvl w:ilvl="1">
      <w:start w:val="3"/>
      <w:numFmt w:val="decimal"/>
      <w:lvlText w:val="%2-"/>
      <w:lvlJc w:val="left"/>
      <w:pPr>
        <w:ind w:left="1440" w:hanging="36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69147F4C"/>
    <w:multiLevelType w:val="multilevel"/>
    <w:tmpl w:val="DB6693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691E0045"/>
    <w:multiLevelType w:val="multilevel"/>
    <w:tmpl w:val="FC224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69291C61"/>
    <w:multiLevelType w:val="multilevel"/>
    <w:tmpl w:val="EBC8DF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693D1E2B"/>
    <w:multiLevelType w:val="multilevel"/>
    <w:tmpl w:val="0C3E0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696F1085"/>
    <w:multiLevelType w:val="multilevel"/>
    <w:tmpl w:val="E020D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6AB906F7"/>
    <w:multiLevelType w:val="multilevel"/>
    <w:tmpl w:val="DA3A80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6AEE6C35"/>
    <w:multiLevelType w:val="multilevel"/>
    <w:tmpl w:val="1C9A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6B142C12"/>
    <w:multiLevelType w:val="multilevel"/>
    <w:tmpl w:val="E3CCA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6B2A7846"/>
    <w:multiLevelType w:val="multilevel"/>
    <w:tmpl w:val="CE90F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6B416538"/>
    <w:multiLevelType w:val="multilevel"/>
    <w:tmpl w:val="C0AE6A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6BBC4E53"/>
    <w:multiLevelType w:val="multilevel"/>
    <w:tmpl w:val="0380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6BEC0CEB"/>
    <w:multiLevelType w:val="multilevel"/>
    <w:tmpl w:val="9EEC3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6BFD2770"/>
    <w:multiLevelType w:val="multilevel"/>
    <w:tmpl w:val="6830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6C0F472D"/>
    <w:multiLevelType w:val="multilevel"/>
    <w:tmpl w:val="815AE3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6C2C2877"/>
    <w:multiLevelType w:val="multilevel"/>
    <w:tmpl w:val="51DA6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6D30077B"/>
    <w:multiLevelType w:val="multilevel"/>
    <w:tmpl w:val="3354AC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6D801717"/>
    <w:multiLevelType w:val="multilevel"/>
    <w:tmpl w:val="E1446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6F0566D9"/>
    <w:multiLevelType w:val="multilevel"/>
    <w:tmpl w:val="A10CC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6FD51038"/>
    <w:multiLevelType w:val="multilevel"/>
    <w:tmpl w:val="EA1A98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6FD761AF"/>
    <w:multiLevelType w:val="multilevel"/>
    <w:tmpl w:val="6ECA93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01D5D19"/>
    <w:multiLevelType w:val="multilevel"/>
    <w:tmpl w:val="92289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70B81918"/>
    <w:multiLevelType w:val="multilevel"/>
    <w:tmpl w:val="F8D820FC"/>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2E630CF"/>
    <w:multiLevelType w:val="multilevel"/>
    <w:tmpl w:val="4C98B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72EE6457"/>
    <w:multiLevelType w:val="multilevel"/>
    <w:tmpl w:val="5B96F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72FD21CD"/>
    <w:multiLevelType w:val="multilevel"/>
    <w:tmpl w:val="CC00B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739E4952"/>
    <w:multiLevelType w:val="multilevel"/>
    <w:tmpl w:val="AEDE30C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74162E25"/>
    <w:multiLevelType w:val="multilevel"/>
    <w:tmpl w:val="ED1E3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750511F2"/>
    <w:multiLevelType w:val="hybridMultilevel"/>
    <w:tmpl w:val="E4E0EB0C"/>
    <w:lvl w:ilvl="0" w:tplc="DA8A9684">
      <w:start w:val="1"/>
      <w:numFmt w:val="bullet"/>
      <w:lvlText w:val="-"/>
      <w:lvlJc w:val="left"/>
      <w:pPr>
        <w:ind w:left="720" w:hanging="360"/>
      </w:pPr>
      <w:rPr>
        <w:rFonts w:asciiTheme="minorHAnsi" w:eastAsiaTheme="minorHAnsi" w:hAnsiTheme="minorHAnsi" w:cs="mohammad bold art 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7" w15:restartNumberingAfterBreak="0">
    <w:nsid w:val="75E402AC"/>
    <w:multiLevelType w:val="multilevel"/>
    <w:tmpl w:val="55CA950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76DA508E"/>
    <w:multiLevelType w:val="multilevel"/>
    <w:tmpl w:val="23968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77320F24"/>
    <w:multiLevelType w:val="multilevel"/>
    <w:tmpl w:val="28941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77C76812"/>
    <w:multiLevelType w:val="multilevel"/>
    <w:tmpl w:val="7390E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78536A39"/>
    <w:multiLevelType w:val="multilevel"/>
    <w:tmpl w:val="9D3A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79102BC3"/>
    <w:multiLevelType w:val="multilevel"/>
    <w:tmpl w:val="4B989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79102F02"/>
    <w:multiLevelType w:val="multilevel"/>
    <w:tmpl w:val="43FEF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79434111"/>
    <w:multiLevelType w:val="multilevel"/>
    <w:tmpl w:val="B08C5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5" w15:restartNumberingAfterBreak="0">
    <w:nsid w:val="7AE33C0D"/>
    <w:multiLevelType w:val="multilevel"/>
    <w:tmpl w:val="0FBE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7B037618"/>
    <w:multiLevelType w:val="multilevel"/>
    <w:tmpl w:val="9EF23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7B8E3C88"/>
    <w:multiLevelType w:val="multilevel"/>
    <w:tmpl w:val="E908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7C966579"/>
    <w:multiLevelType w:val="multilevel"/>
    <w:tmpl w:val="20522A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7DC94D54"/>
    <w:multiLevelType w:val="multilevel"/>
    <w:tmpl w:val="8E9EC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7E3476AA"/>
    <w:multiLevelType w:val="multilevel"/>
    <w:tmpl w:val="4750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7EBC4A43"/>
    <w:multiLevelType w:val="multilevel"/>
    <w:tmpl w:val="5AF26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7EC35AE7"/>
    <w:multiLevelType w:val="multilevel"/>
    <w:tmpl w:val="5418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F4438B3"/>
    <w:multiLevelType w:val="multilevel"/>
    <w:tmpl w:val="F68C0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2954414">
    <w:abstractNumId w:val="107"/>
  </w:num>
  <w:num w:numId="2" w16cid:durableId="863715688">
    <w:abstractNumId w:val="188"/>
  </w:num>
  <w:num w:numId="3" w16cid:durableId="1035085046">
    <w:abstractNumId w:val="53"/>
  </w:num>
  <w:num w:numId="4" w16cid:durableId="101922597">
    <w:abstractNumId w:val="59"/>
  </w:num>
  <w:num w:numId="5" w16cid:durableId="697513853">
    <w:abstractNumId w:val="206"/>
  </w:num>
  <w:num w:numId="6" w16cid:durableId="2101412741">
    <w:abstractNumId w:val="198"/>
  </w:num>
  <w:num w:numId="7" w16cid:durableId="1185438746">
    <w:abstractNumId w:val="21"/>
  </w:num>
  <w:num w:numId="8" w16cid:durableId="1801336308">
    <w:abstractNumId w:val="74"/>
  </w:num>
  <w:num w:numId="9" w16cid:durableId="1368607901">
    <w:abstractNumId w:val="162"/>
  </w:num>
  <w:num w:numId="10" w16cid:durableId="1262058422">
    <w:abstractNumId w:val="179"/>
  </w:num>
  <w:num w:numId="11" w16cid:durableId="305866345">
    <w:abstractNumId w:val="24"/>
  </w:num>
  <w:num w:numId="12" w16cid:durableId="2102489882">
    <w:abstractNumId w:val="104"/>
  </w:num>
  <w:num w:numId="13" w16cid:durableId="1606113691">
    <w:abstractNumId w:val="187"/>
  </w:num>
  <w:num w:numId="14" w16cid:durableId="1013918740">
    <w:abstractNumId w:val="15"/>
  </w:num>
  <w:num w:numId="15" w16cid:durableId="1335764472">
    <w:abstractNumId w:val="135"/>
  </w:num>
  <w:num w:numId="16" w16cid:durableId="2058041152">
    <w:abstractNumId w:val="25"/>
  </w:num>
  <w:num w:numId="17" w16cid:durableId="1646397803">
    <w:abstractNumId w:val="202"/>
  </w:num>
  <w:num w:numId="18" w16cid:durableId="1809201271">
    <w:abstractNumId w:val="146"/>
  </w:num>
  <w:num w:numId="19" w16cid:durableId="1284924082">
    <w:abstractNumId w:val="192"/>
  </w:num>
  <w:num w:numId="20" w16cid:durableId="254747251">
    <w:abstractNumId w:val="40"/>
  </w:num>
  <w:num w:numId="21" w16cid:durableId="1014695005">
    <w:abstractNumId w:val="86"/>
  </w:num>
  <w:num w:numId="22" w16cid:durableId="407576350">
    <w:abstractNumId w:val="93"/>
  </w:num>
  <w:num w:numId="23" w16cid:durableId="2128620880">
    <w:abstractNumId w:val="143"/>
  </w:num>
  <w:num w:numId="24" w16cid:durableId="196937234">
    <w:abstractNumId w:val="152"/>
  </w:num>
  <w:num w:numId="25" w16cid:durableId="304314704">
    <w:abstractNumId w:val="132"/>
  </w:num>
  <w:num w:numId="26" w16cid:durableId="819614634">
    <w:abstractNumId w:val="150"/>
  </w:num>
  <w:num w:numId="27" w16cid:durableId="1760173758">
    <w:abstractNumId w:val="144"/>
  </w:num>
  <w:num w:numId="28" w16cid:durableId="61149603">
    <w:abstractNumId w:val="207"/>
  </w:num>
  <w:num w:numId="29" w16cid:durableId="1132094963">
    <w:abstractNumId w:val="63"/>
  </w:num>
  <w:num w:numId="30" w16cid:durableId="1723365767">
    <w:abstractNumId w:val="10"/>
  </w:num>
  <w:num w:numId="31" w16cid:durableId="212742626">
    <w:abstractNumId w:val="154"/>
  </w:num>
  <w:num w:numId="32" w16cid:durableId="860047502">
    <w:abstractNumId w:val="172"/>
  </w:num>
  <w:num w:numId="33" w16cid:durableId="1139571285">
    <w:abstractNumId w:val="55"/>
  </w:num>
  <w:num w:numId="34" w16cid:durableId="1412777667">
    <w:abstractNumId w:val="17"/>
  </w:num>
  <w:num w:numId="35" w16cid:durableId="1485394969">
    <w:abstractNumId w:val="84"/>
  </w:num>
  <w:num w:numId="36" w16cid:durableId="117839351">
    <w:abstractNumId w:val="1"/>
  </w:num>
  <w:num w:numId="37" w16cid:durableId="1604728792">
    <w:abstractNumId w:val="13"/>
  </w:num>
  <w:num w:numId="38" w16cid:durableId="117337792">
    <w:abstractNumId w:val="94"/>
  </w:num>
  <w:num w:numId="39" w16cid:durableId="140269551">
    <w:abstractNumId w:val="80"/>
  </w:num>
  <w:num w:numId="40" w16cid:durableId="771827863">
    <w:abstractNumId w:val="159"/>
  </w:num>
  <w:num w:numId="41" w16cid:durableId="1358655218">
    <w:abstractNumId w:val="178"/>
  </w:num>
  <w:num w:numId="42" w16cid:durableId="143402578">
    <w:abstractNumId w:val="72"/>
  </w:num>
  <w:num w:numId="43" w16cid:durableId="1191994262">
    <w:abstractNumId w:val="189"/>
  </w:num>
  <w:num w:numId="44" w16cid:durableId="1144546654">
    <w:abstractNumId w:val="100"/>
  </w:num>
  <w:num w:numId="45" w16cid:durableId="226111448">
    <w:abstractNumId w:val="50"/>
  </w:num>
  <w:num w:numId="46" w16cid:durableId="570194606">
    <w:abstractNumId w:val="12"/>
  </w:num>
  <w:num w:numId="47" w16cid:durableId="1127429998">
    <w:abstractNumId w:val="164"/>
  </w:num>
  <w:num w:numId="48" w16cid:durableId="1013067040">
    <w:abstractNumId w:val="145"/>
  </w:num>
  <w:num w:numId="49" w16cid:durableId="1618835719">
    <w:abstractNumId w:val="128"/>
  </w:num>
  <w:num w:numId="50" w16cid:durableId="1208372874">
    <w:abstractNumId w:val="95"/>
  </w:num>
  <w:num w:numId="51" w16cid:durableId="1130561960">
    <w:abstractNumId w:val="129"/>
  </w:num>
  <w:num w:numId="52" w16cid:durableId="1021052305">
    <w:abstractNumId w:val="91"/>
  </w:num>
  <w:num w:numId="53" w16cid:durableId="1047411217">
    <w:abstractNumId w:val="38"/>
  </w:num>
  <w:num w:numId="54" w16cid:durableId="1260021018">
    <w:abstractNumId w:val="106"/>
  </w:num>
  <w:num w:numId="55" w16cid:durableId="1484396509">
    <w:abstractNumId w:val="88"/>
  </w:num>
  <w:num w:numId="56" w16cid:durableId="1103040087">
    <w:abstractNumId w:val="181"/>
  </w:num>
  <w:num w:numId="57" w16cid:durableId="1110972274">
    <w:abstractNumId w:val="126"/>
  </w:num>
  <w:num w:numId="58" w16cid:durableId="342897001">
    <w:abstractNumId w:val="141"/>
  </w:num>
  <w:num w:numId="59" w16cid:durableId="1132603232">
    <w:abstractNumId w:val="122"/>
  </w:num>
  <w:num w:numId="60" w16cid:durableId="957220660">
    <w:abstractNumId w:val="163"/>
  </w:num>
  <w:num w:numId="61" w16cid:durableId="2136439703">
    <w:abstractNumId w:val="105"/>
  </w:num>
  <w:num w:numId="62" w16cid:durableId="777138627">
    <w:abstractNumId w:val="0"/>
  </w:num>
  <w:num w:numId="63" w16cid:durableId="1423532693">
    <w:abstractNumId w:val="114"/>
  </w:num>
  <w:num w:numId="64" w16cid:durableId="1089161289">
    <w:abstractNumId w:val="194"/>
  </w:num>
  <w:num w:numId="65" w16cid:durableId="1644654208">
    <w:abstractNumId w:val="47"/>
  </w:num>
  <w:num w:numId="66" w16cid:durableId="64232801">
    <w:abstractNumId w:val="68"/>
  </w:num>
  <w:num w:numId="67" w16cid:durableId="980302499">
    <w:abstractNumId w:val="75"/>
  </w:num>
  <w:num w:numId="68" w16cid:durableId="1210721687">
    <w:abstractNumId w:val="193"/>
  </w:num>
  <w:num w:numId="69" w16cid:durableId="1072198960">
    <w:abstractNumId w:val="209"/>
  </w:num>
  <w:num w:numId="70" w16cid:durableId="2077773970">
    <w:abstractNumId w:val="70"/>
  </w:num>
  <w:num w:numId="71" w16cid:durableId="1039085896">
    <w:abstractNumId w:val="51"/>
  </w:num>
  <w:num w:numId="72" w16cid:durableId="1572425916">
    <w:abstractNumId w:val="171"/>
  </w:num>
  <w:num w:numId="73" w16cid:durableId="2082560248">
    <w:abstractNumId w:val="148"/>
  </w:num>
  <w:num w:numId="74" w16cid:durableId="1517887510">
    <w:abstractNumId w:val="131"/>
  </w:num>
  <w:num w:numId="75" w16cid:durableId="846529143">
    <w:abstractNumId w:val="118"/>
  </w:num>
  <w:num w:numId="76" w16cid:durableId="1205102231">
    <w:abstractNumId w:val="168"/>
  </w:num>
  <w:num w:numId="77" w16cid:durableId="61762577">
    <w:abstractNumId w:val="205"/>
  </w:num>
  <w:num w:numId="78" w16cid:durableId="657078371">
    <w:abstractNumId w:val="210"/>
  </w:num>
  <w:num w:numId="79" w16cid:durableId="1527251254">
    <w:abstractNumId w:val="45"/>
  </w:num>
  <w:num w:numId="80" w16cid:durableId="1737168775">
    <w:abstractNumId w:val="31"/>
  </w:num>
  <w:num w:numId="81" w16cid:durableId="957104759">
    <w:abstractNumId w:val="215"/>
  </w:num>
  <w:num w:numId="82" w16cid:durableId="53435795">
    <w:abstractNumId w:val="184"/>
  </w:num>
  <w:num w:numId="83" w16cid:durableId="657731798">
    <w:abstractNumId w:val="97"/>
  </w:num>
  <w:num w:numId="84" w16cid:durableId="1009715234">
    <w:abstractNumId w:val="157"/>
  </w:num>
  <w:num w:numId="85" w16cid:durableId="958027721">
    <w:abstractNumId w:val="121"/>
  </w:num>
  <w:num w:numId="86" w16cid:durableId="134220076">
    <w:abstractNumId w:val="16"/>
  </w:num>
  <w:num w:numId="87" w16cid:durableId="227109534">
    <w:abstractNumId w:val="37"/>
  </w:num>
  <w:num w:numId="88" w16cid:durableId="111175681">
    <w:abstractNumId w:val="23"/>
  </w:num>
  <w:num w:numId="89" w16cid:durableId="961108354">
    <w:abstractNumId w:val="81"/>
  </w:num>
  <w:num w:numId="90" w16cid:durableId="564997286">
    <w:abstractNumId w:val="195"/>
  </w:num>
  <w:num w:numId="91" w16cid:durableId="89011360">
    <w:abstractNumId w:val="67"/>
  </w:num>
  <w:num w:numId="92" w16cid:durableId="1841462730">
    <w:abstractNumId w:val="96"/>
  </w:num>
  <w:num w:numId="93" w16cid:durableId="2102018369">
    <w:abstractNumId w:val="160"/>
  </w:num>
  <w:num w:numId="94" w16cid:durableId="342241383">
    <w:abstractNumId w:val="108"/>
  </w:num>
  <w:num w:numId="95" w16cid:durableId="298729660">
    <w:abstractNumId w:val="134"/>
  </w:num>
  <w:num w:numId="96" w16cid:durableId="511915814">
    <w:abstractNumId w:val="41"/>
  </w:num>
  <w:num w:numId="97" w16cid:durableId="1551721076">
    <w:abstractNumId w:val="109"/>
  </w:num>
  <w:num w:numId="98" w16cid:durableId="1171720712">
    <w:abstractNumId w:val="142"/>
  </w:num>
  <w:num w:numId="99" w16cid:durableId="99418952">
    <w:abstractNumId w:val="69"/>
  </w:num>
  <w:num w:numId="100" w16cid:durableId="582687438">
    <w:abstractNumId w:val="151"/>
  </w:num>
  <w:num w:numId="101" w16cid:durableId="2077317986">
    <w:abstractNumId w:val="140"/>
  </w:num>
  <w:num w:numId="102" w16cid:durableId="1040595272">
    <w:abstractNumId w:val="14"/>
  </w:num>
  <w:num w:numId="103" w16cid:durableId="1290211230">
    <w:abstractNumId w:val="66"/>
  </w:num>
  <w:num w:numId="104" w16cid:durableId="1323655103">
    <w:abstractNumId w:val="92"/>
  </w:num>
  <w:num w:numId="105" w16cid:durableId="2015763123">
    <w:abstractNumId w:val="130"/>
  </w:num>
  <w:num w:numId="106" w16cid:durableId="1921285750">
    <w:abstractNumId w:val="64"/>
  </w:num>
  <w:num w:numId="107" w16cid:durableId="1032727696">
    <w:abstractNumId w:val="223"/>
  </w:num>
  <w:num w:numId="108" w16cid:durableId="1582373479">
    <w:abstractNumId w:val="71"/>
  </w:num>
  <w:num w:numId="109" w16cid:durableId="216671518">
    <w:abstractNumId w:val="46"/>
  </w:num>
  <w:num w:numId="110" w16cid:durableId="660039892">
    <w:abstractNumId w:val="182"/>
  </w:num>
  <w:num w:numId="111" w16cid:durableId="1683359128">
    <w:abstractNumId w:val="174"/>
  </w:num>
  <w:num w:numId="112" w16cid:durableId="1051926106">
    <w:abstractNumId w:val="133"/>
  </w:num>
  <w:num w:numId="113" w16cid:durableId="331304349">
    <w:abstractNumId w:val="123"/>
  </w:num>
  <w:num w:numId="114" w16cid:durableId="901451122">
    <w:abstractNumId w:val="214"/>
  </w:num>
  <w:num w:numId="115" w16cid:durableId="1942105379">
    <w:abstractNumId w:val="78"/>
  </w:num>
  <w:num w:numId="116" w16cid:durableId="1136918581">
    <w:abstractNumId w:val="180"/>
  </w:num>
  <w:num w:numId="117" w16cid:durableId="829833524">
    <w:abstractNumId w:val="203"/>
  </w:num>
  <w:num w:numId="118" w16cid:durableId="559634659">
    <w:abstractNumId w:val="185"/>
  </w:num>
  <w:num w:numId="119" w16cid:durableId="1149714874">
    <w:abstractNumId w:val="111"/>
  </w:num>
  <w:num w:numId="120" w16cid:durableId="856963424">
    <w:abstractNumId w:val="103"/>
  </w:num>
  <w:num w:numId="121" w16cid:durableId="1182162048">
    <w:abstractNumId w:val="54"/>
  </w:num>
  <w:num w:numId="122" w16cid:durableId="1551188245">
    <w:abstractNumId w:val="5"/>
  </w:num>
  <w:num w:numId="123" w16cid:durableId="49228873">
    <w:abstractNumId w:val="138"/>
  </w:num>
  <w:num w:numId="124" w16cid:durableId="614215498">
    <w:abstractNumId w:val="169"/>
  </w:num>
  <w:num w:numId="125" w16cid:durableId="1950156871">
    <w:abstractNumId w:val="186"/>
  </w:num>
  <w:num w:numId="126" w16cid:durableId="1912155117">
    <w:abstractNumId w:val="2"/>
  </w:num>
  <w:num w:numId="127" w16cid:durableId="1496651220">
    <w:abstractNumId w:val="57"/>
  </w:num>
  <w:num w:numId="128" w16cid:durableId="680855930">
    <w:abstractNumId w:val="87"/>
  </w:num>
  <w:num w:numId="129" w16cid:durableId="755174459">
    <w:abstractNumId w:val="120"/>
  </w:num>
  <w:num w:numId="130" w16cid:durableId="1774738570">
    <w:abstractNumId w:val="36"/>
  </w:num>
  <w:num w:numId="131" w16cid:durableId="1371957643">
    <w:abstractNumId w:val="32"/>
  </w:num>
  <w:num w:numId="132" w16cid:durableId="1241327150">
    <w:abstractNumId w:val="222"/>
  </w:num>
  <w:num w:numId="133" w16cid:durableId="1627199017">
    <w:abstractNumId w:val="212"/>
  </w:num>
  <w:num w:numId="134" w16cid:durableId="1232543202">
    <w:abstractNumId w:val="221"/>
  </w:num>
  <w:num w:numId="135" w16cid:durableId="567616198">
    <w:abstractNumId w:val="158"/>
  </w:num>
  <w:num w:numId="136" w16cid:durableId="80569114">
    <w:abstractNumId w:val="112"/>
  </w:num>
  <w:num w:numId="137" w16cid:durableId="946544389">
    <w:abstractNumId w:val="20"/>
  </w:num>
  <w:num w:numId="138" w16cid:durableId="737047634">
    <w:abstractNumId w:val="62"/>
  </w:num>
  <w:num w:numId="139" w16cid:durableId="1077171869">
    <w:abstractNumId w:val="82"/>
  </w:num>
  <w:num w:numId="140" w16cid:durableId="2105223168">
    <w:abstractNumId w:val="124"/>
  </w:num>
  <w:num w:numId="141" w16cid:durableId="1055592333">
    <w:abstractNumId w:val="30"/>
  </w:num>
  <w:num w:numId="142" w16cid:durableId="511146662">
    <w:abstractNumId w:val="99"/>
  </w:num>
  <w:num w:numId="143" w16cid:durableId="115679061">
    <w:abstractNumId w:val="44"/>
  </w:num>
  <w:num w:numId="144" w16cid:durableId="917135015">
    <w:abstractNumId w:val="217"/>
  </w:num>
  <w:num w:numId="145" w16cid:durableId="2135361998">
    <w:abstractNumId w:val="89"/>
  </w:num>
  <w:num w:numId="146" w16cid:durableId="1124925773">
    <w:abstractNumId w:val="3"/>
  </w:num>
  <w:num w:numId="147" w16cid:durableId="142282403">
    <w:abstractNumId w:val="139"/>
  </w:num>
  <w:num w:numId="148" w16cid:durableId="985430638">
    <w:abstractNumId w:val="56"/>
  </w:num>
  <w:num w:numId="149" w16cid:durableId="665212765">
    <w:abstractNumId w:val="125"/>
  </w:num>
  <w:num w:numId="150" w16cid:durableId="1566603238">
    <w:abstractNumId w:val="183"/>
  </w:num>
  <w:num w:numId="151" w16cid:durableId="12389075">
    <w:abstractNumId w:val="102"/>
  </w:num>
  <w:num w:numId="152" w16cid:durableId="2117209582">
    <w:abstractNumId w:val="219"/>
  </w:num>
  <w:num w:numId="153" w16cid:durableId="579603046">
    <w:abstractNumId w:val="90"/>
  </w:num>
  <w:num w:numId="154" w16cid:durableId="106779175">
    <w:abstractNumId w:val="177"/>
  </w:num>
  <w:num w:numId="155" w16cid:durableId="1664309071">
    <w:abstractNumId w:val="204"/>
  </w:num>
  <w:num w:numId="156" w16cid:durableId="1203514864">
    <w:abstractNumId w:val="33"/>
  </w:num>
  <w:num w:numId="157" w16cid:durableId="193665012">
    <w:abstractNumId w:val="167"/>
  </w:num>
  <w:num w:numId="158" w16cid:durableId="446045273">
    <w:abstractNumId w:val="175"/>
  </w:num>
  <w:num w:numId="159" w16cid:durableId="932279189">
    <w:abstractNumId w:val="6"/>
  </w:num>
  <w:num w:numId="160" w16cid:durableId="524756645">
    <w:abstractNumId w:val="170"/>
  </w:num>
  <w:num w:numId="161" w16cid:durableId="966744135">
    <w:abstractNumId w:val="161"/>
  </w:num>
  <w:num w:numId="162" w16cid:durableId="1603220677">
    <w:abstractNumId w:val="200"/>
  </w:num>
  <w:num w:numId="163" w16cid:durableId="707755659">
    <w:abstractNumId w:val="9"/>
  </w:num>
  <w:num w:numId="164" w16cid:durableId="1996957649">
    <w:abstractNumId w:val="116"/>
  </w:num>
  <w:num w:numId="165" w16cid:durableId="652758299">
    <w:abstractNumId w:val="35"/>
  </w:num>
  <w:num w:numId="166" w16cid:durableId="1293361542">
    <w:abstractNumId w:val="58"/>
  </w:num>
  <w:num w:numId="167" w16cid:durableId="1132092202">
    <w:abstractNumId w:val="153"/>
  </w:num>
  <w:num w:numId="168" w16cid:durableId="410549176">
    <w:abstractNumId w:val="199"/>
  </w:num>
  <w:num w:numId="169" w16cid:durableId="634409563">
    <w:abstractNumId w:val="7"/>
  </w:num>
  <w:num w:numId="170" w16cid:durableId="783039618">
    <w:abstractNumId w:val="77"/>
  </w:num>
  <w:num w:numId="171" w16cid:durableId="15278111">
    <w:abstractNumId w:val="4"/>
  </w:num>
  <w:num w:numId="172" w16cid:durableId="2126538116">
    <w:abstractNumId w:val="117"/>
  </w:num>
  <w:num w:numId="173" w16cid:durableId="1143623723">
    <w:abstractNumId w:val="85"/>
  </w:num>
  <w:num w:numId="174" w16cid:durableId="1055933752">
    <w:abstractNumId w:val="19"/>
  </w:num>
  <w:num w:numId="175" w16cid:durableId="1181240753">
    <w:abstractNumId w:val="11"/>
  </w:num>
  <w:num w:numId="176" w16cid:durableId="1193303827">
    <w:abstractNumId w:val="101"/>
  </w:num>
  <w:num w:numId="177" w16cid:durableId="467285074">
    <w:abstractNumId w:val="60"/>
  </w:num>
  <w:num w:numId="178" w16cid:durableId="1841701987">
    <w:abstractNumId w:val="218"/>
  </w:num>
  <w:num w:numId="179" w16cid:durableId="405541181">
    <w:abstractNumId w:val="147"/>
  </w:num>
  <w:num w:numId="180" w16cid:durableId="62459785">
    <w:abstractNumId w:val="22"/>
  </w:num>
  <w:num w:numId="181" w16cid:durableId="986978455">
    <w:abstractNumId w:val="211"/>
  </w:num>
  <w:num w:numId="182" w16cid:durableId="2137600507">
    <w:abstractNumId w:val="113"/>
  </w:num>
  <w:num w:numId="183" w16cid:durableId="922303434">
    <w:abstractNumId w:val="165"/>
  </w:num>
  <w:num w:numId="184" w16cid:durableId="2138520611">
    <w:abstractNumId w:val="220"/>
  </w:num>
  <w:num w:numId="185" w16cid:durableId="1075275040">
    <w:abstractNumId w:val="176"/>
  </w:num>
  <w:num w:numId="186" w16cid:durableId="1403211217">
    <w:abstractNumId w:val="98"/>
  </w:num>
  <w:num w:numId="187" w16cid:durableId="503057502">
    <w:abstractNumId w:val="208"/>
  </w:num>
  <w:num w:numId="188" w16cid:durableId="631860381">
    <w:abstractNumId w:val="127"/>
  </w:num>
  <w:num w:numId="189" w16cid:durableId="452752332">
    <w:abstractNumId w:val="76"/>
  </w:num>
  <w:num w:numId="190" w16cid:durableId="613825625">
    <w:abstractNumId w:val="79"/>
  </w:num>
  <w:num w:numId="191" w16cid:durableId="1820339682">
    <w:abstractNumId w:val="155"/>
  </w:num>
  <w:num w:numId="192" w16cid:durableId="2001034919">
    <w:abstractNumId w:val="136"/>
  </w:num>
  <w:num w:numId="193" w16cid:durableId="166945714">
    <w:abstractNumId w:val="216"/>
  </w:num>
  <w:num w:numId="194" w16cid:durableId="12189834">
    <w:abstractNumId w:val="42"/>
  </w:num>
  <w:num w:numId="195" w16cid:durableId="1872447992">
    <w:abstractNumId w:val="48"/>
  </w:num>
  <w:num w:numId="196" w16cid:durableId="2051957656">
    <w:abstractNumId w:val="34"/>
  </w:num>
  <w:num w:numId="197" w16cid:durableId="95368698">
    <w:abstractNumId w:val="39"/>
  </w:num>
  <w:num w:numId="198" w16cid:durableId="86124859">
    <w:abstractNumId w:val="26"/>
  </w:num>
  <w:num w:numId="199" w16cid:durableId="1676305915">
    <w:abstractNumId w:val="52"/>
  </w:num>
  <w:num w:numId="200" w16cid:durableId="251857953">
    <w:abstractNumId w:val="29"/>
  </w:num>
  <w:num w:numId="201" w16cid:durableId="1934514040">
    <w:abstractNumId w:val="65"/>
  </w:num>
  <w:num w:numId="202" w16cid:durableId="1855457523">
    <w:abstractNumId w:val="166"/>
  </w:num>
  <w:num w:numId="203" w16cid:durableId="1974359543">
    <w:abstractNumId w:val="49"/>
  </w:num>
  <w:num w:numId="204" w16cid:durableId="442654311">
    <w:abstractNumId w:val="213"/>
  </w:num>
  <w:num w:numId="205" w16cid:durableId="1821074075">
    <w:abstractNumId w:val="156"/>
  </w:num>
  <w:num w:numId="206" w16cid:durableId="559823618">
    <w:abstractNumId w:val="119"/>
  </w:num>
  <w:num w:numId="207" w16cid:durableId="1999337294">
    <w:abstractNumId w:val="43"/>
  </w:num>
  <w:num w:numId="208" w16cid:durableId="922225174">
    <w:abstractNumId w:val="149"/>
  </w:num>
  <w:num w:numId="209" w16cid:durableId="252981147">
    <w:abstractNumId w:val="197"/>
  </w:num>
  <w:num w:numId="210" w16cid:durableId="267740038">
    <w:abstractNumId w:val="110"/>
  </w:num>
  <w:num w:numId="211" w16cid:durableId="1423604511">
    <w:abstractNumId w:val="201"/>
  </w:num>
  <w:num w:numId="212" w16cid:durableId="821853881">
    <w:abstractNumId w:val="115"/>
  </w:num>
  <w:num w:numId="213" w16cid:durableId="1656372847">
    <w:abstractNumId w:val="173"/>
  </w:num>
  <w:num w:numId="214" w16cid:durableId="1575772914">
    <w:abstractNumId w:val="18"/>
  </w:num>
  <w:num w:numId="215" w16cid:durableId="771164958">
    <w:abstractNumId w:val="83"/>
  </w:num>
  <w:num w:numId="216" w16cid:durableId="620301993">
    <w:abstractNumId w:val="196"/>
  </w:num>
  <w:num w:numId="217" w16cid:durableId="681125802">
    <w:abstractNumId w:val="61"/>
  </w:num>
  <w:num w:numId="218" w16cid:durableId="1627155143">
    <w:abstractNumId w:val="28"/>
  </w:num>
  <w:num w:numId="219" w16cid:durableId="281689574">
    <w:abstractNumId w:val="137"/>
  </w:num>
  <w:num w:numId="220" w16cid:durableId="1585651091">
    <w:abstractNumId w:val="8"/>
  </w:num>
  <w:num w:numId="221" w16cid:durableId="1431855414">
    <w:abstractNumId w:val="73"/>
  </w:num>
  <w:num w:numId="222" w16cid:durableId="383021106">
    <w:abstractNumId w:val="27"/>
  </w:num>
  <w:num w:numId="223" w16cid:durableId="251547614">
    <w:abstractNumId w:val="190"/>
  </w:num>
  <w:num w:numId="224" w16cid:durableId="1201211265">
    <w:abstractNumId w:val="191"/>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243"/>
    <w:rsid w:val="000011D6"/>
    <w:rsid w:val="00022980"/>
    <w:rsid w:val="00063A53"/>
    <w:rsid w:val="00065A72"/>
    <w:rsid w:val="00084722"/>
    <w:rsid w:val="000917D6"/>
    <w:rsid w:val="000934FC"/>
    <w:rsid w:val="000B7EE4"/>
    <w:rsid w:val="000D3D2A"/>
    <w:rsid w:val="001043F1"/>
    <w:rsid w:val="00127879"/>
    <w:rsid w:val="0013179B"/>
    <w:rsid w:val="00144B3B"/>
    <w:rsid w:val="001554FC"/>
    <w:rsid w:val="001715A3"/>
    <w:rsid w:val="0017538D"/>
    <w:rsid w:val="00191F8C"/>
    <w:rsid w:val="001965EA"/>
    <w:rsid w:val="001A3119"/>
    <w:rsid w:val="001C0D10"/>
    <w:rsid w:val="001C66C4"/>
    <w:rsid w:val="001D7744"/>
    <w:rsid w:val="001E4D13"/>
    <w:rsid w:val="001E6DBA"/>
    <w:rsid w:val="001F2551"/>
    <w:rsid w:val="00240A56"/>
    <w:rsid w:val="00253BC7"/>
    <w:rsid w:val="00286FBE"/>
    <w:rsid w:val="002872F5"/>
    <w:rsid w:val="0029163C"/>
    <w:rsid w:val="002A2137"/>
    <w:rsid w:val="002B03A0"/>
    <w:rsid w:val="002C12F8"/>
    <w:rsid w:val="002C5B18"/>
    <w:rsid w:val="002D3C8E"/>
    <w:rsid w:val="002E6252"/>
    <w:rsid w:val="002E6CCF"/>
    <w:rsid w:val="00311085"/>
    <w:rsid w:val="003262FA"/>
    <w:rsid w:val="00337121"/>
    <w:rsid w:val="00346AB4"/>
    <w:rsid w:val="00365A14"/>
    <w:rsid w:val="003729E4"/>
    <w:rsid w:val="00392EB0"/>
    <w:rsid w:val="00404D64"/>
    <w:rsid w:val="00410AE9"/>
    <w:rsid w:val="00421CFC"/>
    <w:rsid w:val="00464BDC"/>
    <w:rsid w:val="0049338B"/>
    <w:rsid w:val="004A179A"/>
    <w:rsid w:val="004A3F88"/>
    <w:rsid w:val="004B3D40"/>
    <w:rsid w:val="004D0EC9"/>
    <w:rsid w:val="004E2449"/>
    <w:rsid w:val="004E7E10"/>
    <w:rsid w:val="004F27C1"/>
    <w:rsid w:val="00516E73"/>
    <w:rsid w:val="00524A19"/>
    <w:rsid w:val="00530A5D"/>
    <w:rsid w:val="00545760"/>
    <w:rsid w:val="00555F59"/>
    <w:rsid w:val="00556B23"/>
    <w:rsid w:val="00593459"/>
    <w:rsid w:val="00594BBC"/>
    <w:rsid w:val="005A5BBB"/>
    <w:rsid w:val="005B5509"/>
    <w:rsid w:val="005C0F27"/>
    <w:rsid w:val="005E14C5"/>
    <w:rsid w:val="005F43E9"/>
    <w:rsid w:val="00601007"/>
    <w:rsid w:val="0063331C"/>
    <w:rsid w:val="00655B8A"/>
    <w:rsid w:val="00681460"/>
    <w:rsid w:val="006A5D4E"/>
    <w:rsid w:val="006E6A42"/>
    <w:rsid w:val="006F1E35"/>
    <w:rsid w:val="007247A5"/>
    <w:rsid w:val="00735A47"/>
    <w:rsid w:val="00781085"/>
    <w:rsid w:val="00785CF7"/>
    <w:rsid w:val="007A1D29"/>
    <w:rsid w:val="007C7650"/>
    <w:rsid w:val="007D0704"/>
    <w:rsid w:val="00816251"/>
    <w:rsid w:val="008175EC"/>
    <w:rsid w:val="00833293"/>
    <w:rsid w:val="00840276"/>
    <w:rsid w:val="0084796C"/>
    <w:rsid w:val="00895B69"/>
    <w:rsid w:val="008969CF"/>
    <w:rsid w:val="008D1157"/>
    <w:rsid w:val="008D115E"/>
    <w:rsid w:val="00900799"/>
    <w:rsid w:val="00902A82"/>
    <w:rsid w:val="00902C83"/>
    <w:rsid w:val="009149E4"/>
    <w:rsid w:val="0095144E"/>
    <w:rsid w:val="0096504B"/>
    <w:rsid w:val="00975A2F"/>
    <w:rsid w:val="009B537A"/>
    <w:rsid w:val="009C0B26"/>
    <w:rsid w:val="009F2BB3"/>
    <w:rsid w:val="009F57CD"/>
    <w:rsid w:val="00A079C2"/>
    <w:rsid w:val="00A26056"/>
    <w:rsid w:val="00A304B0"/>
    <w:rsid w:val="00A57BEA"/>
    <w:rsid w:val="00A60BCC"/>
    <w:rsid w:val="00A742C1"/>
    <w:rsid w:val="00AB6475"/>
    <w:rsid w:val="00AC2F07"/>
    <w:rsid w:val="00AC5361"/>
    <w:rsid w:val="00AC7B5D"/>
    <w:rsid w:val="00AE73F0"/>
    <w:rsid w:val="00AF62D6"/>
    <w:rsid w:val="00B40243"/>
    <w:rsid w:val="00B505FA"/>
    <w:rsid w:val="00B8760F"/>
    <w:rsid w:val="00BA7763"/>
    <w:rsid w:val="00BD05AB"/>
    <w:rsid w:val="00BD44E6"/>
    <w:rsid w:val="00BD7BFE"/>
    <w:rsid w:val="00BF41ED"/>
    <w:rsid w:val="00C030F8"/>
    <w:rsid w:val="00C038D7"/>
    <w:rsid w:val="00C15025"/>
    <w:rsid w:val="00C758EF"/>
    <w:rsid w:val="00C8047C"/>
    <w:rsid w:val="00CC5421"/>
    <w:rsid w:val="00CF2D44"/>
    <w:rsid w:val="00D01D39"/>
    <w:rsid w:val="00D178E1"/>
    <w:rsid w:val="00D21D2D"/>
    <w:rsid w:val="00D25EB7"/>
    <w:rsid w:val="00D4561A"/>
    <w:rsid w:val="00D642D3"/>
    <w:rsid w:val="00D77CC8"/>
    <w:rsid w:val="00DB432F"/>
    <w:rsid w:val="00DF4A3F"/>
    <w:rsid w:val="00E00562"/>
    <w:rsid w:val="00E065CD"/>
    <w:rsid w:val="00E07A26"/>
    <w:rsid w:val="00E15B3A"/>
    <w:rsid w:val="00E60FF0"/>
    <w:rsid w:val="00E70FB8"/>
    <w:rsid w:val="00E73D32"/>
    <w:rsid w:val="00E94D94"/>
    <w:rsid w:val="00EA194F"/>
    <w:rsid w:val="00EC10C4"/>
    <w:rsid w:val="00EC1C74"/>
    <w:rsid w:val="00EC74F7"/>
    <w:rsid w:val="00ED568F"/>
    <w:rsid w:val="00EE309B"/>
    <w:rsid w:val="00EF54D2"/>
    <w:rsid w:val="00EF6B1D"/>
    <w:rsid w:val="00F229A5"/>
    <w:rsid w:val="00F33B4F"/>
    <w:rsid w:val="00F439EA"/>
    <w:rsid w:val="00F47C20"/>
    <w:rsid w:val="00F906BC"/>
    <w:rsid w:val="00F92F31"/>
    <w:rsid w:val="00FA5D30"/>
    <w:rsid w:val="00FD393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31F2"/>
  <w15:chartTrackingRefBased/>
  <w15:docId w15:val="{2242D502-6E21-4FFB-88E6-5686DFA7E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0243"/>
    <w:pPr>
      <w:bidi/>
    </w:pPr>
  </w:style>
  <w:style w:type="paragraph" w:styleId="2">
    <w:name w:val="heading 2"/>
    <w:basedOn w:val="a"/>
    <w:link w:val="2Char"/>
    <w:uiPriority w:val="9"/>
    <w:qFormat/>
    <w:rsid w:val="00AC2F07"/>
    <w:pPr>
      <w:bidi w:val="0"/>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3">
    <w:name w:val="heading 3"/>
    <w:basedOn w:val="a"/>
    <w:next w:val="a"/>
    <w:link w:val="3Char"/>
    <w:uiPriority w:val="9"/>
    <w:unhideWhenUsed/>
    <w:qFormat/>
    <w:rsid w:val="001554F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Char"/>
    <w:uiPriority w:val="9"/>
    <w:semiHidden/>
    <w:unhideWhenUsed/>
    <w:qFormat/>
    <w:rsid w:val="0013179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5CF7"/>
    <w:pPr>
      <w:ind w:left="720"/>
      <w:contextualSpacing/>
    </w:pPr>
  </w:style>
  <w:style w:type="character" w:customStyle="1" w:styleId="2Char">
    <w:name w:val="عنوان 2 Char"/>
    <w:basedOn w:val="a0"/>
    <w:link w:val="2"/>
    <w:uiPriority w:val="9"/>
    <w:rsid w:val="00AC2F07"/>
    <w:rPr>
      <w:rFonts w:ascii="Times New Roman" w:eastAsia="Times New Roman" w:hAnsi="Times New Roman" w:cs="Times New Roman"/>
      <w:b/>
      <w:bCs/>
      <w:kern w:val="0"/>
      <w:sz w:val="36"/>
      <w:szCs w:val="36"/>
      <w14:ligatures w14:val="none"/>
    </w:rPr>
  </w:style>
  <w:style w:type="paragraph" w:styleId="a4">
    <w:name w:val="Normal (Web)"/>
    <w:basedOn w:val="a"/>
    <w:uiPriority w:val="99"/>
    <w:unhideWhenUsed/>
    <w:rsid w:val="00AC2F07"/>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a5">
    <w:name w:val="Strong"/>
    <w:basedOn w:val="a0"/>
    <w:uiPriority w:val="22"/>
    <w:qFormat/>
    <w:rsid w:val="00AC2F07"/>
    <w:rPr>
      <w:b/>
      <w:bCs/>
    </w:rPr>
  </w:style>
  <w:style w:type="character" w:customStyle="1" w:styleId="3Char">
    <w:name w:val="عنوان 3 Char"/>
    <w:basedOn w:val="a0"/>
    <w:link w:val="3"/>
    <w:uiPriority w:val="9"/>
    <w:rsid w:val="001554FC"/>
    <w:rPr>
      <w:rFonts w:asciiTheme="majorHAnsi" w:eastAsiaTheme="majorEastAsia" w:hAnsiTheme="majorHAnsi" w:cstheme="majorBidi"/>
      <w:color w:val="1F3763" w:themeColor="accent1" w:themeShade="7F"/>
      <w:sz w:val="24"/>
      <w:szCs w:val="24"/>
    </w:rPr>
  </w:style>
  <w:style w:type="paragraph" w:styleId="a6">
    <w:name w:val="header"/>
    <w:basedOn w:val="a"/>
    <w:link w:val="Char"/>
    <w:uiPriority w:val="99"/>
    <w:unhideWhenUsed/>
    <w:rsid w:val="001715A3"/>
    <w:pPr>
      <w:tabs>
        <w:tab w:val="center" w:pos="4153"/>
        <w:tab w:val="right" w:pos="8306"/>
      </w:tabs>
      <w:spacing w:after="0" w:line="240" w:lineRule="auto"/>
    </w:pPr>
  </w:style>
  <w:style w:type="character" w:customStyle="1" w:styleId="Char">
    <w:name w:val="رأس الصفحة Char"/>
    <w:basedOn w:val="a0"/>
    <w:link w:val="a6"/>
    <w:uiPriority w:val="99"/>
    <w:rsid w:val="001715A3"/>
  </w:style>
  <w:style w:type="paragraph" w:styleId="a7">
    <w:name w:val="footer"/>
    <w:basedOn w:val="a"/>
    <w:link w:val="Char0"/>
    <w:uiPriority w:val="99"/>
    <w:unhideWhenUsed/>
    <w:rsid w:val="001715A3"/>
    <w:pPr>
      <w:tabs>
        <w:tab w:val="center" w:pos="4153"/>
        <w:tab w:val="right" w:pos="8306"/>
      </w:tabs>
      <w:spacing w:after="0" w:line="240" w:lineRule="auto"/>
    </w:pPr>
  </w:style>
  <w:style w:type="character" w:customStyle="1" w:styleId="Char0">
    <w:name w:val="تذييل الصفحة Char"/>
    <w:basedOn w:val="a0"/>
    <w:link w:val="a7"/>
    <w:uiPriority w:val="99"/>
    <w:rsid w:val="001715A3"/>
  </w:style>
  <w:style w:type="table" w:styleId="a8">
    <w:name w:val="Table Grid"/>
    <w:basedOn w:val="a1"/>
    <w:uiPriority w:val="39"/>
    <w:rsid w:val="003729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Char">
    <w:name w:val="عنوان 4 Char"/>
    <w:basedOn w:val="a0"/>
    <w:link w:val="4"/>
    <w:uiPriority w:val="9"/>
    <w:semiHidden/>
    <w:rsid w:val="0013179B"/>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8460108">
      <w:bodyDiv w:val="1"/>
      <w:marLeft w:val="0"/>
      <w:marRight w:val="0"/>
      <w:marTop w:val="0"/>
      <w:marBottom w:val="0"/>
      <w:divBdr>
        <w:top w:val="none" w:sz="0" w:space="0" w:color="auto"/>
        <w:left w:val="none" w:sz="0" w:space="0" w:color="auto"/>
        <w:bottom w:val="none" w:sz="0" w:space="0" w:color="auto"/>
        <w:right w:val="none" w:sz="0" w:space="0" w:color="auto"/>
      </w:divBdr>
    </w:div>
    <w:div w:id="932708371">
      <w:bodyDiv w:val="1"/>
      <w:marLeft w:val="0"/>
      <w:marRight w:val="0"/>
      <w:marTop w:val="0"/>
      <w:marBottom w:val="0"/>
      <w:divBdr>
        <w:top w:val="none" w:sz="0" w:space="0" w:color="auto"/>
        <w:left w:val="none" w:sz="0" w:space="0" w:color="auto"/>
        <w:bottom w:val="none" w:sz="0" w:space="0" w:color="auto"/>
        <w:right w:val="none" w:sz="0" w:space="0" w:color="auto"/>
      </w:divBdr>
    </w:div>
    <w:div w:id="2072269231">
      <w:bodyDiv w:val="1"/>
      <w:marLeft w:val="0"/>
      <w:marRight w:val="0"/>
      <w:marTop w:val="0"/>
      <w:marBottom w:val="0"/>
      <w:divBdr>
        <w:top w:val="none" w:sz="0" w:space="0" w:color="auto"/>
        <w:left w:val="none" w:sz="0" w:space="0" w:color="auto"/>
        <w:bottom w:val="none" w:sz="0" w:space="0" w:color="auto"/>
        <w:right w:val="none" w:sz="0" w:space="0" w:color="auto"/>
      </w:divBdr>
    </w:div>
    <w:div w:id="2090879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1964</TotalTime>
  <Pages>26</Pages>
  <Words>7089</Words>
  <Characters>40413</Characters>
  <Application>Microsoft Office Word</Application>
  <DocSecurity>0</DocSecurity>
  <Lines>336</Lines>
  <Paragraphs>94</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47408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احمد العنقودي</dc:creator>
  <cp:keywords/>
  <dc:description/>
  <cp:lastModifiedBy>Ahmed AlAnqoodi</cp:lastModifiedBy>
  <cp:revision>41</cp:revision>
  <dcterms:created xsi:type="dcterms:W3CDTF">2025-03-05T07:01:00Z</dcterms:created>
  <dcterms:modified xsi:type="dcterms:W3CDTF">2025-04-29T10:12:00Z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5af2f3-15c0-42f7-aff1-8120ca254967_Enabled">
    <vt:lpwstr>true</vt:lpwstr>
  </property>
  <property fmtid="{D5CDD505-2E9C-101B-9397-08002B2CF9AE}" pid="3" name="MSIP_Label_c15af2f3-15c0-42f7-aff1-8120ca254967_SetDate">
    <vt:lpwstr>2025-03-05T08:31:20Z</vt:lpwstr>
  </property>
  <property fmtid="{D5CDD505-2E9C-101B-9397-08002B2CF9AE}" pid="4" name="MSIP_Label_c15af2f3-15c0-42f7-aff1-8120ca254967_Method">
    <vt:lpwstr>Standard</vt:lpwstr>
  </property>
  <property fmtid="{D5CDD505-2E9C-101B-9397-08002B2CF9AE}" pid="5" name="MSIP_Label_c15af2f3-15c0-42f7-aff1-8120ca254967_Name">
    <vt:lpwstr>defa4170-0d19-0005-0004-bc88714345d2</vt:lpwstr>
  </property>
  <property fmtid="{D5CDD505-2E9C-101B-9397-08002B2CF9AE}" pid="6" name="MSIP_Label_c15af2f3-15c0-42f7-aff1-8120ca254967_SiteId">
    <vt:lpwstr>04b4cb5d-cc41-401f-bd9d-4ca8a31a5c2f</vt:lpwstr>
  </property>
  <property fmtid="{D5CDD505-2E9C-101B-9397-08002B2CF9AE}" pid="7" name="MSIP_Label_c15af2f3-15c0-42f7-aff1-8120ca254967_ActionId">
    <vt:lpwstr>7fc9d623-60d9-4ef0-bf4e-b2c379319d4c</vt:lpwstr>
  </property>
  <property fmtid="{D5CDD505-2E9C-101B-9397-08002B2CF9AE}" pid="8" name="MSIP_Label_c15af2f3-15c0-42f7-aff1-8120ca254967_ContentBits">
    <vt:lpwstr>0</vt:lpwstr>
  </property>
</Properties>
</file>